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w:t>
      </w:r>
      <w:r w:rsidR="00985A63">
        <w:rPr>
          <w:rFonts w:ascii="宋体" w:eastAsia="宋体" w:hAnsi="宋体" w:cs="Times New Roman" w:hint="eastAsia"/>
          <w:kern w:val="0"/>
          <w:sz w:val="36"/>
          <w:szCs w:val="36"/>
          <w:u w:val="single"/>
        </w:rPr>
        <w:t>3</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EF7CD9">
        <w:rPr>
          <w:rFonts w:ascii="宋体" w:eastAsia="宋体" w:hAnsi="宋体" w:cs="Times New Roman" w:hint="eastAsia"/>
          <w:kern w:val="0"/>
          <w:sz w:val="36"/>
          <w:szCs w:val="36"/>
          <w:u w:val="single"/>
        </w:rPr>
        <w:t>5</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C201D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655F7D">
          <w:rPr>
            <w:noProof/>
            <w:webHidden/>
            <w:sz w:val="32"/>
          </w:rPr>
          <w:t>4</w:t>
        </w:r>
        <w:r w:rsidRPr="00853C33">
          <w:rPr>
            <w:noProof/>
            <w:webHidden/>
            <w:sz w:val="32"/>
          </w:rPr>
          <w:fldChar w:fldCharType="end"/>
        </w:r>
      </w:hyperlink>
    </w:p>
    <w:p w:rsidR="00853C33" w:rsidRPr="00853C33" w:rsidRDefault="00C201D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655F7D">
          <w:rPr>
            <w:noProof/>
            <w:webHidden/>
            <w:sz w:val="32"/>
          </w:rPr>
          <w:t>7</w:t>
        </w:r>
        <w:r w:rsidRPr="00853C33">
          <w:rPr>
            <w:noProof/>
            <w:webHidden/>
            <w:sz w:val="32"/>
          </w:rPr>
          <w:fldChar w:fldCharType="end"/>
        </w:r>
      </w:hyperlink>
    </w:p>
    <w:p w:rsidR="00853C33" w:rsidRPr="00853C33" w:rsidRDefault="00C201D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655F7D">
          <w:rPr>
            <w:noProof/>
            <w:webHidden/>
            <w:sz w:val="32"/>
          </w:rPr>
          <w:t>9</w:t>
        </w:r>
        <w:r w:rsidRPr="00853C33">
          <w:rPr>
            <w:noProof/>
            <w:webHidden/>
            <w:sz w:val="32"/>
          </w:rPr>
          <w:fldChar w:fldCharType="end"/>
        </w:r>
      </w:hyperlink>
    </w:p>
    <w:p w:rsidR="00853C33" w:rsidRPr="00853C33" w:rsidRDefault="00C201D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655F7D">
          <w:rPr>
            <w:noProof/>
            <w:webHidden/>
            <w:sz w:val="32"/>
          </w:rPr>
          <w:t>33</w:t>
        </w:r>
        <w:r w:rsidRPr="00853C33">
          <w:rPr>
            <w:noProof/>
            <w:webHidden/>
            <w:sz w:val="32"/>
          </w:rPr>
          <w:fldChar w:fldCharType="end"/>
        </w:r>
      </w:hyperlink>
    </w:p>
    <w:p w:rsidR="00853C33" w:rsidRPr="00853C33" w:rsidRDefault="00C201D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655F7D">
          <w:rPr>
            <w:noProof/>
            <w:webHidden/>
            <w:sz w:val="32"/>
          </w:rPr>
          <w:t>36</w:t>
        </w:r>
        <w:r w:rsidRPr="00853C33">
          <w:rPr>
            <w:noProof/>
            <w:webHidden/>
            <w:sz w:val="32"/>
          </w:rPr>
          <w:fldChar w:fldCharType="end"/>
        </w:r>
      </w:hyperlink>
    </w:p>
    <w:p w:rsidR="00CD46E0" w:rsidRPr="00853C33" w:rsidRDefault="00C201D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B2A7A">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985A63">
        <w:rPr>
          <w:rFonts w:ascii="Tahoma" w:hAnsi="Tahoma" w:cs="Tahoma" w:hint="eastAsia"/>
          <w:b/>
          <w:bCs/>
          <w:kern w:val="0"/>
          <w:sz w:val="28"/>
          <w:szCs w:val="28"/>
        </w:rPr>
        <w:t>3</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EF7CD9">
        <w:rPr>
          <w:rFonts w:ascii="Tahoma" w:hAnsi="Tahoma" w:cs="Tahoma" w:hint="eastAsia"/>
          <w:kern w:val="0"/>
          <w:sz w:val="28"/>
          <w:szCs w:val="28"/>
        </w:rPr>
        <w:t>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w:t>
      </w:r>
      <w:r w:rsidR="00985A63">
        <w:rPr>
          <w:rFonts w:ascii="宋体" w:eastAsia="宋体" w:hAnsi="宋体" w:cs="Times New Roman" w:hint="eastAsia"/>
          <w:kern w:val="0"/>
          <w:sz w:val="24"/>
          <w:szCs w:val="24"/>
        </w:rPr>
        <w:t>3</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EF7CD9">
        <w:rPr>
          <w:rFonts w:ascii="宋体" w:eastAsia="宋体" w:hAnsi="宋体" w:cs="Times New Roman" w:hint="eastAsia"/>
          <w:kern w:val="0"/>
          <w:sz w:val="24"/>
          <w:szCs w:val="24"/>
        </w:rPr>
        <w:t>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F7852">
        <w:trPr>
          <w:cantSplit/>
          <w:trHeight w:hRule="exact" w:val="910"/>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EF4BEA" w:rsidRPr="00AE75BE" w:rsidTr="00C674B3">
        <w:trPr>
          <w:cantSplit/>
          <w:trHeight w:hRule="exact" w:val="481"/>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包埋机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20"/>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激光包埋盒打号机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6F7852"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43"/>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激光载玻片打号机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03"/>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冷冻切片机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6F7852">
        <w:trPr>
          <w:cantSplit/>
          <w:trHeight w:hRule="exact" w:val="849"/>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6F7852" w:rsidP="006F7852">
            <w:pPr>
              <w:adjustRightInd w:val="0"/>
              <w:snapToGrid w:val="0"/>
              <w:spacing w:line="340" w:lineRule="atLeast"/>
              <w:rPr>
                <w:rFonts w:ascii="宋体" w:eastAsia="宋体" w:hAnsi="宋体" w:cs="Tahoma"/>
                <w:color w:val="000000"/>
                <w:szCs w:val="21"/>
              </w:rPr>
            </w:pPr>
            <w:r w:rsidRPr="006F7852">
              <w:rPr>
                <w:rFonts w:cs="Tahoma" w:hint="eastAsia"/>
                <w:color w:val="000000"/>
                <w:szCs w:val="21"/>
              </w:rPr>
              <w:t>全自动转轮式石蜡切片机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496"/>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染色机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6F7852"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Default="006F7852"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418"/>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7</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脱水机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0F19EE" w:rsidRPr="00AE75BE" w:rsidTr="006F7852">
        <w:trPr>
          <w:cantSplit/>
          <w:trHeight w:hRule="exact" w:val="887"/>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6F7852">
            <w:pPr>
              <w:adjustRightInd w:val="0"/>
              <w:snapToGrid w:val="0"/>
              <w:spacing w:line="34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FB2A7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FB2A7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C674B3" w:rsidRDefault="00522CA7" w:rsidP="00C674B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2020年6月2</w:t>
      </w:r>
      <w:r w:rsidR="00FB2A7A">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EE289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包埋机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激光包埋盒打号机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B82883"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激光载玻片打号机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冷冻切片机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6F7852">
              <w:rPr>
                <w:rFonts w:cs="Tahoma" w:hint="eastAsia"/>
                <w:color w:val="000000"/>
                <w:szCs w:val="21"/>
              </w:rPr>
              <w:t>全自动转轮式石蜡切片机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染色机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Default="0037763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7</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脱水机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37763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733118" w:rsidRPr="00733118">
        <w:rPr>
          <w:rFonts w:asciiTheme="minorEastAsia" w:hAnsiTheme="minorEastAsia" w:cs="Arial" w:hint="eastAsia"/>
          <w:sz w:val="24"/>
          <w:szCs w:val="24"/>
        </w:rPr>
        <w:t xml:space="preserve"> </w:t>
      </w:r>
      <w:r w:rsidR="00733118">
        <w:rPr>
          <w:rFonts w:asciiTheme="minorEastAsia" w:hAnsiTheme="minorEastAsia" w:cs="Arial" w:hint="eastAsia"/>
          <w:sz w:val="24"/>
          <w:szCs w:val="24"/>
        </w:rPr>
        <w:t>若此次谈判</w:t>
      </w:r>
      <w:r w:rsidR="00733118" w:rsidRPr="00CA47C5">
        <w:rPr>
          <w:rFonts w:asciiTheme="minorEastAsia" w:hAnsiTheme="minorEastAsia" w:cs="Arial" w:hint="eastAsia"/>
          <w:sz w:val="24"/>
          <w:szCs w:val="24"/>
        </w:rPr>
        <w:t>设备需配套使用耗材（试剂），耗材（试剂）需要一并进行报价</w:t>
      </w:r>
      <w:r w:rsidR="00733118">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0C2CF8">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0C2CF8">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0"/>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C22936">
              <w:rPr>
                <w:rFonts w:ascii="宋体" w:eastAsia="宋体" w:hAnsi="宋体" w:cs="Times New Roman" w:hint="eastAsia"/>
                <w:bCs/>
                <w:spacing w:val="48"/>
                <w:kern w:val="0"/>
                <w:szCs w:val="21"/>
                <w:fitText w:val="1170" w:id="-2072787200"/>
              </w:rPr>
              <w:t>单位名</w:t>
            </w:r>
            <w:r w:rsidRPr="00C22936">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9"/>
              </w:rPr>
              <w:t>单位名</w:t>
            </w:r>
            <w:r w:rsidRPr="00C22936">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
                <w:kern w:val="0"/>
                <w:szCs w:val="21"/>
                <w:fitText w:val="1170" w:id="-2072787198"/>
              </w:rPr>
              <w:t>法定代表</w:t>
            </w:r>
            <w:r w:rsidRPr="00C22936">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
                <w:kern w:val="0"/>
                <w:szCs w:val="21"/>
                <w:fitText w:val="1170" w:id="-2072787197"/>
              </w:rPr>
              <w:t>法定代表</w:t>
            </w:r>
            <w:r w:rsidRPr="00C22936">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
                <w:kern w:val="0"/>
                <w:szCs w:val="21"/>
                <w:fitText w:val="1170" w:id="-2072787196"/>
              </w:rPr>
              <w:t>委托代理</w:t>
            </w:r>
            <w:r w:rsidRPr="00C22936">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
                <w:kern w:val="0"/>
                <w:szCs w:val="21"/>
                <w:fitText w:val="1170" w:id="-2072787195"/>
              </w:rPr>
              <w:t>委托代理</w:t>
            </w:r>
            <w:r w:rsidRPr="00C22936">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0"/>
                <w:kern w:val="0"/>
                <w:szCs w:val="21"/>
                <w:fitText w:val="1170" w:id="-2072787194"/>
              </w:rPr>
              <w:t>联系</w:t>
            </w:r>
            <w:r w:rsidRPr="00C22936">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120"/>
                <w:kern w:val="0"/>
                <w:szCs w:val="21"/>
                <w:fitText w:val="1170" w:id="-2072787193"/>
              </w:rPr>
              <w:t>联系</w:t>
            </w:r>
            <w:r w:rsidRPr="00C22936">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2"/>
              </w:rPr>
              <w:t>联系电</w:t>
            </w:r>
            <w:r w:rsidRPr="00C22936">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1"/>
              </w:rPr>
              <w:t>联系电</w:t>
            </w:r>
            <w:r w:rsidRPr="00C22936">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0"/>
              </w:rPr>
              <w:t>通讯地</w:t>
            </w:r>
            <w:r w:rsidRPr="00C22936">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9"/>
              </w:rPr>
              <w:t>通讯地</w:t>
            </w:r>
            <w:r w:rsidRPr="00C22936">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8"/>
              </w:rPr>
              <w:t>邮政编</w:t>
            </w:r>
            <w:r w:rsidRPr="00C22936">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7"/>
              </w:rPr>
              <w:t>邮政编</w:t>
            </w:r>
            <w:r w:rsidRPr="00C22936">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6"/>
              </w:rPr>
              <w:t>付款单</w:t>
            </w:r>
            <w:r w:rsidRPr="00C22936">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5"/>
              </w:rPr>
              <w:t>开户名</w:t>
            </w:r>
            <w:r w:rsidRPr="00C22936">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84"/>
              </w:rPr>
              <w:t>开户银</w:t>
            </w:r>
            <w:r w:rsidRPr="00C22936">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200"/>
              </w:rPr>
              <w:t>开户银</w:t>
            </w:r>
            <w:r w:rsidRPr="00C22936">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9"/>
              </w:rPr>
              <w:t>银行账</w:t>
            </w:r>
            <w:r w:rsidRPr="00C22936">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22936">
              <w:rPr>
                <w:rFonts w:ascii="宋体" w:eastAsia="宋体" w:hAnsi="宋体" w:cs="Times New Roman" w:hint="eastAsia"/>
                <w:bCs/>
                <w:spacing w:val="48"/>
                <w:kern w:val="0"/>
                <w:szCs w:val="21"/>
                <w:fitText w:val="1170" w:id="-2072787198"/>
              </w:rPr>
              <w:t>银行账</w:t>
            </w:r>
            <w:r w:rsidRPr="00C22936">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1"/>
          <w:footerReference w:type="default" r:id="rId12"/>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3"/>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4"/>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2A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2A7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2A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2A7A">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C31A49">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1A49"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FE7F16" w:rsidRDefault="00FE7F16"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201D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C2CF8" w:rsidRPr="00934050" w:rsidRDefault="000C2CF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201D3" w:rsidP="00C37A4A">
      <w:pPr>
        <w:ind w:firstLine="573"/>
        <w:rPr>
          <w:rFonts w:asciiTheme="minorEastAsia" w:hAnsiTheme="minorEastAsia" w:cs="Times New Roman"/>
          <w:kern w:val="0"/>
          <w:sz w:val="28"/>
          <w:szCs w:val="28"/>
        </w:rPr>
      </w:pPr>
      <w:r w:rsidRPr="00C201D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201D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C2CF8" w:rsidRPr="00934050" w:rsidRDefault="000C2CF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5"/>
          <w:pgSz w:w="11907" w:h="16840" w:code="9"/>
          <w:pgMar w:top="2098" w:right="1474" w:bottom="1985" w:left="1588" w:header="851" w:footer="964" w:gutter="0"/>
          <w:cols w:space="720"/>
          <w:docGrid w:type="linesAndChars" w:linePitch="579" w:charSpace="-1844"/>
        </w:sectPr>
      </w:pPr>
    </w:p>
    <w:p w:rsidR="00A74755" w:rsidRDefault="00814F60" w:rsidP="00F448A7">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3728D9" w:rsidRPr="00B8526E"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t>包埋机</w:t>
      </w:r>
    </w:p>
    <w:tbl>
      <w:tblPr>
        <w:tblW w:w="9351" w:type="dxa"/>
        <w:jc w:val="center"/>
        <w:tblLayout w:type="fixed"/>
        <w:tblCellMar>
          <w:left w:w="0" w:type="dxa"/>
          <w:right w:w="0" w:type="dxa"/>
        </w:tblCellMar>
        <w:tblLook w:val="0000"/>
      </w:tblPr>
      <w:tblGrid>
        <w:gridCol w:w="846"/>
        <w:gridCol w:w="2243"/>
        <w:gridCol w:w="4844"/>
        <w:gridCol w:w="1418"/>
      </w:tblGrid>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主要用于常规病理实验流程中的组织块石蜡包埋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经脱水透明及浸蜡后的组织块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分体式组织包埋机，分蜡器喷嘴位于热台中部，且分蜡器两侧需要各有一个托盘，即可放置包埋模具，又可放置包埋盒。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包埋盒及包埋模具托盘、工作区和蜡缸要求独立温控，可调温度范围:至少包括50℃-72℃温控范围（或者更宽的温控范围），以1℃递进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★参数3</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可提供强化加热功能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★参数4</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速冷点面积</w:t>
            </w:r>
            <w:r w:rsidRPr="00A742B6">
              <w:rPr>
                <w:rFonts w:asciiTheme="minorEastAsia" w:hAnsiTheme="minorEastAsia" w:cs="宋体" w:hint="eastAsia"/>
                <w:color w:val="000000"/>
                <w:kern w:val="0"/>
                <w:szCs w:val="21"/>
              </w:rPr>
              <w:t>≥</w:t>
            </w:r>
            <w:r w:rsidRPr="00A742B6">
              <w:rPr>
                <w:rStyle w:val="font41"/>
                <w:rFonts w:asciiTheme="minorEastAsia" w:eastAsiaTheme="minorEastAsia" w:hAnsiTheme="minorEastAsia" w:hint="default"/>
                <w:szCs w:val="21"/>
              </w:rPr>
              <w:t>6cm</w:t>
            </w:r>
            <w:r w:rsidRPr="00A742B6">
              <w:rPr>
                <w:rStyle w:val="font81"/>
                <w:rFonts w:asciiTheme="minorEastAsia" w:hAnsiTheme="minorEastAsia"/>
                <w:szCs w:val="21"/>
              </w:rPr>
              <w:t>×</w:t>
            </w:r>
            <w:r w:rsidRPr="00A742B6">
              <w:rPr>
                <w:rStyle w:val="font41"/>
                <w:rFonts w:asciiTheme="minorEastAsia" w:eastAsiaTheme="minorEastAsia" w:hAnsiTheme="minorEastAsia" w:hint="default"/>
                <w:szCs w:val="21"/>
              </w:rPr>
              <w:t>6.5cm；具有扶手及腕托设计，且有效隔热，同时防止组织滑落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工作区域配备废蜡导流系统，废蜡收集槽≥2个，防止石蜡漫溢</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可拆式加热镊子架，要求可放置≥5把镊子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独立冷台可以随意放置在热台的两侧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≥5英寸LCD可触式电容屏幕</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石蜡出口的触发开关高度可调，旋转程度可调</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石蜡流量可以通过喷嘴上方的旋钮调节</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配备LED灯照明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电磁阀控制，重力出蜡</w:t>
            </w:r>
            <w:r w:rsidRPr="00A742B6">
              <w:rPr>
                <w:rFonts w:asciiTheme="minorEastAsia" w:hAnsiTheme="minorEastAsia" w:cs="宋体" w:hint="eastAsia"/>
                <w:color w:val="000000"/>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石蜡槽容量:≥3.8升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包埋盒加热槽/模具加热槽: 容量≥90个包埋盒或50个模具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可预设自动开机、关机时间；可编程包埋工作的开始和结束时间以及工作日；提供出错消息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环境自适应控制模块可确保工作温度≤-5</w:t>
            </w:r>
            <w:r w:rsidRPr="00A742B6">
              <w:rPr>
                <w:rStyle w:val="font21"/>
                <w:rFonts w:asciiTheme="minorEastAsia" w:hAnsiTheme="minorEastAsia"/>
                <w:szCs w:val="21"/>
              </w:rPr>
              <w:t>℃</w:t>
            </w:r>
            <w:r w:rsidRPr="00A742B6">
              <w:rPr>
                <w:rStyle w:val="font41"/>
                <w:rFonts w:asciiTheme="minorEastAsia" w:eastAsiaTheme="minorEastAsia" w:hAnsiTheme="minorEastAsia" w:hint="default"/>
                <w:szCs w:val="2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参数17</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制冷表面大，可容纳≥5</w:t>
            </w:r>
            <w:r w:rsidRPr="00A742B6">
              <w:rPr>
                <w:rFonts w:asciiTheme="minorEastAsia" w:hAnsiTheme="minorEastAsia" w:cs="宋体"/>
                <w:color w:val="000000"/>
                <w:kern w:val="0"/>
                <w:szCs w:val="21"/>
              </w:rPr>
              <w:t>0</w:t>
            </w:r>
            <w:r w:rsidRPr="00A742B6">
              <w:rPr>
                <w:rFonts w:asciiTheme="minorEastAsia" w:hAnsiTheme="minorEastAsia" w:cs="宋体" w:hint="eastAsia"/>
                <w:color w:val="000000"/>
                <w:kern w:val="0"/>
                <w:szCs w:val="21"/>
              </w:rPr>
              <w:t>个蜡块，冷台上的最佳温度分布可以防止冷凝水滴落。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参数18</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szCs w:val="21"/>
              </w:rPr>
              <w:t>包埋机 主机1台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组织包埋机热台1台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组织包埋机冷台1台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w:t>
            </w:r>
            <w:r w:rsidRPr="00A742B6">
              <w:rPr>
                <w:rFonts w:asciiTheme="minorEastAsia" w:hAnsiTheme="minorEastAsia" w:cs="宋体"/>
                <w:color w:val="000000"/>
                <w:kern w:val="0"/>
                <w:szCs w:val="21"/>
              </w:rPr>
              <w:t>4</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废蜡清洁槽2个</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844" w:type="dxa"/>
            <w:tcBorders>
              <w:top w:val="nil"/>
              <w:left w:val="nil"/>
              <w:bottom w:val="nil"/>
              <w:right w:val="nil"/>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B8526E"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lastRenderedPageBreak/>
        <w:t>激光包埋盒打号机</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44"/>
        <w:gridCol w:w="4844"/>
        <w:gridCol w:w="1417"/>
      </w:tblGrid>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用于包埋盒标记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szCs w:val="21"/>
              </w:rPr>
              <w:t>抗酸抗碱、耐二甲苯、福尔马林、酒精腐蚀，打印文本长久保存 至少30年</w:t>
            </w:r>
          </w:p>
        </w:tc>
        <w:tc>
          <w:tcPr>
            <w:tcW w:w="1417"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采用激光打印技术，无需任何打印耗材</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同台机器可同时打印连盖、无盖包埋盒</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4个加料</w:t>
            </w:r>
            <w:r w:rsidRPr="00A742B6">
              <w:rPr>
                <w:rFonts w:asciiTheme="minorEastAsia" w:hAnsiTheme="minorEastAsia" w:cs="宋体"/>
                <w:szCs w:val="21"/>
              </w:rPr>
              <w:t>槽，</w:t>
            </w:r>
            <w:r w:rsidRPr="00A742B6">
              <w:rPr>
                <w:rFonts w:asciiTheme="minorEastAsia" w:hAnsiTheme="minorEastAsia" w:cs="宋体" w:hint="eastAsia"/>
                <w:szCs w:val="21"/>
              </w:rPr>
              <w:t>每槽可预装</w:t>
            </w:r>
            <w:r w:rsidRPr="00A742B6">
              <w:rPr>
                <w:rFonts w:asciiTheme="minorEastAsia" w:hAnsiTheme="minorEastAsia" w:cs="宋体" w:hint="eastAsia"/>
                <w:kern w:val="0"/>
                <w:szCs w:val="21"/>
              </w:rPr>
              <w:t>≥</w:t>
            </w:r>
            <w:r w:rsidRPr="00A742B6">
              <w:rPr>
                <w:rFonts w:asciiTheme="minorEastAsia" w:hAnsiTheme="minorEastAsia" w:cs="宋体" w:hint="eastAsia"/>
                <w:szCs w:val="21"/>
              </w:rPr>
              <w:t>40个包埋盒，能自动或手动换槽，不间断运行</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可打印35</w:t>
            </w:r>
            <w:r w:rsidRPr="00A742B6">
              <w:rPr>
                <w:rFonts w:asciiTheme="minorEastAsia" w:hAnsiTheme="minorEastAsia" w:cs="宋体"/>
                <w:szCs w:val="21"/>
              </w:rPr>
              <w:t>°</w:t>
            </w:r>
            <w:r w:rsidRPr="00A742B6">
              <w:rPr>
                <w:rFonts w:asciiTheme="minorEastAsia" w:hAnsiTheme="minorEastAsia" w:cs="宋体" w:hint="eastAsia"/>
                <w:szCs w:val="21"/>
              </w:rPr>
              <w:t>、45</w:t>
            </w:r>
            <w:r w:rsidRPr="00A742B6">
              <w:rPr>
                <w:rFonts w:asciiTheme="minorEastAsia" w:hAnsiTheme="minorEastAsia" w:cs="宋体"/>
                <w:szCs w:val="21"/>
              </w:rPr>
              <w:t>°</w:t>
            </w:r>
            <w:r w:rsidRPr="00A742B6">
              <w:rPr>
                <w:rFonts w:asciiTheme="minorEastAsia" w:hAnsiTheme="minorEastAsia" w:cs="宋体" w:hint="eastAsia"/>
                <w:szCs w:val="21"/>
              </w:rPr>
              <w:t>角包埋盒，零边距打印；耗材开放式，兼容多数品牌包埋盒</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打印速度4--6秒/个</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横向两层式导轨收集装置，收取包埋盒更加方便，节省空间，机器正面配备一键启动按钮，让机器运行更加简易、人性化</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可打印各种符号，字符和汉字、二维码等</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参数8</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长期提供预先装填好的包埋盒条，节省用户手动装填的麻烦，保证打印质量。</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参数9</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透明观察窗，方便观察打印过程，随时添加包埋盒进行特殊打印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参数10</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免费提供接口与其它信息、管理软件等对接</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参数11</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可自由实现多级灰度打印。打印软件可实现批量打印和单独打印。打印软件可自定义打印字段名称。打印软件包含的打印可变字段数不少于6个。</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参数12</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打印出来的二维码尺寸</w:t>
            </w:r>
            <w:r w:rsidRPr="00A742B6">
              <w:rPr>
                <w:rFonts w:asciiTheme="minorEastAsia" w:hAnsiTheme="minorEastAsia" w:cs="宋体" w:hint="eastAsia"/>
                <w:kern w:val="0"/>
                <w:szCs w:val="21"/>
              </w:rPr>
              <w:t>≥</w:t>
            </w:r>
            <w:r w:rsidRPr="00A742B6">
              <w:rPr>
                <w:rFonts w:asciiTheme="minorEastAsia" w:hAnsiTheme="minorEastAsia" w:cs="宋体" w:hint="eastAsia"/>
                <w:szCs w:val="21"/>
              </w:rPr>
              <w:t>6x6毫米。</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44" w:type="dxa"/>
            <w:vAlign w:val="center"/>
          </w:tcPr>
          <w:p w:rsidR="003728D9" w:rsidRPr="00A742B6" w:rsidRDefault="003728D9" w:rsidP="006F60F0">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主机</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1台</w:t>
            </w: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4844" w:type="dxa"/>
            <w:vAlign w:val="center"/>
          </w:tcPr>
          <w:p w:rsidR="003728D9" w:rsidRPr="00A742B6" w:rsidRDefault="003728D9" w:rsidP="006F60F0">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上载器</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bCs/>
                <w:szCs w:val="21"/>
              </w:rPr>
              <w:t>1个</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B8526E"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lastRenderedPageBreak/>
        <w:t>激光载玻片打号机</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387"/>
        <w:gridCol w:w="4700"/>
        <w:gridCol w:w="1418"/>
      </w:tblGrid>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序号</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技术和性能参数名称</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技术参数和性能要求</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备注</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设备使用需求</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设备用途</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用于载玻片标记打印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1.2</w:t>
            </w:r>
          </w:p>
        </w:tc>
        <w:tc>
          <w:tcPr>
            <w:tcW w:w="2387"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700"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c>
          <w:tcPr>
            <w:tcW w:w="1418"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1.3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特殊功能需求</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color w:val="000000"/>
                <w:kern w:val="0"/>
                <w:szCs w:val="21"/>
              </w:rPr>
            </w:pPr>
            <w:r w:rsidRPr="00A742B6">
              <w:rPr>
                <w:rFonts w:asciiTheme="minorEastAsia" w:hAnsiTheme="minorEastAsia" w:cs="Arial"/>
                <w:color w:val="000000"/>
                <w:szCs w:val="21"/>
              </w:rPr>
              <w:t>抗酸抗碱、耐二甲苯、福尔马林、酒精</w:t>
            </w:r>
            <w:r w:rsidRPr="00A742B6">
              <w:rPr>
                <w:rFonts w:asciiTheme="minorEastAsia" w:hAnsiTheme="minorEastAsia" w:cs="宋体"/>
                <w:color w:val="000000"/>
                <w:szCs w:val="21"/>
              </w:rPr>
              <w:t>、组织学试剂、染料、加热和化学腐蚀</w:t>
            </w:r>
            <w:r w:rsidRPr="00A742B6">
              <w:rPr>
                <w:rFonts w:asciiTheme="minorEastAsia" w:hAnsiTheme="minorEastAsia" w:cs="Arial"/>
                <w:color w:val="000000"/>
                <w:szCs w:val="21"/>
              </w:rPr>
              <w:t>打印文本长久保存</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color w:val="000000"/>
                <w:kern w:val="0"/>
                <w:szCs w:val="21"/>
              </w:rPr>
              <w:t>★参数1</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cs="等线 Light"/>
                <w:bCs/>
                <w:color w:val="000000"/>
                <w:szCs w:val="21"/>
              </w:rPr>
            </w:pPr>
            <w:r w:rsidRPr="00A742B6">
              <w:rPr>
                <w:rFonts w:asciiTheme="minorEastAsia" w:hAnsiTheme="minorEastAsia" w:cs="等线 Light" w:hint="eastAsia"/>
                <w:bCs/>
                <w:color w:val="000000"/>
                <w:szCs w:val="21"/>
              </w:rPr>
              <w:t>非接触式激光标刻技术打印，无需墨盒等；耗材开放式，兼容多数品牌玻片</w:t>
            </w:r>
          </w:p>
        </w:tc>
        <w:tc>
          <w:tcPr>
            <w:tcW w:w="1418"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2.2</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★参数2</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cs="等线 Light"/>
                <w:bCs/>
                <w:color w:val="000000"/>
                <w:szCs w:val="21"/>
              </w:rPr>
            </w:pPr>
            <w:r w:rsidRPr="00A742B6">
              <w:rPr>
                <w:rFonts w:asciiTheme="minorEastAsia" w:hAnsiTheme="minorEastAsia" w:cs="等线 Light" w:hint="eastAsia"/>
                <w:bCs/>
                <w:color w:val="000000"/>
                <w:szCs w:val="21"/>
              </w:rPr>
              <w:t>紫外激光器，输出功率≤5W</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Pr>
                <w:rFonts w:asciiTheme="minorEastAsia" w:hAnsiTheme="minorEastAsia" w:cs="等线 Light" w:hint="eastAsia"/>
                <w:bCs/>
                <w:color w:val="00000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★参数3</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bCs/>
                <w:color w:val="000000"/>
                <w:szCs w:val="21"/>
              </w:rPr>
            </w:pPr>
            <w:r w:rsidRPr="00A742B6">
              <w:rPr>
                <w:rFonts w:asciiTheme="minorEastAsia" w:hAnsiTheme="minorEastAsia" w:cs="等线 Light" w:hint="eastAsia"/>
                <w:bCs/>
                <w:color w:val="000000"/>
                <w:szCs w:val="21"/>
              </w:rPr>
              <w:t>可移动式出料收集盒，每个收集盒可收集</w:t>
            </w:r>
            <w:r w:rsidRPr="00A742B6">
              <w:rPr>
                <w:rFonts w:asciiTheme="minorEastAsia" w:hAnsiTheme="minorEastAsia" w:cs="宋体" w:hint="eastAsia"/>
                <w:bCs/>
                <w:color w:val="000000"/>
                <w:szCs w:val="21"/>
              </w:rPr>
              <w:t>≥</w:t>
            </w:r>
            <w:r w:rsidRPr="00A742B6">
              <w:rPr>
                <w:rFonts w:asciiTheme="minorEastAsia" w:hAnsiTheme="minorEastAsia" w:cs="等线 Light" w:hint="eastAsia"/>
                <w:bCs/>
                <w:color w:val="000000"/>
                <w:szCs w:val="21"/>
              </w:rPr>
              <w:t>30个玻片</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★参数4</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bCs/>
                <w:color w:val="000000"/>
                <w:szCs w:val="21"/>
              </w:rPr>
            </w:pPr>
            <w:r w:rsidRPr="00A742B6">
              <w:rPr>
                <w:rFonts w:asciiTheme="minorEastAsia" w:hAnsiTheme="minorEastAsia" w:cs="等线 Light" w:hint="eastAsia"/>
                <w:color w:val="000000"/>
                <w:szCs w:val="21"/>
              </w:rPr>
              <w:t>打标速度</w:t>
            </w:r>
            <w:r w:rsidRPr="00A742B6">
              <w:rPr>
                <w:rFonts w:asciiTheme="minorEastAsia" w:hAnsiTheme="minorEastAsia" w:cs="等线 Light" w:hint="eastAsia"/>
                <w:bCs/>
                <w:color w:val="000000"/>
                <w:szCs w:val="21"/>
              </w:rPr>
              <w:t>≤</w:t>
            </w:r>
            <w:r w:rsidRPr="00A742B6">
              <w:rPr>
                <w:rFonts w:asciiTheme="minorEastAsia" w:hAnsiTheme="minorEastAsia" w:cs="等线 Light" w:hint="eastAsia"/>
                <w:color w:val="000000"/>
                <w:szCs w:val="21"/>
              </w:rPr>
              <w:t>5秒/玻片</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2.5</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参数5</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bCs/>
                <w:color w:val="000000"/>
                <w:szCs w:val="21"/>
              </w:rPr>
            </w:pPr>
            <w:r w:rsidRPr="00A742B6">
              <w:rPr>
                <w:rFonts w:asciiTheme="minorEastAsia" w:hAnsiTheme="minorEastAsia" w:hint="eastAsia"/>
                <w:bCs/>
                <w:color w:val="000000"/>
                <w:szCs w:val="21"/>
              </w:rPr>
              <w:t>弹匣式载玻片包装</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2.6</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参数6</w:t>
            </w:r>
          </w:p>
        </w:tc>
        <w:tc>
          <w:tcPr>
            <w:tcW w:w="4700"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等线 Light" w:hint="eastAsia"/>
                <w:bCs/>
                <w:color w:val="000000"/>
                <w:sz w:val="21"/>
                <w:szCs w:val="21"/>
              </w:rPr>
              <w:t>免费提供接口与其它软件如LIS或HIS等系统对接</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2.7</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参数7</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color w:val="000000"/>
                <w:szCs w:val="21"/>
              </w:rPr>
            </w:pPr>
            <w:r w:rsidRPr="00A742B6">
              <w:rPr>
                <w:rFonts w:asciiTheme="minorEastAsia" w:hAnsiTheme="minorEastAsia" w:cs="等线 Light" w:hint="eastAsia"/>
                <w:bCs/>
                <w:color w:val="000000"/>
                <w:szCs w:val="21"/>
              </w:rPr>
              <w:t>无需预热开机即可打标，标识字迹清晰精细，永不褪色和掉色；</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配置需求</w:t>
            </w:r>
            <w:r w:rsidRPr="00A742B6">
              <w:rPr>
                <w:rFonts w:asciiTheme="minorEastAsia" w:hAnsiTheme="minorEastAsia" w:cs="宋体" w:hint="eastAsia"/>
                <w:b/>
                <w:bCs/>
                <w:color w:val="000000"/>
                <w:kern w:val="0"/>
                <w:szCs w:val="21"/>
              </w:rPr>
              <w:br/>
              <w:t>（一行只写一个配置）</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配置1</w:t>
            </w:r>
          </w:p>
        </w:tc>
        <w:tc>
          <w:tcPr>
            <w:tcW w:w="4700" w:type="dxa"/>
            <w:vAlign w:val="center"/>
          </w:tcPr>
          <w:p w:rsidR="003728D9" w:rsidRPr="00A742B6" w:rsidRDefault="003728D9" w:rsidP="006F60F0">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载玻片打号机1台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bCs/>
                <w:color w:val="000000"/>
                <w:szCs w:val="21"/>
              </w:rPr>
            </w:pPr>
            <w:r w:rsidRPr="00A742B6">
              <w:rPr>
                <w:rFonts w:asciiTheme="minorEastAsia" w:hAnsiTheme="minorEastAsia" w:cs="等线 Light" w:hint="eastAsia"/>
                <w:color w:val="000000"/>
                <w:szCs w:val="21"/>
              </w:rPr>
              <w:t>玻片装载盒2套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3.3 </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配置3</w:t>
            </w:r>
          </w:p>
        </w:tc>
        <w:tc>
          <w:tcPr>
            <w:tcW w:w="4700"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olor w:val="000000"/>
                <w:sz w:val="21"/>
                <w:szCs w:val="21"/>
              </w:rPr>
            </w:pPr>
            <w:r w:rsidRPr="00A742B6">
              <w:rPr>
                <w:rFonts w:asciiTheme="minorEastAsia" w:eastAsiaTheme="minorEastAsia" w:hAnsiTheme="minorEastAsia" w:cs="等线 Light" w:hint="eastAsia"/>
                <w:color w:val="000000"/>
                <w:sz w:val="21"/>
                <w:szCs w:val="21"/>
              </w:rPr>
              <w:t>玻片收集盒2套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售后服务</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保修年限</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≥3年</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出现故障回应时间</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维修支持</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配件供应时间≥10年</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耗材及零配件</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提供耗材及主要零配件目录（含报价）</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4.5</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维修资料</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提供详细操作手册、维修保养手册、安装手册等</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4.6</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维修工具</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提供维修专用工具1套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4.7</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r>
            <w:r w:rsidRPr="00A742B6">
              <w:rPr>
                <w:rFonts w:asciiTheme="minorEastAsia" w:hAnsiTheme="minorEastAsia" w:cs="宋体" w:hint="eastAsia"/>
                <w:color w:val="000000"/>
                <w:kern w:val="0"/>
                <w:szCs w:val="21"/>
              </w:rPr>
              <w:lastRenderedPageBreak/>
              <w:t>/定期维护保养</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保修期内提供定期维护保养服务</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4.8</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维修密码支持</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开放</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4.9</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升级</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终身免费软件升级</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4.10</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使用培训</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工程师培训</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732E23"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732E23">
        <w:rPr>
          <w:rFonts w:asciiTheme="minorEastAsia" w:hAnsiTheme="minorEastAsia" w:cs="Times New Roman" w:hint="eastAsia"/>
          <w:b/>
          <w:bCs/>
          <w:sz w:val="28"/>
          <w:szCs w:val="28"/>
        </w:rPr>
        <w:lastRenderedPageBreak/>
        <w:t>冷冻切片机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2354"/>
        <w:gridCol w:w="28"/>
        <w:gridCol w:w="4558"/>
        <w:gridCol w:w="1423"/>
      </w:tblGrid>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主要用于常见组织的冷冻切片</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常见组织样本</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采用双压缩机制冷，样本头和腔体分别制冷。</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冷冻箱制冷温度：≤-38℃；样本头单独压缩机制冷温度范围最低温度≤-50℃；速冷架制冷温度最低温度≤-40℃</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01"/>
                <w:rFonts w:asciiTheme="minorEastAsia" w:eastAsiaTheme="minorEastAsia" w:hAnsiTheme="minorEastAsia" w:hint="default"/>
                <w:szCs w:val="21"/>
              </w:rPr>
              <w:t>★参数3</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快速冷冻位点不少于2个</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01"/>
                <w:rFonts w:asciiTheme="minorEastAsia" w:eastAsiaTheme="minorEastAsia" w:hAnsiTheme="minorEastAsia" w:hint="default"/>
                <w:szCs w:val="21"/>
              </w:rPr>
              <w:t>★参数4</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具有手动及自动除霜功能，除霜时间＜15min/次；手动除霜时间＜15min/次</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经过有效性认证的可在任何时间和任何温度下进行紫外线表面消毒功能及特殊表面处理的涂层，有效抑制细菌滋生</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切片厚度范围可调，切片厚度最低≤1um，最大厚度≥99um</w:t>
            </w:r>
          </w:p>
        </w:tc>
        <w:tc>
          <w:tcPr>
            <w:tcW w:w="1423"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修快厚度范围可调，修快厚度最低≤1um，最大厚度≥580um</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电动粗进速度至少具备2档；快：0.9mm/s，慢：0.3mm/s</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速冻架冷冻位点至少包括2个以上快速制冷位点及≥14个普通冷冻位点</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切片厚度调节：箱体外部，保护操作者安全</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样品定位：8°定位及360°旋转，自动中心定位和精确0位指示确保样本定位顺利进行</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简明的图形化按键操作，避免失误</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刀架带有腕托，推刀系统覆盖刀锋全长。同时刀架具备侧向移动功能，有效充分地利用刀片全长。</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具有样品回缩功能</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3.1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主机1台</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转轮切片系统1套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刀架及刀架基座1套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配置4</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刀片50片</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w:t>
            </w:r>
            <w:r w:rsidRPr="00A742B6">
              <w:rPr>
                <w:rFonts w:asciiTheme="minorEastAsia" w:hAnsiTheme="minorEastAsia" w:cs="宋体"/>
                <w:color w:val="000000"/>
                <w:kern w:val="0"/>
                <w:szCs w:val="21"/>
              </w:rPr>
              <w:t>.5</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w:t>
            </w:r>
            <w:r w:rsidRPr="00A742B6">
              <w:rPr>
                <w:rFonts w:asciiTheme="minorEastAsia" w:hAnsiTheme="minorEastAsia" w:cs="宋体"/>
                <w:color w:val="000000"/>
                <w:kern w:val="0"/>
                <w:szCs w:val="21"/>
              </w:rPr>
              <w:t>5</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玻璃防卷版2个</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w:t>
            </w:r>
            <w:r w:rsidRPr="00A742B6">
              <w:rPr>
                <w:rFonts w:asciiTheme="minorEastAsia" w:hAnsiTheme="minorEastAsia" w:cs="宋体"/>
                <w:color w:val="000000"/>
                <w:kern w:val="0"/>
                <w:szCs w:val="21"/>
              </w:rPr>
              <w:t>.6</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配置6</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样本托1</w:t>
            </w:r>
            <w:r w:rsidRPr="00A742B6">
              <w:rPr>
                <w:rFonts w:asciiTheme="minorEastAsia" w:hAnsiTheme="minorEastAsia" w:cs="宋体"/>
                <w:color w:val="000000"/>
                <w:kern w:val="0"/>
                <w:szCs w:val="21"/>
              </w:rPr>
              <w:t>2</w:t>
            </w:r>
            <w:r w:rsidRPr="00A742B6">
              <w:rPr>
                <w:rFonts w:asciiTheme="minorEastAsia" w:hAnsiTheme="minorEastAsia" w:cs="宋体" w:hint="eastAsia"/>
                <w:color w:val="000000"/>
                <w:kern w:val="0"/>
                <w:szCs w:val="21"/>
              </w:rPr>
              <w:t>个</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55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382" w:type="dxa"/>
            <w:gridSpan w:val="2"/>
            <w:shd w:val="clear" w:color="auto" w:fill="auto"/>
            <w:tcMar>
              <w:top w:w="15" w:type="dxa"/>
              <w:left w:w="15" w:type="dxa"/>
              <w:right w:w="15" w:type="dxa"/>
            </w:tcMar>
            <w:vAlign w:val="center"/>
          </w:tcPr>
          <w:p w:rsidR="003728D9"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预防性维修/定期维护</w:t>
            </w:r>
          </w:p>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保养</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990FA2" w:rsidRDefault="003728D9" w:rsidP="00FB2A7A">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全自动</w:t>
      </w:r>
      <w:r w:rsidRPr="00990FA2">
        <w:rPr>
          <w:rFonts w:asciiTheme="minorEastAsia" w:hAnsiTheme="minorEastAsia" w:cs="Times New Roman" w:hint="eastAsia"/>
          <w:b/>
          <w:bCs/>
          <w:sz w:val="28"/>
          <w:szCs w:val="28"/>
        </w:rPr>
        <w:t>转轮式石蜡切片机</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8"/>
        <w:gridCol w:w="2456"/>
        <w:gridCol w:w="4348"/>
        <w:gridCol w:w="1417"/>
      </w:tblGrid>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348"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用于包埋好石蜡或者其它介质包埋好的组织进行全自动切片</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石蜡块或其他包埋块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修块厚度：至少包括1-580µm，或者更宽范围。</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刀架带有安全提示型的护手，刀架具备三点锁定及侧向移动功能。</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★参数3</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手轮有≥2个独立的安全锁定系统</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★参数4</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全自动切片，切片厚度：至少包括0.5-80μm；切片速度：至少包括0-400 mm/s（±10 %）的速度可选</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具备电子制动终止切片功能，自动将样品头停在最上方位置。</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配置可拆卸式的废屑槽，具有抗静电功能和磁力吸附功能</w:t>
            </w:r>
          </w:p>
        </w:tc>
        <w:tc>
          <w:tcPr>
            <w:tcW w:w="1417"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Arial"/>
                <w:kern w:val="0"/>
                <w:szCs w:val="21"/>
              </w:rPr>
              <w:t>独立</w:t>
            </w:r>
            <w:r w:rsidRPr="00A742B6">
              <w:rPr>
                <w:rFonts w:asciiTheme="minorEastAsia" w:hAnsiTheme="minorEastAsia" w:cs="Arial" w:hint="eastAsia"/>
                <w:kern w:val="0"/>
                <w:szCs w:val="21"/>
              </w:rPr>
              <w:t>的</w:t>
            </w:r>
            <w:r w:rsidRPr="00A742B6">
              <w:rPr>
                <w:rFonts w:asciiTheme="minorEastAsia" w:hAnsiTheme="minorEastAsia" w:cs="Arial"/>
                <w:kern w:val="0"/>
                <w:szCs w:val="21"/>
              </w:rPr>
              <w:t>控制面板，图形化按钮</w:t>
            </w:r>
            <w:r w:rsidRPr="00A742B6">
              <w:rPr>
                <w:rFonts w:asciiTheme="minorEastAsia" w:hAnsiTheme="minorEastAsia" w:cs="Arial" w:hint="eastAsia"/>
                <w:kern w:val="0"/>
                <w:szCs w:val="21"/>
              </w:rPr>
              <w:t>设计</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水平进样幅度：≥2</w:t>
            </w:r>
            <w:r w:rsidRPr="00A742B6">
              <w:rPr>
                <w:rFonts w:asciiTheme="minorEastAsia" w:hAnsiTheme="minorEastAsia" w:cs="宋体"/>
                <w:color w:val="000000"/>
                <w:kern w:val="0"/>
                <w:szCs w:val="21"/>
              </w:rPr>
              <w:t>0</w:t>
            </w:r>
            <w:r w:rsidRPr="00A742B6">
              <w:rPr>
                <w:rFonts w:asciiTheme="minorEastAsia" w:hAnsiTheme="minorEastAsia" w:cs="宋体" w:hint="eastAsia"/>
                <w:color w:val="000000"/>
                <w:kern w:val="0"/>
                <w:szCs w:val="21"/>
              </w:rPr>
              <w:t>mm；垂直样品行程：≥6</w:t>
            </w:r>
            <w:r w:rsidRPr="00A742B6">
              <w:rPr>
                <w:rFonts w:asciiTheme="minorEastAsia" w:hAnsiTheme="minorEastAsia" w:cs="宋体"/>
                <w:color w:val="000000"/>
                <w:kern w:val="0"/>
                <w:szCs w:val="21"/>
              </w:rPr>
              <w:t>5</w:t>
            </w:r>
            <w:r w:rsidRPr="00A742B6">
              <w:rPr>
                <w:rFonts w:asciiTheme="minorEastAsia" w:hAnsiTheme="minorEastAsia" w:cs="宋体" w:hint="eastAsia"/>
                <w:color w:val="000000"/>
                <w:kern w:val="0"/>
                <w:szCs w:val="21"/>
              </w:rPr>
              <w:t>mm</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具备静音样品回缩功能，回缩范围：至少包括10-100μm，可关闭</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最大粗进速度：≥1500μm/s</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两种手动切片模式：半刀和全手轮旋转模式，三种电动切片模式：单片、连续、步进，切片速度可调</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可支持的大号标准样品尺寸（L×H×W）：≥50×50×30mm，可支持的超大型样本尺寸（L×H×W）：≥65x 45 x 15 mm</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具有样品定位功能，带零位指示标志，水平/垂直旋转：±8度/±8度。</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储物盘功能可选配，方便放置常用工具</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独立的控制面板，图形化按钮设计有效控制所有重要操作</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快速转换样本夹，可单手操作</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参数17</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切片窗口可调，粗修时具备快速回缩和位置记忆功能，实现快速修片</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参数18</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具开启/关闭功能的可编程样本回缩功能</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参数19</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两种小手轮运行模式：步进和连续</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20</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参数20</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可归零的切片以及厚度计数功能，</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w:t>
            </w:r>
            <w:r>
              <w:rPr>
                <w:rFonts w:asciiTheme="minorEastAsia" w:hAnsiTheme="minorEastAsia" w:cs="宋体" w:hint="eastAsia"/>
                <w:color w:val="000000"/>
                <w:kern w:val="0"/>
                <w:szCs w:val="21"/>
              </w:rPr>
              <w:t>21</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可视信号和声音信号提示剩余进样距离</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w:t>
            </w:r>
            <w:r>
              <w:rPr>
                <w:rFonts w:asciiTheme="minorEastAsia" w:hAnsiTheme="minorEastAsia" w:cs="宋体" w:hint="eastAsia"/>
                <w:color w:val="000000"/>
                <w:kern w:val="0"/>
                <w:szCs w:val="21"/>
              </w:rPr>
              <w:t>22</w:t>
            </w:r>
          </w:p>
        </w:tc>
        <w:tc>
          <w:tcPr>
            <w:tcW w:w="4348" w:type="dxa"/>
            <w:shd w:val="clear" w:color="auto" w:fill="auto"/>
            <w:noWrap/>
            <w:tcMar>
              <w:top w:w="15" w:type="dxa"/>
              <w:left w:w="15" w:type="dxa"/>
              <w:right w:w="15" w:type="dxa"/>
            </w:tcMar>
          </w:tcPr>
          <w:p w:rsidR="003728D9" w:rsidRPr="00A742B6" w:rsidRDefault="003728D9" w:rsidP="006F60F0">
            <w:pPr>
              <w:widowControl/>
              <w:adjustRightInd w:val="0"/>
              <w:snapToGrid w:val="0"/>
              <w:spacing w:line="360" w:lineRule="atLeast"/>
              <w:jc w:val="left"/>
              <w:textAlignment w:val="top"/>
              <w:rPr>
                <w:rFonts w:asciiTheme="minorEastAsia" w:hAnsiTheme="minorEastAsia" w:cs="宋体"/>
                <w:color w:val="000000"/>
                <w:szCs w:val="21"/>
              </w:rPr>
            </w:pPr>
            <w:r w:rsidRPr="00A742B6">
              <w:rPr>
                <w:rFonts w:asciiTheme="minorEastAsia" w:hAnsiTheme="minorEastAsia" w:cs="宋体" w:hint="eastAsia"/>
                <w:color w:val="000000"/>
                <w:kern w:val="0"/>
                <w:szCs w:val="21"/>
              </w:rPr>
              <w:t>切片速度范围涵盖：0-400 mm/s， ±10 %</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全自动转轮式石蜡切片机1台</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刀架及基座1套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样本夹及外置控制面板1套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kern w:val="0"/>
                <w:szCs w:val="21"/>
              </w:rPr>
              <w:t>配置4</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hint="eastAsia"/>
                <w:szCs w:val="21"/>
              </w:rPr>
              <w:t>刀片</w:t>
            </w:r>
            <w:r w:rsidRPr="00A742B6">
              <w:rPr>
                <w:rFonts w:asciiTheme="minorEastAsia" w:hAnsiTheme="minorEastAsia" w:cs="宋体" w:hint="eastAsia"/>
                <w:kern w:val="0"/>
                <w:szCs w:val="21"/>
              </w:rPr>
              <w:t>1</w:t>
            </w:r>
            <w:r w:rsidRPr="00A742B6">
              <w:rPr>
                <w:rFonts w:asciiTheme="minorEastAsia" w:hAnsiTheme="minorEastAsia" w:cs="宋体"/>
                <w:kern w:val="0"/>
                <w:szCs w:val="21"/>
              </w:rPr>
              <w:t xml:space="preserve"> </w:t>
            </w:r>
            <w:r w:rsidRPr="00A742B6">
              <w:rPr>
                <w:rFonts w:asciiTheme="minorEastAsia" w:hAnsiTheme="minorEastAsia" w:cs="宋体" w:hint="eastAsia"/>
                <w:kern w:val="0"/>
                <w:szCs w:val="21"/>
              </w:rPr>
              <w:t>盒</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387C4E"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387C4E">
        <w:rPr>
          <w:rFonts w:asciiTheme="minorEastAsia" w:hAnsiTheme="minorEastAsia" w:cs="Times New Roman" w:hint="eastAsia"/>
          <w:b/>
          <w:bCs/>
          <w:sz w:val="28"/>
          <w:szCs w:val="28"/>
        </w:rPr>
        <w:lastRenderedPageBreak/>
        <w:t>染色机</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2268"/>
        <w:gridCol w:w="4847"/>
        <w:gridCol w:w="1016"/>
      </w:tblGrid>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4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4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用于病理组织标本的H&amp;E全自动染色和封片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847" w:type="dxa"/>
            <w:shd w:val="clear" w:color="000000" w:fill="auto"/>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用于病理组织标本的H&amp;E全自动染色和封片</w:t>
            </w:r>
          </w:p>
        </w:tc>
        <w:tc>
          <w:tcPr>
            <w:tcW w:w="1016"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染色前烤片模块、染色模块、封片模块、固化</w:t>
            </w:r>
            <w:r w:rsidRPr="00A742B6">
              <w:rPr>
                <w:rFonts w:asciiTheme="minorEastAsia" w:hAnsiTheme="minorEastAsia" w:cs="宋体"/>
                <w:kern w:val="0"/>
                <w:szCs w:val="21"/>
              </w:rPr>
              <w:t>模块</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参数1</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支持400种以上染色方案</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cs="Arial"/>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参数2</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bCs/>
                <w:szCs w:val="21"/>
              </w:rPr>
              <w:t>单独滴染式试剂染色</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参数3</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bCs/>
                <w:szCs w:val="21"/>
              </w:rPr>
              <w:t>染色模块具有加热功能</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参数4</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color w:val="000000"/>
                <w:szCs w:val="21"/>
              </w:rPr>
              <w:t>支持切片加急处理，</w:t>
            </w:r>
            <w:r w:rsidRPr="00A742B6">
              <w:rPr>
                <w:rFonts w:asciiTheme="minorEastAsia" w:hAnsiTheme="minorEastAsia" w:hint="eastAsia"/>
                <w:color w:val="000000"/>
                <w:kern w:val="0"/>
                <w:szCs w:val="21"/>
              </w:rPr>
              <w:t>运行过程中试剂可以随时添加与移除，不影响机器的运转状态</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参数5</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试剂耗材开放式，兼容多数品牌</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bCs/>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参数6</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垂直式烤箱设计</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参数7</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Arial" w:hint="eastAsia"/>
                <w:color w:val="000000"/>
                <w:szCs w:val="21"/>
              </w:rPr>
              <w:t>烤片时间</w:t>
            </w: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10分钟</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w:t>
            </w:r>
            <w:r>
              <w:rPr>
                <w:rFonts w:asciiTheme="minorEastAsia" w:hAnsiTheme="minorEastAsia" w:cs="Arial" w:hint="eastAsia"/>
                <w:szCs w:val="21"/>
              </w:rPr>
              <w:t>8</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Arial" w:hint="eastAsia"/>
                <w:color w:val="000000"/>
                <w:szCs w:val="21"/>
              </w:rPr>
              <w:t>烤箱中有有风扇提高烤片效果</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w:t>
            </w:r>
            <w:r>
              <w:rPr>
                <w:rFonts w:asciiTheme="minorEastAsia" w:hAnsiTheme="minorEastAsia" w:cs="Arial" w:hint="eastAsia"/>
                <w:szCs w:val="21"/>
              </w:rPr>
              <w:t>9</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可连续加载200张切片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Pr>
                <w:rFonts w:asciiTheme="minorEastAsia" w:hAnsiTheme="minorEastAsia" w:cs="Arial" w:hint="eastAsia"/>
                <w:szCs w:val="21"/>
              </w:rPr>
              <w:t>0</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支持26mm以及25mm切片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Pr>
                <w:rFonts w:asciiTheme="minorEastAsia" w:hAnsiTheme="minorEastAsia" w:cs="Arial" w:hint="eastAsia"/>
                <w:szCs w:val="21"/>
              </w:rPr>
              <w:t>1</w:t>
            </w:r>
          </w:p>
        </w:tc>
        <w:tc>
          <w:tcPr>
            <w:tcW w:w="4847"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s="Arial"/>
                <w:sz w:val="21"/>
                <w:szCs w:val="21"/>
              </w:rPr>
            </w:pPr>
            <w:r w:rsidRPr="00A742B6">
              <w:rPr>
                <w:rFonts w:asciiTheme="minorEastAsia" w:eastAsiaTheme="minorEastAsia" w:hAnsiTheme="minorEastAsia" w:hint="eastAsia"/>
                <w:color w:val="000000"/>
                <w:kern w:val="0"/>
                <w:sz w:val="21"/>
                <w:szCs w:val="21"/>
              </w:rPr>
              <w:t>自动试剂管理功能和切片条码标签识别技术，机器通过读取标签，自动识别试剂相关信息和校对实验方案，包括试剂品种、效期、批号以及用量，检测方案</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参数12</w:t>
            </w:r>
          </w:p>
        </w:tc>
        <w:tc>
          <w:tcPr>
            <w:tcW w:w="4847" w:type="dxa"/>
            <w:vAlign w:val="center"/>
          </w:tcPr>
          <w:p w:rsidR="003728D9" w:rsidRPr="00A742B6" w:rsidRDefault="003728D9" w:rsidP="006F60F0">
            <w:pPr>
              <w:pStyle w:val="msolistparagraph0"/>
              <w:widowControl/>
              <w:adjustRightInd w:val="0"/>
              <w:snapToGrid w:val="0"/>
              <w:spacing w:line="360" w:lineRule="atLeast"/>
              <w:ind w:firstLineChars="0" w:firstLine="0"/>
              <w:jc w:val="left"/>
              <w:rPr>
                <w:rFonts w:asciiTheme="minorEastAsia" w:eastAsiaTheme="minorEastAsia" w:hAnsiTheme="minorEastAsia" w:cs="Arial"/>
                <w:szCs w:val="21"/>
              </w:rPr>
            </w:pPr>
            <w:r w:rsidRPr="00A742B6">
              <w:rPr>
                <w:rFonts w:asciiTheme="minorEastAsia" w:eastAsiaTheme="minorEastAsia" w:hAnsiTheme="minorEastAsia" w:cs="Arial" w:hint="eastAsia"/>
                <w:color w:val="000000"/>
                <w:szCs w:val="21"/>
              </w:rPr>
              <w:t>无需无水乙醇，所有废液均无害</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2.13</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参数13</w:t>
            </w:r>
          </w:p>
        </w:tc>
        <w:tc>
          <w:tcPr>
            <w:tcW w:w="4847" w:type="dxa"/>
            <w:vAlign w:val="center"/>
          </w:tcPr>
          <w:p w:rsidR="003728D9" w:rsidRPr="00A742B6" w:rsidRDefault="003728D9" w:rsidP="006F60F0">
            <w:pPr>
              <w:pStyle w:val="msolistparagraph0"/>
              <w:widowControl/>
              <w:adjustRightInd w:val="0"/>
              <w:snapToGrid w:val="0"/>
              <w:spacing w:line="360" w:lineRule="atLeast"/>
              <w:ind w:firstLineChars="0" w:firstLine="0"/>
              <w:jc w:val="left"/>
              <w:rPr>
                <w:rFonts w:asciiTheme="minorEastAsia" w:eastAsiaTheme="minorEastAsia" w:hAnsiTheme="minorEastAsia" w:cs="Arial"/>
                <w:szCs w:val="21"/>
              </w:rPr>
            </w:pPr>
            <w:r w:rsidRPr="00A742B6">
              <w:rPr>
                <w:rFonts w:asciiTheme="minorEastAsia" w:eastAsiaTheme="minorEastAsia" w:hAnsiTheme="minorEastAsia" w:cs="Arial" w:hint="eastAsia"/>
                <w:color w:val="000000"/>
                <w:szCs w:val="21"/>
              </w:rPr>
              <w:t>可以选择直排或者废液桶收集的方法</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2.14</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参数14</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cs="Arial" w:hint="eastAsia"/>
                <w:color w:val="000000"/>
                <w:szCs w:val="21"/>
              </w:rPr>
              <w:t>数据储存功能和质量控制系统，随时查阅所有切片的染色进度、完成状态、历史数据及故障信息</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sidRPr="00A742B6">
              <w:rPr>
                <w:rFonts w:asciiTheme="minorEastAsia" w:hAnsiTheme="minorEastAsia" w:cs="Arial"/>
                <w:szCs w:val="21"/>
              </w:rPr>
              <w:t>5</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hint="eastAsia"/>
                <w:bCs/>
                <w:color w:val="000000"/>
                <w:szCs w:val="21"/>
              </w:rPr>
              <w:t>可连接远程监控软件，远程服务以及故障预警</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参数16</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hint="eastAsia"/>
                <w:color w:val="000000"/>
                <w:szCs w:val="21"/>
              </w:rPr>
              <w:t>免费提供接口与其它管理软件对接</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主机1台（含染色模块、烤片模块、废液模块、载切片上下载模块、染色试剂模块、封片模块）</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电脑（因特尔i</w:t>
            </w:r>
            <w:r w:rsidRPr="00A742B6">
              <w:rPr>
                <w:rFonts w:asciiTheme="minorEastAsia" w:hAnsiTheme="minorEastAsia" w:cs="宋体"/>
                <w:kern w:val="0"/>
                <w:szCs w:val="21"/>
              </w:rPr>
              <w:t>7</w:t>
            </w:r>
            <w:r w:rsidRPr="00A742B6">
              <w:rPr>
                <w:rFonts w:asciiTheme="minorEastAsia" w:hAnsiTheme="minorEastAsia" w:cs="宋体" w:hint="eastAsia"/>
                <w:kern w:val="0"/>
                <w:szCs w:val="21"/>
              </w:rPr>
              <w:t>处理器或以上，内存8G或以上，硬</w:t>
            </w:r>
            <w:r w:rsidRPr="00A742B6">
              <w:rPr>
                <w:rFonts w:asciiTheme="minorEastAsia" w:hAnsiTheme="minorEastAsia" w:cs="宋体" w:hint="eastAsia"/>
                <w:kern w:val="0"/>
                <w:szCs w:val="21"/>
              </w:rPr>
              <w:lastRenderedPageBreak/>
              <w:t>盘2T或以上，2</w:t>
            </w:r>
            <w:r w:rsidRPr="00A742B6">
              <w:rPr>
                <w:rFonts w:asciiTheme="minorEastAsia" w:hAnsiTheme="minorEastAsia" w:cs="宋体"/>
                <w:kern w:val="0"/>
                <w:szCs w:val="21"/>
              </w:rPr>
              <w:t>2</w:t>
            </w:r>
            <w:r w:rsidRPr="00A742B6">
              <w:rPr>
                <w:rFonts w:asciiTheme="minorEastAsia" w:hAnsiTheme="minorEastAsia" w:cs="宋体" w:hint="eastAsia"/>
                <w:kern w:val="0"/>
                <w:szCs w:val="21"/>
              </w:rPr>
              <w:t>英寸显示器或以上，正版操作系统）及附件1套</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3.3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配置3</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配套配件</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配件供应时间≥5年</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3728D9" w:rsidRPr="00A742B6" w:rsidRDefault="003728D9" w:rsidP="00FB2A7A">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564247" w:rsidRDefault="003728D9" w:rsidP="00FB2A7A">
      <w:pPr>
        <w:adjustRightInd w:val="0"/>
        <w:snapToGrid w:val="0"/>
        <w:spacing w:afterLines="50" w:line="360" w:lineRule="atLeast"/>
        <w:jc w:val="center"/>
        <w:rPr>
          <w:rFonts w:asciiTheme="minorEastAsia" w:hAnsiTheme="minorEastAsia" w:cs="Times New Roman"/>
          <w:b/>
          <w:bCs/>
          <w:sz w:val="28"/>
          <w:szCs w:val="28"/>
        </w:rPr>
      </w:pPr>
      <w:r w:rsidRPr="00564247">
        <w:rPr>
          <w:rFonts w:asciiTheme="minorEastAsia" w:hAnsiTheme="minorEastAsia" w:cs="Times New Roman" w:hint="eastAsia"/>
          <w:b/>
          <w:bCs/>
          <w:sz w:val="28"/>
          <w:szCs w:val="28"/>
        </w:rPr>
        <w:lastRenderedPageBreak/>
        <w:t>脱水机</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4"/>
        <w:gridCol w:w="2552"/>
        <w:gridCol w:w="4705"/>
        <w:gridCol w:w="965"/>
      </w:tblGrid>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70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用于固定后组织的水洗、脱水、透明、浸蜡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组织块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主要技术参数</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不锈钢材质脱水缸，脱水缸温度可根据试剂类型进行自定义：至少包括36℃-58℃控制范围（脱水试剂）；酒精62℃±1℃范围内、二甲苯67℃±1℃范围内（清洗试剂）；至少包括50℃-68℃控制范围（石蜡），蜡缸温度范围至少包括50℃-68℃</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≥3步排放功能设计（包括真空、自然排干、加压）；具有互相独立的液体和气体通路,同时可通过冷凝管将气道中的气体液化并排入废液瓶，试剂缸需具有向下抽排功能，有害的试剂蒸汽过滤之后进行排放。</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11"/>
                <w:rFonts w:asciiTheme="minorEastAsia" w:hAnsiTheme="minorEastAsia" w:hint="default"/>
                <w:szCs w:val="21"/>
              </w:rPr>
              <w:t>★参数3</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具备试剂/石蜡液位检查的自检功能，确保试剂瓶的连接状态-漏液或堵塞，检测试剂瓶是否充满或空瓶；具备预检测功能,可以在正式启动程序之前及时发现潜在的故障。</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11"/>
                <w:rFonts w:asciiTheme="minorEastAsia" w:hAnsiTheme="minorEastAsia" w:hint="default"/>
                <w:szCs w:val="21"/>
              </w:rPr>
              <w:t>★参数4</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具有试剂管理功能：要求可根据处理的包埋盒数量、试剂使用的天数或者脱水次数来设定试剂和石蜡的使用寿命；机器自动计数，到达阈值后会自动提示。</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具备全中文操作系统，能进行文件编辑。</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试剂瓶≥10个；废液瓶1个；清洗瓶不少于2个； 蜡缸≥3个。</w:t>
            </w:r>
          </w:p>
        </w:tc>
        <w:tc>
          <w:tcPr>
            <w:tcW w:w="965"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11"/>
                <w:rFonts w:asciiTheme="minorEastAsia" w:hAnsiTheme="minorEastAsia" w:hint="default"/>
                <w:szCs w:val="21"/>
              </w:rPr>
              <w:t>气液路压力范围：-40</w:t>
            </w:r>
            <w:r w:rsidRPr="00A742B6">
              <w:rPr>
                <w:rFonts w:asciiTheme="minorEastAsia" w:hAnsiTheme="minorEastAsia" w:cs="微软雅黑"/>
                <w:color w:val="000000"/>
                <w:kern w:val="0"/>
                <w:szCs w:val="21"/>
              </w:rPr>
              <w:t>～</w:t>
            </w:r>
            <w:r w:rsidRPr="00A742B6">
              <w:rPr>
                <w:rStyle w:val="font11"/>
                <w:rFonts w:asciiTheme="minorEastAsia" w:hAnsiTheme="minorEastAsia" w:hint="default"/>
                <w:szCs w:val="21"/>
              </w:rPr>
              <w:t>+40kPa或者更宽调节范围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配备耐腐蚀触摸屏，能够以图形方式显示程序流程（界面），清晰呈现所有菜单步骤</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具有远程报警以及本地报警功能</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所有的试剂缸均可拆卸清洗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预安装程序≥3个：涵盖1个清洗程序、1个标准过夜脱水程序和1个标准活检组织程序。</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具有≥10个用户自定义脱水程序，每个程序至少可自由设置12个步骤（温度、时间、试剂、压力/真空选项）。</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具有耐腐蚀的彩色触摸屏，可以图形方式显示程序流程（界面），清晰呈现所有菜单步骤。</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具有快速启动功能：可从“常用程序”面板立即启动各种程序（至少具备4个程序）。</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蜡缸配有可移动盖子，避免石蜡溅出；非一次性废蜡收集槽收集溅出石蜡。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配备有热敏感应器，可感应试剂缸液位高度，可根据温度变化感应液位。</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脱水机主机1台</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脱水瓶1套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脱水架1套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DE72AA" w:rsidRPr="00F448A7" w:rsidRDefault="00DE72AA" w:rsidP="00F448A7">
      <w:pPr>
        <w:widowControl/>
        <w:jc w:val="left"/>
      </w:pPr>
    </w:p>
    <w:sectPr w:rsidR="00DE72AA" w:rsidRPr="00F448A7" w:rsidSect="0062692F">
      <w:headerReference w:type="default" r:id="rId16"/>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36" w:rsidRDefault="00C22936" w:rsidP="00156746">
      <w:r>
        <w:separator/>
      </w:r>
    </w:p>
  </w:endnote>
  <w:endnote w:type="continuationSeparator" w:id="0">
    <w:p w:rsidR="00C22936" w:rsidRDefault="00C2293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EB77AB" w:rsidRDefault="000C2CF8">
    <w:pPr>
      <w:pStyle w:val="a5"/>
      <w:wordWrap w:val="0"/>
      <w:jc w:val="right"/>
      <w:rPr>
        <w:sz w:val="24"/>
        <w:szCs w:val="24"/>
      </w:rPr>
    </w:pPr>
    <w:r w:rsidRPr="00EB77AB">
      <w:rPr>
        <w:rFonts w:hint="eastAsia"/>
        <w:sz w:val="24"/>
        <w:szCs w:val="24"/>
      </w:rPr>
      <w:t>—</w:t>
    </w:r>
    <w:r w:rsidR="00C201D3" w:rsidRPr="00EB77AB">
      <w:rPr>
        <w:rStyle w:val="a7"/>
        <w:sz w:val="24"/>
        <w:szCs w:val="24"/>
      </w:rPr>
      <w:fldChar w:fldCharType="begin"/>
    </w:r>
    <w:r w:rsidRPr="00EB77AB">
      <w:rPr>
        <w:rStyle w:val="a7"/>
        <w:sz w:val="24"/>
        <w:szCs w:val="24"/>
      </w:rPr>
      <w:instrText xml:space="preserve"> PAGE </w:instrText>
    </w:r>
    <w:r w:rsidR="00C201D3" w:rsidRPr="00EB77AB">
      <w:rPr>
        <w:rStyle w:val="a7"/>
        <w:sz w:val="24"/>
        <w:szCs w:val="24"/>
      </w:rPr>
      <w:fldChar w:fldCharType="separate"/>
    </w:r>
    <w:r w:rsidR="00FB2A7A">
      <w:rPr>
        <w:rStyle w:val="a7"/>
        <w:noProof/>
        <w:sz w:val="24"/>
        <w:szCs w:val="24"/>
      </w:rPr>
      <w:t>6</w:t>
    </w:r>
    <w:r w:rsidR="00C201D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EB77AB" w:rsidRDefault="000C2CF8">
    <w:pPr>
      <w:pStyle w:val="a5"/>
      <w:wordWrap w:val="0"/>
      <w:jc w:val="right"/>
      <w:rPr>
        <w:rFonts w:ascii="宋体"/>
        <w:sz w:val="24"/>
        <w:szCs w:val="24"/>
      </w:rPr>
    </w:pPr>
    <w:r w:rsidRPr="00EB77AB">
      <w:rPr>
        <w:rFonts w:ascii="宋体" w:hint="eastAsia"/>
        <w:sz w:val="24"/>
        <w:szCs w:val="24"/>
      </w:rPr>
      <w:t>—</w:t>
    </w:r>
    <w:r w:rsidR="00C201D3" w:rsidRPr="00EB77AB">
      <w:rPr>
        <w:rStyle w:val="a7"/>
        <w:sz w:val="24"/>
        <w:szCs w:val="24"/>
      </w:rPr>
      <w:fldChar w:fldCharType="begin"/>
    </w:r>
    <w:r w:rsidRPr="00EB77AB">
      <w:rPr>
        <w:rStyle w:val="a7"/>
        <w:sz w:val="24"/>
        <w:szCs w:val="24"/>
      </w:rPr>
      <w:instrText xml:space="preserve"> PAGE </w:instrText>
    </w:r>
    <w:r w:rsidR="00C201D3" w:rsidRPr="00EB77AB">
      <w:rPr>
        <w:rStyle w:val="a7"/>
        <w:sz w:val="24"/>
        <w:szCs w:val="24"/>
      </w:rPr>
      <w:fldChar w:fldCharType="separate"/>
    </w:r>
    <w:r w:rsidR="00FB2A7A">
      <w:rPr>
        <w:rStyle w:val="a7"/>
        <w:noProof/>
        <w:sz w:val="24"/>
        <w:szCs w:val="24"/>
      </w:rPr>
      <w:t>74</w:t>
    </w:r>
    <w:r w:rsidR="00C201D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36" w:rsidRDefault="00C22936" w:rsidP="00156746">
      <w:r>
        <w:separator/>
      </w:r>
    </w:p>
  </w:footnote>
  <w:footnote w:type="continuationSeparator" w:id="0">
    <w:p w:rsidR="00C22936" w:rsidRDefault="00C2293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A13FB" w:rsidRDefault="000C2CF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35860" w:rsidRDefault="000C2CF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35860" w:rsidRDefault="000C2CF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8">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4">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5">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7">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2">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3">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7">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41"/>
  </w:num>
  <w:num w:numId="3">
    <w:abstractNumId w:val="31"/>
  </w:num>
  <w:num w:numId="4">
    <w:abstractNumId w:val="14"/>
  </w:num>
  <w:num w:numId="5">
    <w:abstractNumId w:val="21"/>
  </w:num>
  <w:num w:numId="6">
    <w:abstractNumId w:val="23"/>
  </w:num>
  <w:num w:numId="7">
    <w:abstractNumId w:val="3"/>
  </w:num>
  <w:num w:numId="8">
    <w:abstractNumId w:val="16"/>
  </w:num>
  <w:num w:numId="9">
    <w:abstractNumId w:val="10"/>
  </w:num>
  <w:num w:numId="10">
    <w:abstractNumId w:val="4"/>
  </w:num>
  <w:num w:numId="11">
    <w:abstractNumId w:val="1"/>
  </w:num>
  <w:num w:numId="12">
    <w:abstractNumId w:val="17"/>
  </w:num>
  <w:num w:numId="13">
    <w:abstractNumId w:val="38"/>
  </w:num>
  <w:num w:numId="14">
    <w:abstractNumId w:val="12"/>
  </w:num>
  <w:num w:numId="15">
    <w:abstractNumId w:val="35"/>
  </w:num>
  <w:num w:numId="16">
    <w:abstractNumId w:val="34"/>
  </w:num>
  <w:num w:numId="17">
    <w:abstractNumId w:val="43"/>
  </w:num>
  <w:num w:numId="18">
    <w:abstractNumId w:val="11"/>
  </w:num>
  <w:num w:numId="19">
    <w:abstractNumId w:val="47"/>
  </w:num>
  <w:num w:numId="20">
    <w:abstractNumId w:val="4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3"/>
  </w:num>
  <w:num w:numId="33">
    <w:abstractNumId w:val="48"/>
  </w:num>
  <w:num w:numId="34">
    <w:abstractNumId w:val="44"/>
  </w:num>
  <w:num w:numId="35">
    <w:abstractNumId w:val="29"/>
  </w:num>
  <w:num w:numId="36">
    <w:abstractNumId w:val="27"/>
  </w:num>
  <w:num w:numId="37">
    <w:abstractNumId w:val="6"/>
  </w:num>
  <w:num w:numId="38">
    <w:abstractNumId w:val="5"/>
  </w:num>
  <w:num w:numId="39">
    <w:abstractNumId w:val="30"/>
  </w:num>
  <w:num w:numId="40">
    <w:abstractNumId w:val="15"/>
  </w:num>
  <w:num w:numId="41">
    <w:abstractNumId w:val="3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2"/>
  </w:num>
  <w:num w:numId="46">
    <w:abstractNumId w:val="0"/>
  </w:num>
  <w:num w:numId="47">
    <w:abstractNumId w:val="13"/>
  </w:num>
  <w:num w:numId="48">
    <w:abstractNumId w:val="8"/>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37E"/>
    <w:rsid w:val="0002753B"/>
    <w:rsid w:val="00027CF2"/>
    <w:rsid w:val="00037330"/>
    <w:rsid w:val="000404BD"/>
    <w:rsid w:val="00040F12"/>
    <w:rsid w:val="000532D8"/>
    <w:rsid w:val="00054C92"/>
    <w:rsid w:val="00057277"/>
    <w:rsid w:val="00064303"/>
    <w:rsid w:val="00071DFE"/>
    <w:rsid w:val="00076B85"/>
    <w:rsid w:val="00082A64"/>
    <w:rsid w:val="00094D66"/>
    <w:rsid w:val="0009631F"/>
    <w:rsid w:val="000A16A1"/>
    <w:rsid w:val="000A2365"/>
    <w:rsid w:val="000A47EE"/>
    <w:rsid w:val="000A574E"/>
    <w:rsid w:val="000B6DC5"/>
    <w:rsid w:val="000C05CF"/>
    <w:rsid w:val="000C28D4"/>
    <w:rsid w:val="000C2CF8"/>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728D9"/>
    <w:rsid w:val="0037763D"/>
    <w:rsid w:val="003813C8"/>
    <w:rsid w:val="0038362B"/>
    <w:rsid w:val="00384C3A"/>
    <w:rsid w:val="00387C50"/>
    <w:rsid w:val="0039032C"/>
    <w:rsid w:val="003A0065"/>
    <w:rsid w:val="003A0B24"/>
    <w:rsid w:val="003A150A"/>
    <w:rsid w:val="003B09EC"/>
    <w:rsid w:val="003B09F3"/>
    <w:rsid w:val="003B3BD0"/>
    <w:rsid w:val="003C0056"/>
    <w:rsid w:val="003C64FC"/>
    <w:rsid w:val="003C7F91"/>
    <w:rsid w:val="003D19FD"/>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4254A"/>
    <w:rsid w:val="005506CA"/>
    <w:rsid w:val="00554F2D"/>
    <w:rsid w:val="00564319"/>
    <w:rsid w:val="00564B59"/>
    <w:rsid w:val="00570D0E"/>
    <w:rsid w:val="00576044"/>
    <w:rsid w:val="00577DD4"/>
    <w:rsid w:val="00585142"/>
    <w:rsid w:val="00587FEE"/>
    <w:rsid w:val="005927B8"/>
    <w:rsid w:val="00592C5C"/>
    <w:rsid w:val="005A24EB"/>
    <w:rsid w:val="005A29A0"/>
    <w:rsid w:val="005B13C9"/>
    <w:rsid w:val="005B36CC"/>
    <w:rsid w:val="005B5235"/>
    <w:rsid w:val="005C5539"/>
    <w:rsid w:val="005D5EDA"/>
    <w:rsid w:val="005E2274"/>
    <w:rsid w:val="005E6410"/>
    <w:rsid w:val="005F2C28"/>
    <w:rsid w:val="005F35AD"/>
    <w:rsid w:val="005F3E10"/>
    <w:rsid w:val="006210E0"/>
    <w:rsid w:val="0062692F"/>
    <w:rsid w:val="006325D8"/>
    <w:rsid w:val="00635860"/>
    <w:rsid w:val="00636412"/>
    <w:rsid w:val="006419F8"/>
    <w:rsid w:val="006437F7"/>
    <w:rsid w:val="00643BF5"/>
    <w:rsid w:val="00647E07"/>
    <w:rsid w:val="006508EA"/>
    <w:rsid w:val="00655F7D"/>
    <w:rsid w:val="006624BA"/>
    <w:rsid w:val="00662C49"/>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1952"/>
    <w:rsid w:val="006E2984"/>
    <w:rsid w:val="006E5F9F"/>
    <w:rsid w:val="006E67F2"/>
    <w:rsid w:val="006F15B6"/>
    <w:rsid w:val="006F181B"/>
    <w:rsid w:val="006F40A6"/>
    <w:rsid w:val="006F7852"/>
    <w:rsid w:val="00707914"/>
    <w:rsid w:val="007122C0"/>
    <w:rsid w:val="00717C01"/>
    <w:rsid w:val="007264A9"/>
    <w:rsid w:val="00733118"/>
    <w:rsid w:val="0073357E"/>
    <w:rsid w:val="00735A12"/>
    <w:rsid w:val="0074178F"/>
    <w:rsid w:val="00756021"/>
    <w:rsid w:val="0077103A"/>
    <w:rsid w:val="007824F3"/>
    <w:rsid w:val="00791442"/>
    <w:rsid w:val="0079179A"/>
    <w:rsid w:val="00794C26"/>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0321"/>
    <w:rsid w:val="007F1DBB"/>
    <w:rsid w:val="00801F8B"/>
    <w:rsid w:val="00802D9C"/>
    <w:rsid w:val="00804692"/>
    <w:rsid w:val="00807080"/>
    <w:rsid w:val="00807A68"/>
    <w:rsid w:val="00807D77"/>
    <w:rsid w:val="00814F60"/>
    <w:rsid w:val="00821C86"/>
    <w:rsid w:val="00822E6B"/>
    <w:rsid w:val="0084720F"/>
    <w:rsid w:val="00853C33"/>
    <w:rsid w:val="00856888"/>
    <w:rsid w:val="008642CB"/>
    <w:rsid w:val="00864CD8"/>
    <w:rsid w:val="008729B3"/>
    <w:rsid w:val="00880DAF"/>
    <w:rsid w:val="00882004"/>
    <w:rsid w:val="008A52B6"/>
    <w:rsid w:val="008D38DC"/>
    <w:rsid w:val="008D583C"/>
    <w:rsid w:val="008E0677"/>
    <w:rsid w:val="008E3548"/>
    <w:rsid w:val="008E43CB"/>
    <w:rsid w:val="008F2ED3"/>
    <w:rsid w:val="008F3C8F"/>
    <w:rsid w:val="008F3D33"/>
    <w:rsid w:val="008F4528"/>
    <w:rsid w:val="008F7856"/>
    <w:rsid w:val="0090127B"/>
    <w:rsid w:val="00903989"/>
    <w:rsid w:val="00916D12"/>
    <w:rsid w:val="0092169E"/>
    <w:rsid w:val="00932621"/>
    <w:rsid w:val="009350B3"/>
    <w:rsid w:val="00942048"/>
    <w:rsid w:val="0094231D"/>
    <w:rsid w:val="00946502"/>
    <w:rsid w:val="009478E9"/>
    <w:rsid w:val="009727C6"/>
    <w:rsid w:val="00977600"/>
    <w:rsid w:val="00977E68"/>
    <w:rsid w:val="00985A63"/>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E9B"/>
    <w:rsid w:val="00A81A86"/>
    <w:rsid w:val="00A829B8"/>
    <w:rsid w:val="00A93B99"/>
    <w:rsid w:val="00AA43E5"/>
    <w:rsid w:val="00AA4E34"/>
    <w:rsid w:val="00AB444E"/>
    <w:rsid w:val="00AC5A6B"/>
    <w:rsid w:val="00AC74FF"/>
    <w:rsid w:val="00AD20F1"/>
    <w:rsid w:val="00AE4417"/>
    <w:rsid w:val="00AE46A0"/>
    <w:rsid w:val="00AE5AAA"/>
    <w:rsid w:val="00AE75BE"/>
    <w:rsid w:val="00AF3659"/>
    <w:rsid w:val="00AF4EC1"/>
    <w:rsid w:val="00AF5267"/>
    <w:rsid w:val="00AF7CD4"/>
    <w:rsid w:val="00B00FB6"/>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82883"/>
    <w:rsid w:val="00B91398"/>
    <w:rsid w:val="00BA32A2"/>
    <w:rsid w:val="00BA55FB"/>
    <w:rsid w:val="00BB5DEA"/>
    <w:rsid w:val="00BC12B2"/>
    <w:rsid w:val="00BD07A7"/>
    <w:rsid w:val="00BD5F97"/>
    <w:rsid w:val="00BD796C"/>
    <w:rsid w:val="00BD7A73"/>
    <w:rsid w:val="00BD7E70"/>
    <w:rsid w:val="00BE6EB9"/>
    <w:rsid w:val="00BF1317"/>
    <w:rsid w:val="00BF387B"/>
    <w:rsid w:val="00BF67AD"/>
    <w:rsid w:val="00C0262E"/>
    <w:rsid w:val="00C040B7"/>
    <w:rsid w:val="00C114CF"/>
    <w:rsid w:val="00C14157"/>
    <w:rsid w:val="00C152D6"/>
    <w:rsid w:val="00C201D3"/>
    <w:rsid w:val="00C22936"/>
    <w:rsid w:val="00C31A49"/>
    <w:rsid w:val="00C37536"/>
    <w:rsid w:val="00C37A4A"/>
    <w:rsid w:val="00C443A8"/>
    <w:rsid w:val="00C464AC"/>
    <w:rsid w:val="00C475A2"/>
    <w:rsid w:val="00C5456B"/>
    <w:rsid w:val="00C63B8C"/>
    <w:rsid w:val="00C64A94"/>
    <w:rsid w:val="00C674B3"/>
    <w:rsid w:val="00C7014A"/>
    <w:rsid w:val="00C76787"/>
    <w:rsid w:val="00C8222E"/>
    <w:rsid w:val="00C834FA"/>
    <w:rsid w:val="00C840DC"/>
    <w:rsid w:val="00C84595"/>
    <w:rsid w:val="00C8795F"/>
    <w:rsid w:val="00C91BCF"/>
    <w:rsid w:val="00C929CC"/>
    <w:rsid w:val="00C975A8"/>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7048A"/>
    <w:rsid w:val="00D86B44"/>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E72AA"/>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EE2898"/>
    <w:rsid w:val="00EF4BEA"/>
    <w:rsid w:val="00EF7CD9"/>
    <w:rsid w:val="00F004DF"/>
    <w:rsid w:val="00F00713"/>
    <w:rsid w:val="00F01F2D"/>
    <w:rsid w:val="00F02BBD"/>
    <w:rsid w:val="00F052C5"/>
    <w:rsid w:val="00F06A50"/>
    <w:rsid w:val="00F11CF3"/>
    <w:rsid w:val="00F24887"/>
    <w:rsid w:val="00F2646C"/>
    <w:rsid w:val="00F42021"/>
    <w:rsid w:val="00F448A7"/>
    <w:rsid w:val="00F463BE"/>
    <w:rsid w:val="00F54CD2"/>
    <w:rsid w:val="00F5553D"/>
    <w:rsid w:val="00F55708"/>
    <w:rsid w:val="00F61B44"/>
    <w:rsid w:val="00F75355"/>
    <w:rsid w:val="00F76A38"/>
    <w:rsid w:val="00F77CF0"/>
    <w:rsid w:val="00F8495E"/>
    <w:rsid w:val="00F94D11"/>
    <w:rsid w:val="00FA4E4F"/>
    <w:rsid w:val="00FB2A7A"/>
    <w:rsid w:val="00FB2E1B"/>
    <w:rsid w:val="00FB5116"/>
    <w:rsid w:val="00FB5E65"/>
    <w:rsid w:val="00FC15F7"/>
    <w:rsid w:val="00FC33D8"/>
    <w:rsid w:val="00FD5363"/>
    <w:rsid w:val="00FE133A"/>
    <w:rsid w:val="00FE2A78"/>
    <w:rsid w:val="00FE7F16"/>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uiPriority w:val="99"/>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uiPriority w:val="99"/>
    <w:rsid w:val="000F19EE"/>
    <w:rPr>
      <w:rFonts w:ascii="Times New Roman" w:eastAsia="宋体" w:hAnsi="Times New Roman" w:cs="Times New Roman"/>
      <w:kern w:val="0"/>
      <w:sz w:val="18"/>
      <w:szCs w:val="18"/>
    </w:rPr>
  </w:style>
  <w:style w:type="paragraph" w:styleId="a5">
    <w:name w:val="footer"/>
    <w:basedOn w:val="a"/>
    <w:link w:val="Char0"/>
    <w:uiPriority w:val="99"/>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uiPriority w:val="99"/>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uiPriority w:val="99"/>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uiPriority w:val="99"/>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A77E9B"/>
    <w:pPr>
      <w:widowControl w:val="0"/>
      <w:ind w:firstLineChars="200" w:firstLine="420"/>
      <w:jc w:val="both"/>
    </w:pPr>
    <w:rPr>
      <w:rFonts w:ascii="Calibri" w:eastAsia="宋体" w:hAnsi="Calibri" w:cs="Times New Roman"/>
    </w:rPr>
  </w:style>
  <w:style w:type="paragraph" w:styleId="af0">
    <w:name w:val="Date"/>
    <w:basedOn w:val="a"/>
    <w:next w:val="a"/>
    <w:link w:val="Char6"/>
    <w:uiPriority w:val="99"/>
    <w:semiHidden/>
    <w:unhideWhenUsed/>
    <w:rsid w:val="003728D9"/>
    <w:pPr>
      <w:ind w:leftChars="2500" w:left="100"/>
    </w:pPr>
  </w:style>
  <w:style w:type="character" w:customStyle="1" w:styleId="Char6">
    <w:name w:val="日期 Char"/>
    <w:basedOn w:val="a1"/>
    <w:link w:val="af0"/>
    <w:uiPriority w:val="99"/>
    <w:semiHidden/>
    <w:rsid w:val="003728D9"/>
  </w:style>
  <w:style w:type="paragraph" w:styleId="HTML">
    <w:name w:val="HTML Preformatted"/>
    <w:basedOn w:val="a"/>
    <w:link w:val="HTMLChar"/>
    <w:uiPriority w:val="99"/>
    <w:unhideWhenUsed/>
    <w:rsid w:val="0037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728D9"/>
    <w:rPr>
      <w:rFonts w:ascii="宋体" w:eastAsia="宋体" w:hAnsi="宋体" w:cs="宋体"/>
      <w:kern w:val="0"/>
      <w:sz w:val="24"/>
      <w:szCs w:val="24"/>
    </w:rPr>
  </w:style>
  <w:style w:type="character" w:customStyle="1" w:styleId="font81">
    <w:name w:val="font81"/>
    <w:rsid w:val="003728D9"/>
    <w:rPr>
      <w:rFonts w:ascii="Arial" w:hAnsi="Arial" w:cs="Arial"/>
      <w:i w:val="0"/>
      <w:color w:val="000000"/>
      <w:sz w:val="24"/>
      <w:szCs w:val="24"/>
      <w:u w:val="none"/>
    </w:rPr>
  </w:style>
  <w:style w:type="character" w:customStyle="1" w:styleId="font41">
    <w:name w:val="font41"/>
    <w:rsid w:val="003728D9"/>
    <w:rPr>
      <w:rFonts w:ascii="宋体" w:eastAsia="宋体" w:hAnsi="宋体" w:cs="宋体" w:hint="eastAsia"/>
      <w:i w:val="0"/>
      <w:color w:val="000000"/>
      <w:sz w:val="24"/>
      <w:szCs w:val="24"/>
      <w:u w:val="none"/>
    </w:rPr>
  </w:style>
  <w:style w:type="character" w:customStyle="1" w:styleId="font21">
    <w:name w:val="font21"/>
    <w:rsid w:val="003728D9"/>
    <w:rPr>
      <w:rFonts w:ascii="宋体" w:eastAsia="宋体" w:hAnsi="宋体" w:cs="宋体"/>
      <w:i w:val="0"/>
      <w:color w:val="000000"/>
      <w:sz w:val="24"/>
      <w:szCs w:val="24"/>
      <w:u w:val="none"/>
    </w:rPr>
  </w:style>
  <w:style w:type="character" w:customStyle="1" w:styleId="font01">
    <w:name w:val="font01"/>
    <w:rsid w:val="003728D9"/>
    <w:rPr>
      <w:rFonts w:ascii="宋体" w:eastAsia="宋体" w:hAnsi="宋体" w:cs="宋体" w:hint="eastAsia"/>
      <w:i w:val="0"/>
      <w:color w:val="000000"/>
      <w:sz w:val="24"/>
      <w:szCs w:val="24"/>
      <w:u w:val="none"/>
    </w:rPr>
  </w:style>
  <w:style w:type="character" w:customStyle="1" w:styleId="font11">
    <w:name w:val="font11"/>
    <w:rsid w:val="003728D9"/>
    <w:rPr>
      <w:rFonts w:ascii="宋体" w:eastAsia="宋体" w:hAnsi="宋体" w:cs="宋体" w:hint="eastAsia"/>
      <w:i w:val="0"/>
      <w:color w:val="000000"/>
      <w:sz w:val="24"/>
      <w:szCs w:val="24"/>
      <w:u w:val="none"/>
    </w:rPr>
  </w:style>
  <w:style w:type="table" w:customStyle="1" w:styleId="15">
    <w:name w:val="网格型1"/>
    <w:basedOn w:val="a2"/>
    <w:next w:val="ae"/>
    <w:uiPriority w:val="99"/>
    <w:unhideWhenUsed/>
    <w:rsid w:val="003728D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3002-5307-4987-8565-D966B02F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7706</TotalTime>
  <Pages>74</Pages>
  <Words>6020</Words>
  <Characters>34318</Characters>
  <Application>Microsoft Office Word</Application>
  <DocSecurity>0</DocSecurity>
  <Lines>285</Lines>
  <Paragraphs>80</Paragraphs>
  <ScaleCrop>false</ScaleCrop>
  <Company>china</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389</cp:revision>
  <cp:lastPrinted>2020-06-16T03:49:00Z</cp:lastPrinted>
  <dcterms:created xsi:type="dcterms:W3CDTF">2016-06-29T06:49:00Z</dcterms:created>
  <dcterms:modified xsi:type="dcterms:W3CDTF">2020-06-23T02:03:00Z</dcterms:modified>
</cp:coreProperties>
</file>