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B6E29">
        <w:rPr>
          <w:rFonts w:ascii="宋体" w:eastAsia="宋体" w:hAnsi="宋体" w:cs="Times New Roman" w:hint="eastAsia"/>
          <w:kern w:val="0"/>
          <w:sz w:val="36"/>
          <w:szCs w:val="36"/>
          <w:u w:val="single"/>
        </w:rPr>
        <w:t xml:space="preserve">  </w:t>
      </w:r>
      <w:r w:rsidR="007B6E29" w:rsidRPr="007B6E29">
        <w:rPr>
          <w:rFonts w:ascii="宋体" w:eastAsia="宋体" w:hAnsi="宋体" w:cs="Times New Roman" w:hint="eastAsia"/>
          <w:kern w:val="0"/>
          <w:sz w:val="36"/>
          <w:szCs w:val="36"/>
          <w:u w:val="single"/>
        </w:rPr>
        <w:t>活细胞工作站</w:t>
      </w:r>
      <w:r w:rsidR="007B6E2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w:t>
      </w:r>
      <w:r w:rsidR="007B6E29">
        <w:rPr>
          <w:rFonts w:ascii="宋体" w:eastAsia="宋体" w:hAnsi="宋体" w:cs="Times New Roman" w:hint="eastAsia"/>
          <w:kern w:val="0"/>
          <w:sz w:val="36"/>
          <w:szCs w:val="36"/>
          <w:u w:val="single"/>
        </w:rPr>
        <w:t>7</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496E4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8438B">
          <w:rPr>
            <w:noProof/>
            <w:webHidden/>
            <w:sz w:val="32"/>
          </w:rPr>
          <w:t>1</w:t>
        </w:r>
        <w:r w:rsidRPr="00644283">
          <w:rPr>
            <w:noProof/>
            <w:webHidden/>
            <w:sz w:val="32"/>
          </w:rPr>
          <w:fldChar w:fldCharType="end"/>
        </w:r>
      </w:hyperlink>
    </w:p>
    <w:p w:rsidR="00644283" w:rsidRPr="00644283" w:rsidRDefault="00496E4A"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8438B">
          <w:rPr>
            <w:noProof/>
            <w:webHidden/>
            <w:sz w:val="32"/>
          </w:rPr>
          <w:t>4</w:t>
        </w:r>
        <w:r w:rsidRPr="00644283">
          <w:rPr>
            <w:noProof/>
            <w:webHidden/>
            <w:sz w:val="32"/>
          </w:rPr>
          <w:fldChar w:fldCharType="end"/>
        </w:r>
      </w:hyperlink>
    </w:p>
    <w:p w:rsidR="00644283" w:rsidRPr="00644283" w:rsidRDefault="00496E4A"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8438B">
          <w:rPr>
            <w:noProof/>
            <w:webHidden/>
            <w:sz w:val="32"/>
          </w:rPr>
          <w:t>9</w:t>
        </w:r>
        <w:r w:rsidRPr="00644283">
          <w:rPr>
            <w:noProof/>
            <w:webHidden/>
            <w:sz w:val="32"/>
          </w:rPr>
          <w:fldChar w:fldCharType="end"/>
        </w:r>
      </w:hyperlink>
    </w:p>
    <w:p w:rsidR="00644283" w:rsidRPr="00644283" w:rsidRDefault="00496E4A"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8438B">
          <w:rPr>
            <w:noProof/>
            <w:webHidden/>
            <w:sz w:val="32"/>
          </w:rPr>
          <w:t>33</w:t>
        </w:r>
        <w:r w:rsidRPr="00644283">
          <w:rPr>
            <w:noProof/>
            <w:webHidden/>
            <w:sz w:val="32"/>
          </w:rPr>
          <w:fldChar w:fldCharType="end"/>
        </w:r>
      </w:hyperlink>
    </w:p>
    <w:p w:rsidR="00644283" w:rsidRPr="00644283" w:rsidRDefault="00496E4A"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8438B">
          <w:rPr>
            <w:noProof/>
            <w:webHidden/>
            <w:sz w:val="32"/>
          </w:rPr>
          <w:t>36</w:t>
        </w:r>
        <w:r w:rsidRPr="00644283">
          <w:rPr>
            <w:noProof/>
            <w:webHidden/>
            <w:sz w:val="32"/>
          </w:rPr>
          <w:fldChar w:fldCharType="end"/>
        </w:r>
      </w:hyperlink>
    </w:p>
    <w:p w:rsidR="007154D8" w:rsidRPr="002B0A3B" w:rsidRDefault="00496E4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2530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B6E29" w:rsidRPr="007B6E29">
        <w:rPr>
          <w:rFonts w:ascii="Tahoma" w:hAnsi="Tahoma" w:cs="Tahoma" w:hint="eastAsia"/>
          <w:b/>
          <w:bCs/>
          <w:kern w:val="0"/>
          <w:sz w:val="28"/>
          <w:szCs w:val="28"/>
        </w:rPr>
        <w:t>活细胞工作站</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w:t>
      </w:r>
      <w:r w:rsidR="007B6E29">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B6E29" w:rsidRPr="007B6E29">
        <w:rPr>
          <w:rFonts w:asciiTheme="minorEastAsia" w:hAnsiTheme="minorEastAsia" w:cs="Times New Roman" w:hint="eastAsia"/>
          <w:b/>
          <w:kern w:val="0"/>
          <w:sz w:val="24"/>
          <w:szCs w:val="24"/>
        </w:rPr>
        <w:t>活细胞工作站</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w:t>
      </w:r>
      <w:r w:rsidR="007B6E29">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B6E29" w:rsidP="003D1292">
            <w:pPr>
              <w:adjustRightInd w:val="0"/>
              <w:snapToGrid w:val="0"/>
              <w:jc w:val="center"/>
              <w:rPr>
                <w:rFonts w:asciiTheme="minorEastAsia" w:hAnsiTheme="minorEastAsia" w:cs="Times New Roman"/>
                <w:szCs w:val="21"/>
              </w:rPr>
            </w:pPr>
            <w:r w:rsidRPr="007B6E29">
              <w:rPr>
                <w:rFonts w:asciiTheme="minorEastAsia" w:hAnsiTheme="minorEastAsia" w:cs="Times New Roman" w:hint="eastAsia"/>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2530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707EE0" w:rsidRDefault="00707EE0" w:rsidP="00707EE0">
      <w:pPr>
        <w:spacing w:line="440" w:lineRule="exact"/>
        <w:jc w:val="center"/>
        <w:rPr>
          <w:rFonts w:eastAsia="宋体" w:cs="Tahoma"/>
          <w:sz w:val="28"/>
          <w:szCs w:val="28"/>
        </w:rPr>
      </w:pPr>
      <w:r w:rsidRPr="00CD2315">
        <w:rPr>
          <w:rFonts w:eastAsia="宋体" w:cs="Tahoma" w:hint="eastAsia"/>
          <w:b/>
          <w:bCs/>
          <w:sz w:val="28"/>
          <w:szCs w:val="28"/>
        </w:rPr>
        <w:t>关于</w:t>
      </w:r>
      <w:r w:rsidRPr="00A26D71">
        <w:rPr>
          <w:rFonts w:eastAsia="宋体" w:cs="Tahoma" w:hint="eastAsia"/>
          <w:b/>
          <w:bCs/>
          <w:sz w:val="28"/>
          <w:szCs w:val="28"/>
        </w:rPr>
        <w:t>活细胞工作站</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37</w:t>
      </w:r>
    </w:p>
    <w:p w:rsidR="00707EE0" w:rsidRPr="00CD2315" w:rsidRDefault="00707EE0" w:rsidP="00707EE0">
      <w:pPr>
        <w:spacing w:line="440" w:lineRule="exact"/>
        <w:jc w:val="center"/>
        <w:rPr>
          <w:rFonts w:eastAsia="宋体" w:cs="Tahoma"/>
          <w:b/>
          <w:bCs/>
          <w:sz w:val="28"/>
          <w:szCs w:val="28"/>
        </w:rPr>
      </w:pPr>
      <w:r>
        <w:rPr>
          <w:rFonts w:eastAsia="宋体" w:cs="Tahoma" w:hint="eastAsia"/>
          <w:sz w:val="28"/>
          <w:szCs w:val="28"/>
        </w:rPr>
        <w:t>（第二次）</w:t>
      </w:r>
    </w:p>
    <w:p w:rsidR="00707EE0" w:rsidRPr="00CD2315" w:rsidRDefault="00707EE0" w:rsidP="00707EE0">
      <w:pPr>
        <w:spacing w:line="440" w:lineRule="exact"/>
        <w:ind w:firstLineChars="200" w:firstLine="462"/>
        <w:rPr>
          <w:rFonts w:ascii="宋体" w:eastAsia="宋体" w:hAnsi="宋体" w:cs="Times New Roman"/>
          <w:sz w:val="24"/>
          <w:szCs w:val="24"/>
        </w:rPr>
      </w:pPr>
    </w:p>
    <w:p w:rsidR="00707EE0" w:rsidRPr="00CD2315" w:rsidRDefault="00707EE0" w:rsidP="00707EE0">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07EE0" w:rsidRPr="00CD2315" w:rsidRDefault="00707EE0" w:rsidP="00707EE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26D71">
        <w:rPr>
          <w:rFonts w:ascii="宋体" w:eastAsia="宋体" w:hAnsi="宋体" w:cs="Times New Roman" w:hint="eastAsia"/>
          <w:b/>
          <w:bCs/>
          <w:sz w:val="24"/>
          <w:szCs w:val="24"/>
        </w:rPr>
        <w:t>活细胞工作站</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37</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05"/>
        <w:gridCol w:w="754"/>
        <w:gridCol w:w="1235"/>
        <w:gridCol w:w="714"/>
        <w:gridCol w:w="801"/>
        <w:gridCol w:w="1463"/>
        <w:gridCol w:w="854"/>
        <w:gridCol w:w="725"/>
      </w:tblGrid>
      <w:tr w:rsidR="00707EE0" w:rsidRPr="00CD2315" w:rsidTr="004552E0">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16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07EE0" w:rsidRPr="00CD2315" w:rsidTr="004552E0">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A26D71">
              <w:rPr>
                <w:rFonts w:ascii="宋体" w:eastAsia="宋体" w:hAnsi="宋体" w:cs="Times New Roman" w:hint="eastAsia"/>
                <w:bCs/>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p>
        </w:tc>
      </w:tr>
      <w:tr w:rsidR="00707EE0" w:rsidRPr="00CD2315" w:rsidTr="004552E0">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707EE0" w:rsidRPr="00CD2315" w:rsidRDefault="00707EE0" w:rsidP="00125303">
            <w:pPr>
              <w:adjustRightInd w:val="0"/>
              <w:snapToGrid w:val="0"/>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07EE0" w:rsidRPr="00CD2315" w:rsidRDefault="00707EE0" w:rsidP="00125303">
            <w:pPr>
              <w:adjustRightInd w:val="0"/>
              <w:snapToGrid w:val="0"/>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07EE0" w:rsidRPr="00CD2315" w:rsidRDefault="00707EE0" w:rsidP="00707EE0">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07EE0" w:rsidRPr="00A26D71"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六、投标开始和截止</w:t>
      </w:r>
      <w:r w:rsidRPr="00A26D71">
        <w:rPr>
          <w:rFonts w:ascii="宋体" w:eastAsia="宋体" w:hAnsi="宋体" w:cs="Times New Roman"/>
          <w:b/>
          <w:sz w:val="24"/>
          <w:szCs w:val="24"/>
        </w:rPr>
        <w:t>时间</w:t>
      </w:r>
      <w:r w:rsidRPr="00A26D71">
        <w:rPr>
          <w:rFonts w:ascii="宋体" w:eastAsia="宋体" w:hAnsi="宋体" w:cs="Times New Roman" w:hint="eastAsia"/>
          <w:b/>
          <w:sz w:val="24"/>
          <w:szCs w:val="24"/>
        </w:rPr>
        <w:t>及</w:t>
      </w:r>
      <w:r w:rsidRPr="00A26D71">
        <w:rPr>
          <w:rFonts w:ascii="宋体" w:eastAsia="宋体" w:hAnsi="宋体" w:cs="Times New Roman"/>
          <w:b/>
          <w:sz w:val="24"/>
          <w:szCs w:val="24"/>
        </w:rPr>
        <w:t>地点</w:t>
      </w:r>
      <w:r w:rsidRPr="00A26D71">
        <w:rPr>
          <w:rFonts w:ascii="宋体" w:eastAsia="宋体" w:hAnsi="宋体" w:cs="Times New Roman" w:hint="eastAsia"/>
          <w:b/>
          <w:sz w:val="24"/>
          <w:szCs w:val="24"/>
        </w:rPr>
        <w:t>、方式</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（一）投标开始时间：</w:t>
      </w:r>
      <w:r w:rsidRPr="00A26D71">
        <w:rPr>
          <w:rFonts w:ascii="宋体" w:eastAsia="宋体" w:hAnsi="宋体" w:cs="Times New Roman" w:hint="eastAsia"/>
          <w:sz w:val="24"/>
          <w:szCs w:val="24"/>
          <w:u w:val="single"/>
        </w:rPr>
        <w:t xml:space="preserve"> 2020</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（二）投标截止时间：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（三）投标地点：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（四）投标方式：指定专人递交投标文件，不接受邮寄等其他方式。</w:t>
      </w:r>
    </w:p>
    <w:p w:rsidR="00707EE0" w:rsidRPr="00A26D71"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七、</w:t>
      </w:r>
      <w:r w:rsidRPr="00A26D71">
        <w:rPr>
          <w:rFonts w:ascii="宋体" w:eastAsia="宋体" w:hAnsi="宋体" w:cs="Times New Roman" w:hint="eastAsia"/>
          <w:b/>
          <w:sz w:val="24"/>
          <w:szCs w:val="24"/>
        </w:rPr>
        <w:tab/>
        <w:t>开标时间、地点</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w:t>
      </w:r>
      <w:r w:rsidRPr="00A26D71">
        <w:rPr>
          <w:rFonts w:ascii="宋体" w:eastAsia="宋体" w:hAnsi="宋体" w:cs="Times New Roman" w:hint="eastAsia"/>
          <w:sz w:val="24"/>
          <w:szCs w:val="24"/>
        </w:rPr>
        <w:tab/>
        <w:t>开标时间：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w:t>
      </w:r>
      <w:r w:rsidRPr="00A26D71">
        <w:rPr>
          <w:rFonts w:ascii="宋体" w:eastAsia="宋体" w:hAnsi="宋体" w:cs="Times New Roman" w:hint="eastAsia"/>
          <w:sz w:val="24"/>
          <w:szCs w:val="24"/>
        </w:rPr>
        <w:tab/>
        <w:t>开标地点：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707EE0" w:rsidRPr="00CD2315" w:rsidRDefault="00707EE0" w:rsidP="00125303">
      <w:pPr>
        <w:spacing w:afterLines="50" w:line="440" w:lineRule="exact"/>
        <w:ind w:leftChars="432" w:left="4167" w:hangingChars="1428" w:hanging="3299"/>
        <w:rPr>
          <w:rFonts w:ascii="宋体" w:eastAsia="宋体" w:hAnsi="宋体" w:cs="Times New Roman"/>
          <w:sz w:val="24"/>
          <w:szCs w:val="24"/>
        </w:rPr>
      </w:pPr>
    </w:p>
    <w:p w:rsidR="00707EE0" w:rsidRPr="00CD2315" w:rsidRDefault="00707EE0" w:rsidP="00707EE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07EE0" w:rsidRDefault="00707EE0"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125303" w:rsidRDefault="00125303"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p>
    <w:p w:rsidR="00125303" w:rsidRDefault="00125303"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p>
    <w:p w:rsidR="00125303" w:rsidRDefault="00125303"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p>
    <w:p w:rsidR="00125303" w:rsidRDefault="00125303"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p>
    <w:p w:rsidR="00125303" w:rsidRDefault="00125303" w:rsidP="00707EE0">
      <w:pPr>
        <w:autoSpaceDE w:val="0"/>
        <w:autoSpaceDN w:val="0"/>
        <w:adjustRightInd w:val="0"/>
        <w:snapToGrid w:val="0"/>
        <w:spacing w:line="440" w:lineRule="exact"/>
        <w:ind w:firstLineChars="2009" w:firstLine="4641"/>
        <w:rPr>
          <w:rFonts w:ascii="宋体" w:eastAsia="宋体" w:hAnsi="宋体" w:cs="Times New Roman" w:hint="eastAsia"/>
          <w:sz w:val="24"/>
          <w:szCs w:val="24"/>
        </w:rPr>
      </w:pPr>
    </w:p>
    <w:p w:rsidR="00125303" w:rsidRPr="00D502AD" w:rsidRDefault="00125303" w:rsidP="00125303">
      <w:pPr>
        <w:spacing w:line="440" w:lineRule="exact"/>
        <w:jc w:val="center"/>
        <w:rPr>
          <w:rFonts w:eastAsia="宋体" w:cs="Tahoma"/>
          <w:sz w:val="28"/>
          <w:szCs w:val="28"/>
        </w:rPr>
      </w:pPr>
      <w:r w:rsidRPr="00CD2315">
        <w:rPr>
          <w:rFonts w:eastAsia="宋体" w:cs="Tahoma" w:hint="eastAsia"/>
          <w:b/>
          <w:bCs/>
          <w:sz w:val="28"/>
          <w:szCs w:val="28"/>
        </w:rPr>
        <w:t>关于</w:t>
      </w:r>
      <w:r w:rsidRPr="00A26D71">
        <w:rPr>
          <w:rFonts w:eastAsia="宋体" w:cs="Tahoma" w:hint="eastAsia"/>
          <w:b/>
          <w:bCs/>
          <w:sz w:val="28"/>
          <w:szCs w:val="28"/>
        </w:rPr>
        <w:t>活细胞工作站</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37</w:t>
      </w:r>
      <w:r>
        <w:rPr>
          <w:rFonts w:eastAsia="宋体" w:cs="Tahoma" w:hint="eastAsia"/>
          <w:sz w:val="28"/>
          <w:szCs w:val="28"/>
        </w:rPr>
        <w:t>（第三次）</w:t>
      </w:r>
    </w:p>
    <w:p w:rsidR="00125303" w:rsidRPr="00CD2315" w:rsidRDefault="00125303" w:rsidP="00125303">
      <w:pPr>
        <w:spacing w:line="440" w:lineRule="exact"/>
        <w:ind w:firstLineChars="200" w:firstLine="462"/>
        <w:rPr>
          <w:rFonts w:ascii="宋体" w:eastAsia="宋体" w:hAnsi="宋体" w:cs="Times New Roman"/>
          <w:sz w:val="24"/>
          <w:szCs w:val="24"/>
        </w:rPr>
      </w:pPr>
    </w:p>
    <w:p w:rsidR="00125303" w:rsidRPr="00CD2315" w:rsidRDefault="00125303" w:rsidP="0012530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125303" w:rsidRPr="00CD2315" w:rsidRDefault="00125303" w:rsidP="0012530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502AD">
        <w:rPr>
          <w:rFonts w:ascii="宋体" w:eastAsia="宋体" w:hAnsi="宋体" w:cs="Times New Roman" w:hint="eastAsia"/>
          <w:bCs/>
          <w:sz w:val="24"/>
          <w:szCs w:val="24"/>
        </w:rPr>
        <w:t>活细胞工作站</w:t>
      </w:r>
    </w:p>
    <w:p w:rsidR="00125303" w:rsidRPr="00326F6A" w:rsidRDefault="00125303" w:rsidP="00125303">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37</w:t>
      </w:r>
    </w:p>
    <w:p w:rsidR="00125303" w:rsidRPr="00CD2315" w:rsidRDefault="00125303" w:rsidP="001253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月1</w:t>
      </w:r>
      <w:r>
        <w:rPr>
          <w:rFonts w:ascii="宋体" w:eastAsia="宋体" w:hAnsi="宋体" w:cs="Times New Roman" w:hint="eastAsia"/>
          <w:sz w:val="24"/>
          <w:szCs w:val="24"/>
        </w:rPr>
        <w:t>7</w:t>
      </w:r>
      <w:r w:rsidRPr="00326F6A">
        <w:rPr>
          <w:rFonts w:ascii="宋体" w:eastAsia="宋体" w:hAnsi="宋体" w:cs="Times New Roman" w:hint="eastAsia"/>
          <w:sz w:val="24"/>
          <w:szCs w:val="24"/>
        </w:rPr>
        <w:t>日</w:t>
      </w:r>
    </w:p>
    <w:p w:rsidR="00125303" w:rsidRPr="00CD2315" w:rsidRDefault="00125303" w:rsidP="0012530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8</w:t>
      </w:r>
      <w:r w:rsidRPr="00326F6A">
        <w:rPr>
          <w:rFonts w:ascii="宋体" w:eastAsia="宋体" w:hAnsi="宋体" w:cs="Times New Roman" w:hint="eastAsia"/>
          <w:sz w:val="24"/>
          <w:szCs w:val="24"/>
        </w:rPr>
        <w:t>月7日</w:t>
      </w:r>
    </w:p>
    <w:p w:rsidR="00125303" w:rsidRPr="00EB71DF" w:rsidRDefault="00125303" w:rsidP="0012530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D502AD">
        <w:rPr>
          <w:rFonts w:ascii="宋体" w:eastAsia="宋体" w:hAnsi="宋体" w:cs="Times New Roman" w:hint="eastAsia"/>
          <w:sz w:val="24"/>
          <w:szCs w:val="24"/>
        </w:rPr>
        <w:t>开标时间</w:t>
      </w:r>
      <w:r>
        <w:rPr>
          <w:rFonts w:ascii="宋体" w:eastAsia="宋体" w:hAnsi="宋体" w:cs="Times New Roman" w:hint="eastAsia"/>
          <w:sz w:val="24"/>
          <w:szCs w:val="24"/>
        </w:rPr>
        <w:t>变更</w:t>
      </w:r>
      <w:r w:rsidRPr="00EB71DF">
        <w:rPr>
          <w:rFonts w:ascii="宋体" w:eastAsia="宋体" w:hAnsi="宋体" w:cs="Times New Roman"/>
          <w:sz w:val="24"/>
          <w:szCs w:val="24"/>
        </w:rPr>
        <w:t>。</w:t>
      </w:r>
    </w:p>
    <w:p w:rsidR="00125303" w:rsidRPr="002D5853" w:rsidRDefault="00125303" w:rsidP="0012530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125303" w:rsidRPr="002D5853" w:rsidRDefault="00125303" w:rsidP="00125303">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125303" w:rsidRPr="002D5853" w:rsidRDefault="00125303" w:rsidP="00125303">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125303" w:rsidRPr="002D5853" w:rsidRDefault="00125303" w:rsidP="00125303">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125303" w:rsidRPr="00CD2315" w:rsidRDefault="00125303" w:rsidP="00125303">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125303" w:rsidRPr="00CD2315" w:rsidRDefault="00125303" w:rsidP="0012530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25303" w:rsidRPr="00CD2315" w:rsidRDefault="00125303" w:rsidP="0012530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125303" w:rsidRPr="00CD2315" w:rsidRDefault="00125303" w:rsidP="00125303">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125303" w:rsidRDefault="00125303" w:rsidP="00125303">
      <w:pPr>
        <w:spacing w:afterLines="50" w:line="440" w:lineRule="exact"/>
        <w:ind w:leftChars="432" w:left="4167" w:hangingChars="1428" w:hanging="3299"/>
        <w:rPr>
          <w:rFonts w:ascii="宋体" w:eastAsia="宋体" w:hAnsi="宋体" w:cs="Times New Roman"/>
          <w:sz w:val="24"/>
          <w:szCs w:val="24"/>
        </w:rPr>
      </w:pPr>
    </w:p>
    <w:p w:rsidR="00125303" w:rsidRDefault="00125303" w:rsidP="00125303">
      <w:pPr>
        <w:spacing w:line="440" w:lineRule="exact"/>
        <w:ind w:leftChars="2320" w:left="4672" w:hangingChars="4" w:hanging="9"/>
        <w:rPr>
          <w:rFonts w:ascii="宋体" w:eastAsia="宋体" w:hAnsi="宋体" w:cs="Times New Roman"/>
          <w:sz w:val="24"/>
          <w:szCs w:val="24"/>
        </w:rPr>
      </w:pPr>
      <w:r>
        <w:rPr>
          <w:rFonts w:ascii="宋体" w:eastAsia="宋体" w:hAnsi="宋体" w:cs="Times New Roman" w:hint="eastAsia"/>
          <w:sz w:val="24"/>
          <w:szCs w:val="24"/>
        </w:rPr>
        <w:t xml:space="preserve"> </w:t>
      </w:r>
    </w:p>
    <w:p w:rsidR="00125303" w:rsidRDefault="00125303" w:rsidP="00125303">
      <w:pPr>
        <w:spacing w:line="440" w:lineRule="exact"/>
        <w:ind w:leftChars="2320" w:left="4672" w:hangingChars="4" w:hanging="9"/>
        <w:rPr>
          <w:rFonts w:ascii="宋体" w:eastAsia="宋体" w:hAnsi="宋体" w:cs="Times New Roman"/>
          <w:sz w:val="24"/>
          <w:szCs w:val="24"/>
        </w:rPr>
      </w:pPr>
    </w:p>
    <w:p w:rsidR="00125303" w:rsidRPr="00CD2315" w:rsidRDefault="00125303" w:rsidP="0012530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25303" w:rsidRPr="00E016D8" w:rsidRDefault="00125303" w:rsidP="00125303">
      <w:pPr>
        <w:autoSpaceDE w:val="0"/>
        <w:autoSpaceDN w:val="0"/>
        <w:adjustRightInd w:val="0"/>
        <w:snapToGrid w:val="0"/>
        <w:spacing w:line="440" w:lineRule="exact"/>
        <w:ind w:firstLineChars="2009" w:firstLine="4641"/>
        <w:rPr>
          <w:rFonts w:asciiTheme="minorEastAsia" w:hAnsiTheme="minorEastAsia" w:cs="Times New Roman"/>
          <w:kern w:val="0"/>
          <w:sz w:val="24"/>
          <w:szCs w:val="24"/>
        </w:rPr>
        <w:sectPr w:rsidR="00125303"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8</w:t>
      </w:r>
      <w:r w:rsidRPr="00CD2315">
        <w:rPr>
          <w:rFonts w:ascii="宋体" w:eastAsia="宋体" w:hAnsi="宋体" w:cs="Times New Roman" w:hint="eastAsia"/>
          <w:sz w:val="24"/>
          <w:szCs w:val="24"/>
        </w:rPr>
        <w:t>月</w:t>
      </w:r>
      <w:r>
        <w:rPr>
          <w:rFonts w:ascii="宋体" w:eastAsia="宋体" w:hAnsi="宋体" w:cs="Times New Roman" w:hint="eastAsia"/>
          <w:sz w:val="24"/>
          <w:szCs w:val="24"/>
        </w:rPr>
        <w:t xml:space="preserve"> 7</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B6E29" w:rsidP="004A2AB0">
            <w:pPr>
              <w:adjustRightInd w:val="0"/>
              <w:snapToGrid w:val="0"/>
              <w:jc w:val="center"/>
              <w:rPr>
                <w:rFonts w:asciiTheme="minorEastAsia" w:hAnsiTheme="minorEastAsia" w:cs="Times New Roman"/>
                <w:kern w:val="0"/>
                <w:sz w:val="24"/>
                <w:szCs w:val="24"/>
              </w:rPr>
            </w:pPr>
            <w:r w:rsidRPr="007B6E29">
              <w:rPr>
                <w:rFonts w:asciiTheme="minorEastAsia" w:hAnsiTheme="minorEastAsia" w:cs="Times New Roman" w:hint="eastAsia"/>
                <w:szCs w:val="21"/>
              </w:rPr>
              <w:t>活细胞工作站</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B6E29" w:rsidP="00895983">
      <w:pPr>
        <w:adjustRightInd w:val="0"/>
        <w:snapToGrid w:val="0"/>
        <w:spacing w:line="440" w:lineRule="exact"/>
        <w:jc w:val="center"/>
        <w:rPr>
          <w:rFonts w:ascii="宋体" w:hAnsi="宋体" w:cs="宋体"/>
          <w:bCs/>
          <w:kern w:val="0"/>
          <w:sz w:val="32"/>
          <w:szCs w:val="32"/>
        </w:rPr>
      </w:pPr>
      <w:r w:rsidRPr="007B6E29">
        <w:rPr>
          <w:rFonts w:ascii="宋体" w:eastAsia="宋体" w:hAnsi="宋体" w:cs="宋体" w:hint="eastAsia"/>
          <w:bCs/>
          <w:kern w:val="0"/>
          <w:sz w:val="32"/>
          <w:szCs w:val="32"/>
        </w:rPr>
        <w:t>活细胞工作站</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7B6E29" w:rsidRPr="007B6E29" w:rsidTr="007B6E29">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备注</w:t>
            </w: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对</w:t>
            </w:r>
            <w:r w:rsidRPr="007B6E29">
              <w:rPr>
                <w:rFonts w:asciiTheme="minorEastAsia" w:hAnsiTheme="minorEastAsia" w:cs="宋体"/>
                <w:kern w:val="0"/>
                <w:szCs w:val="21"/>
              </w:rPr>
              <w:t xml:space="preserve">细胞完整的生理过程进行全程扫描和记录 </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培养胚胎干</w:t>
            </w:r>
            <w:r w:rsidRPr="007B6E29">
              <w:rPr>
                <w:rFonts w:asciiTheme="minorEastAsia" w:hAnsiTheme="minorEastAsia" w:cs="宋体"/>
                <w:kern w:val="0"/>
                <w:szCs w:val="21"/>
              </w:rPr>
              <w:t>细胞</w:t>
            </w:r>
            <w:r w:rsidRPr="007B6E29">
              <w:rPr>
                <w:rFonts w:asciiTheme="minorEastAsia" w:hAnsiTheme="minorEastAsia" w:cs="宋体" w:hint="eastAsia"/>
                <w:kern w:val="0"/>
                <w:szCs w:val="21"/>
              </w:rPr>
              <w:t>3维视杯拟胚体，RPE、RPC和Ckit细胞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kern w:val="0"/>
                <w:szCs w:val="21"/>
              </w:rPr>
              <w:t>通过高灵敏度CCD捕捉细胞中的微弱信号，长时间观察细胞中荧光分子的运动，具体揭示细胞间或细胞内生物大分子的变化过程。</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kern w:val="0"/>
                <w:szCs w:val="21"/>
              </w:rPr>
            </w:pPr>
            <w:r w:rsidRPr="007B6E29">
              <w:rPr>
                <w:rFonts w:asciiTheme="minorEastAsia" w:hAnsiTheme="minorEastAsia" w:hint="eastAsia"/>
                <w:szCs w:val="21"/>
              </w:rPr>
              <w:t>聚光镜、物镜、荧光激发块转盘、光路切换等部件电动转换</w:t>
            </w:r>
            <w:r w:rsidRPr="007B6E29">
              <w:rPr>
                <w:rFonts w:asciiTheme="minorEastAsia" w:hAnsiTheme="minorEastAsia" w:cs="宋体" w:hint="eastAsia"/>
                <w:color w:val="000000"/>
                <w:kern w:val="0"/>
                <w:szCs w:val="21"/>
              </w:rPr>
              <w:t>：Z轴行程≥10mm，步进精度≤15nm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bCs/>
                <w:szCs w:val="21"/>
              </w:rPr>
            </w:pPr>
            <w:r w:rsidRPr="007B6E29">
              <w:rPr>
                <w:rFonts w:asciiTheme="minorEastAsia" w:hAnsiTheme="minorEastAsia" w:hint="eastAsia"/>
                <w:szCs w:val="21"/>
              </w:rPr>
              <w:t>电动荧光转换，可同时容纳3个以上荧光通道</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高灵敏相机，物理像素（非像素位移）：≥280万，帧速≥40fps</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kern w:val="0"/>
                <w:szCs w:val="21"/>
              </w:rPr>
            </w:pPr>
            <w:r w:rsidRPr="007B6E29">
              <w:rPr>
                <w:rFonts w:asciiTheme="minorEastAsia" w:hAnsiTheme="minorEastAsia" w:cs="宋体" w:hint="eastAsia"/>
                <w:color w:val="000000"/>
                <w:kern w:val="0"/>
                <w:szCs w:val="21"/>
              </w:rPr>
              <w:t>物镜 5X (NA≥0.12)、10X (NA≥0.32)、20X (NA≥0.4) 40X(NA≥0.6），60X（NA≥1.3）</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参数5</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jc w:val="left"/>
              <w:rPr>
                <w:rFonts w:asciiTheme="minorEastAsia" w:hAnsiTheme="minorEastAsia"/>
                <w:bCs/>
                <w:szCs w:val="21"/>
              </w:rPr>
            </w:pPr>
            <w:r w:rsidRPr="007B6E29">
              <w:rPr>
                <w:rFonts w:asciiTheme="minorEastAsia" w:hAnsiTheme="minorEastAsia" w:hint="eastAsia"/>
                <w:szCs w:val="21"/>
              </w:rPr>
              <w:t>控制显微镜：能完全设置和控制电动显微镜包括物镜转盘、聚光镜、荧光滤块转盘在内的所有电动部件</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rPr>
                <w:rFonts w:asciiTheme="minorEastAsia" w:hAnsiTheme="minorEastAsia" w:cs="宋体"/>
                <w:kern w:val="0"/>
                <w:szCs w:val="21"/>
              </w:rPr>
            </w:pPr>
            <w:r w:rsidRPr="007B6E29">
              <w:rPr>
                <w:rFonts w:asciiTheme="minorEastAsia" w:hAnsiTheme="minorEastAsia" w:cs="宋体" w:hint="eastAsia"/>
                <w:color w:val="000000"/>
                <w:kern w:val="0"/>
                <w:szCs w:val="21"/>
              </w:rPr>
              <w:t>六位电动物镜转换器，电动调焦</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kern w:val="0"/>
                <w:szCs w:val="21"/>
              </w:rPr>
            </w:pPr>
            <w:r w:rsidRPr="007B6E29">
              <w:rPr>
                <w:rFonts w:asciiTheme="minorEastAsia" w:hAnsiTheme="minorEastAsia" w:cs="宋体" w:hint="eastAsia"/>
                <w:color w:val="000000"/>
                <w:kern w:val="0"/>
                <w:szCs w:val="21"/>
              </w:rPr>
              <w:t>具有电动控制摄像侧出口</w:t>
            </w:r>
          </w:p>
        </w:tc>
        <w:tc>
          <w:tcPr>
            <w:tcW w:w="993" w:type="dxa"/>
            <w:tcBorders>
              <w:top w:val="single" w:sz="4"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bCs/>
                <w:szCs w:val="21"/>
              </w:rPr>
            </w:pPr>
            <w:r w:rsidRPr="007B6E29">
              <w:rPr>
                <w:rFonts w:asciiTheme="minorEastAsia" w:hAnsiTheme="minorEastAsia" w:cs="宋体" w:hint="eastAsia"/>
                <w:color w:val="000000"/>
                <w:kern w:val="0"/>
                <w:szCs w:val="21"/>
              </w:rPr>
              <w:t>荧光光源使用寿命≥2000小时</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color w:val="000000"/>
                <w:kern w:val="0"/>
                <w:szCs w:val="21"/>
              </w:rPr>
              <w:t>长工作距离聚光镜，工作距离≥5mm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szCs w:val="21"/>
              </w:rPr>
              <w:t>电动荧光激发块</w:t>
            </w:r>
            <w:r w:rsidRPr="007B6E29">
              <w:rPr>
                <w:rFonts w:asciiTheme="minorEastAsia" w:hAnsiTheme="minorEastAsia" w:hint="eastAsia"/>
                <w:szCs w:val="21"/>
              </w:rPr>
              <w:t>6位</w:t>
            </w:r>
            <w:r w:rsidRPr="007B6E29">
              <w:rPr>
                <w:rFonts w:asciiTheme="minorEastAsia" w:hAnsiTheme="minorEastAsia" w:cs="宋体"/>
                <w:color w:val="000000"/>
                <w:kern w:val="0"/>
                <w:szCs w:val="21"/>
              </w:rPr>
              <w:t>转盘，</w:t>
            </w:r>
            <w:r w:rsidRPr="007B6E29">
              <w:rPr>
                <w:rFonts w:asciiTheme="minorEastAsia" w:hAnsiTheme="minorEastAsia" w:hint="eastAsia"/>
                <w:szCs w:val="21"/>
              </w:rPr>
              <w:t>荧光激发块：红绿蓝激发滤色镜组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cs="宋体" w:hint="eastAsia"/>
                <w:color w:val="000000"/>
                <w:kern w:val="0"/>
                <w:szCs w:val="21"/>
              </w:rPr>
              <w:t>自动实验条件保存和恢复</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cs="宋体" w:hint="eastAsia"/>
                <w:color w:val="000000"/>
                <w:kern w:val="0"/>
                <w:szCs w:val="21"/>
              </w:rPr>
              <w:t>可实时或采集后添加标尺、注释、ROI图形及标注、长度测量、归类计数等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szCs w:val="21"/>
              </w:rPr>
            </w:pPr>
            <w:r w:rsidRPr="007B6E29">
              <w:rPr>
                <w:rFonts w:asciiTheme="minorEastAsia" w:hAnsiTheme="minorEastAsia" w:cs="宋体" w:hint="eastAsia"/>
                <w:color w:val="000000"/>
                <w:kern w:val="0"/>
                <w:szCs w:val="21"/>
              </w:rPr>
              <w:t>字体、色随意改变。图像能进行JPG / TIFF/AVI/Quicktime输出</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图像画廊阵列：具有最佳焦平面寻找功能</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能一键显示荧光叠加图、Z轴叠加图、三维共定位等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带有XYZ单细胞追踪系统，可对荧光染色的单个细胞进行跟踪拍摄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荧光定量测量需要手动圈定ROI</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能测量选定对象的长度、面积、平均光强度、总光强度、中心点。能统计最大值、最小值、平均差、标准差、总值、平均值等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hint="eastAsia"/>
                <w:szCs w:val="21"/>
              </w:rPr>
              <w:t>高精度电动扫描载物台：具有线性反馈编码型控制器</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bCs/>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全电动荧光显微镜 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物镜：4 X，10 X，20X, 40X ，60X</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电脑工作站一套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维修到达现场时间≤ 6小时（本地）</w:t>
            </w:r>
            <w:r w:rsidRPr="007B6E29">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预防性维修/定期维护保养</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sz w:val="21"/>
                <w:szCs w:val="21"/>
              </w:rPr>
            </w:pPr>
            <w:r>
              <w:rPr>
                <w:rFonts w:ascii="宋体" w:hAnsi="宋体" w:hint="eastAsia"/>
              </w:rPr>
              <w:t>★</w:t>
            </w:r>
            <w:r w:rsidRPr="007B6E29">
              <w:rPr>
                <w:rFonts w:asciiTheme="minorEastAsia" w:eastAsiaTheme="minorEastAsia" w:hAnsiTheme="minorEastAsia" w:hint="eastAsia"/>
                <w:sz w:val="21"/>
                <w:szCs w:val="21"/>
              </w:rPr>
              <w:t>聚光镜、物镜、荧光激发块转盘、光路切换等部件电动转换</w:t>
            </w:r>
            <w:r w:rsidRPr="007B6E29">
              <w:rPr>
                <w:rFonts w:asciiTheme="minorEastAsia" w:eastAsiaTheme="minorEastAsia" w:hAnsiTheme="minorEastAsia" w:cs="宋体" w:hint="eastAsia"/>
                <w:color w:val="000000"/>
                <w:sz w:val="21"/>
                <w:szCs w:val="21"/>
              </w:rPr>
              <w:t>：Z轴行程≥10mm，步进精度≤15nm</w:t>
            </w:r>
          </w:p>
        </w:tc>
        <w:tc>
          <w:tcPr>
            <w:tcW w:w="708" w:type="dxa"/>
            <w:vAlign w:val="center"/>
            <w:hideMark/>
          </w:tcPr>
          <w:p w:rsidR="007B6E29" w:rsidRPr="00AB4A4E" w:rsidRDefault="00833FBB"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adjustRightInd w:val="0"/>
              <w:snapToGrid w:val="0"/>
              <w:spacing w:line="360" w:lineRule="exact"/>
              <w:jc w:val="left"/>
              <w:rPr>
                <w:rFonts w:asciiTheme="minorEastAsia" w:eastAsiaTheme="minorEastAsia" w:hAnsiTheme="minorEastAsia"/>
                <w:bCs/>
                <w:sz w:val="21"/>
                <w:szCs w:val="21"/>
              </w:rPr>
            </w:pPr>
            <w:r>
              <w:rPr>
                <w:rFonts w:ascii="宋体" w:hAnsi="宋体" w:hint="eastAsia"/>
              </w:rPr>
              <w:t>★</w:t>
            </w:r>
            <w:r w:rsidRPr="007B6E29">
              <w:rPr>
                <w:rFonts w:asciiTheme="minorEastAsia" w:eastAsiaTheme="minorEastAsia" w:hAnsiTheme="minorEastAsia" w:hint="eastAsia"/>
                <w:sz w:val="21"/>
                <w:szCs w:val="21"/>
              </w:rPr>
              <w:t>电动荧光转换，可同时容纳3个以上荧光通道</w:t>
            </w:r>
          </w:p>
        </w:tc>
        <w:tc>
          <w:tcPr>
            <w:tcW w:w="708" w:type="dxa"/>
            <w:vAlign w:val="center"/>
            <w:hideMark/>
          </w:tcPr>
          <w:p w:rsidR="007B6E29" w:rsidRPr="00833FBB" w:rsidRDefault="00833FBB" w:rsidP="000E441D">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sz w:val="21"/>
                <w:szCs w:val="21"/>
              </w:rPr>
            </w:pPr>
            <w:r>
              <w:rPr>
                <w:rFonts w:asciiTheme="minorEastAsia" w:hAnsiTheme="minorEastAsia" w:cs="宋体" w:hint="eastAsia"/>
                <w:szCs w:val="21"/>
              </w:rPr>
              <w:t>▲</w:t>
            </w:r>
            <w:r w:rsidRPr="007B6E29">
              <w:rPr>
                <w:rFonts w:asciiTheme="minorEastAsia" w:eastAsiaTheme="minorEastAsia" w:hAnsiTheme="minorEastAsia" w:hint="eastAsia"/>
                <w:sz w:val="21"/>
                <w:szCs w:val="21"/>
              </w:rPr>
              <w:t>高灵敏相机，物理像素（非像素位移）：≥280万，帧速≥40fps</w:t>
            </w:r>
          </w:p>
        </w:tc>
        <w:tc>
          <w:tcPr>
            <w:tcW w:w="708" w:type="dxa"/>
            <w:vAlign w:val="center"/>
            <w:hideMark/>
          </w:tcPr>
          <w:p w:rsidR="007B6E29" w:rsidRPr="00833FBB" w:rsidRDefault="00AD0A8C"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AD0A8C" w:rsidRPr="00AB4A4E" w:rsidTr="00345AA2">
        <w:trPr>
          <w:trHeight w:val="330"/>
        </w:trPr>
        <w:tc>
          <w:tcPr>
            <w:tcW w:w="708" w:type="dxa"/>
            <w:vMerge/>
            <w:vAlign w:val="center"/>
            <w:hideMark/>
          </w:tcPr>
          <w:p w:rsidR="00AD0A8C" w:rsidRPr="00AB4A4E" w:rsidRDefault="00AD0A8C" w:rsidP="000E441D">
            <w:pPr>
              <w:spacing w:line="440" w:lineRule="exact"/>
              <w:jc w:val="center"/>
              <w:rPr>
                <w:rFonts w:asciiTheme="minorEastAsia" w:hAnsiTheme="minorEastAsia"/>
                <w:szCs w:val="21"/>
              </w:rPr>
            </w:pPr>
          </w:p>
        </w:tc>
        <w:tc>
          <w:tcPr>
            <w:tcW w:w="994" w:type="dxa"/>
            <w:gridSpan w:val="2"/>
            <w:vMerge/>
            <w:vAlign w:val="center"/>
            <w:hideMark/>
          </w:tcPr>
          <w:p w:rsidR="00AD0A8C" w:rsidRPr="00AB4A4E" w:rsidRDefault="00AD0A8C" w:rsidP="000E441D">
            <w:pPr>
              <w:spacing w:line="440" w:lineRule="exact"/>
              <w:jc w:val="center"/>
              <w:rPr>
                <w:rFonts w:asciiTheme="minorEastAsia" w:hAnsiTheme="minorEastAsia"/>
                <w:szCs w:val="21"/>
              </w:rPr>
            </w:pPr>
          </w:p>
        </w:tc>
        <w:tc>
          <w:tcPr>
            <w:tcW w:w="6946" w:type="dxa"/>
            <w:noWrap/>
            <w:vAlign w:val="center"/>
            <w:hideMark/>
          </w:tcPr>
          <w:p w:rsidR="00AD0A8C" w:rsidRPr="007B6E29" w:rsidRDefault="00AD0A8C" w:rsidP="009834CB">
            <w:pPr>
              <w:widowControl/>
              <w:adjustRightInd w:val="0"/>
              <w:snapToGrid w:val="0"/>
              <w:spacing w:line="360" w:lineRule="exact"/>
              <w:jc w:val="left"/>
              <w:rPr>
                <w:rFonts w:asciiTheme="minorEastAsia" w:eastAsiaTheme="minorEastAsia" w:hAnsiTheme="minorEastAsia"/>
                <w:sz w:val="21"/>
                <w:szCs w:val="21"/>
              </w:rPr>
            </w:pPr>
            <w:r>
              <w:rPr>
                <w:rFonts w:asciiTheme="minorEastAsia" w:hAnsiTheme="minorEastAsia" w:cs="宋体" w:hint="eastAsia"/>
                <w:szCs w:val="21"/>
              </w:rPr>
              <w:t>▲</w:t>
            </w:r>
            <w:r w:rsidRPr="007B6E29">
              <w:rPr>
                <w:rFonts w:asciiTheme="minorEastAsia" w:eastAsiaTheme="minorEastAsia" w:hAnsiTheme="minorEastAsia" w:cs="宋体" w:hint="eastAsia"/>
                <w:color w:val="000000"/>
                <w:sz w:val="21"/>
                <w:szCs w:val="21"/>
              </w:rPr>
              <w:t>物镜 5X (NA≥0.12)、10X (NA≥0.32)、20X (NA≥0.4) 40X(NA≥0.6），60X（NA≥1.3）</w:t>
            </w:r>
          </w:p>
        </w:tc>
        <w:tc>
          <w:tcPr>
            <w:tcW w:w="708" w:type="dxa"/>
            <w:vAlign w:val="center"/>
            <w:hideMark/>
          </w:tcPr>
          <w:p w:rsidR="00AD0A8C" w:rsidRPr="00833FBB" w:rsidRDefault="00AD0A8C" w:rsidP="009834C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bCs/>
                <w:sz w:val="21"/>
                <w:szCs w:val="21"/>
              </w:rPr>
            </w:pPr>
            <w:r w:rsidRPr="007B6E29">
              <w:rPr>
                <w:rFonts w:asciiTheme="minorEastAsia" w:eastAsiaTheme="minorEastAsia" w:hAnsiTheme="minorEastAsia" w:hint="eastAsia"/>
                <w:sz w:val="21"/>
                <w:szCs w:val="21"/>
              </w:rPr>
              <w:t>控制显微镜：能完全设置和控制电动显微镜包括物镜转盘、聚光镜、荧光滤块转盘在内的所有电动部件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六位电动物镜转换器，电动调焦</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具有电动控制摄像侧出口</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bCs/>
                <w:sz w:val="21"/>
                <w:szCs w:val="21"/>
              </w:rPr>
            </w:pPr>
            <w:r w:rsidRPr="007B6E29">
              <w:rPr>
                <w:rFonts w:asciiTheme="minorEastAsia" w:eastAsiaTheme="minorEastAsia" w:hAnsiTheme="minorEastAsia" w:cs="宋体" w:hint="eastAsia"/>
                <w:color w:val="000000"/>
                <w:sz w:val="21"/>
                <w:szCs w:val="21"/>
              </w:rPr>
              <w:t>荧光光源使用寿命≥2000小时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长工作距离聚光镜，工作距离≥5mm</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sz w:val="21"/>
                <w:szCs w:val="21"/>
              </w:rPr>
              <w:t>电动荧光激发块</w:t>
            </w:r>
            <w:r w:rsidRPr="007B6E29">
              <w:rPr>
                <w:rFonts w:asciiTheme="minorEastAsia" w:eastAsiaTheme="minorEastAsia" w:hAnsiTheme="minorEastAsia" w:hint="eastAsia"/>
                <w:sz w:val="21"/>
                <w:szCs w:val="21"/>
              </w:rPr>
              <w:t>6位</w:t>
            </w:r>
            <w:r w:rsidRPr="007B6E29">
              <w:rPr>
                <w:rFonts w:asciiTheme="minorEastAsia" w:eastAsiaTheme="minorEastAsia" w:hAnsiTheme="minorEastAsia" w:cs="宋体"/>
                <w:color w:val="000000"/>
                <w:sz w:val="21"/>
                <w:szCs w:val="21"/>
              </w:rPr>
              <w:t>转盘，</w:t>
            </w:r>
            <w:r w:rsidRPr="007B6E29">
              <w:rPr>
                <w:rFonts w:asciiTheme="minorEastAsia" w:eastAsiaTheme="minorEastAsia" w:hAnsiTheme="minorEastAsia" w:hint="eastAsia"/>
                <w:sz w:val="21"/>
                <w:szCs w:val="21"/>
              </w:rPr>
              <w:t>荧光激发块：红绿蓝激发滤色镜组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自动实验条件保存和恢复</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可实时或采集后添加标尺、注释、ROI图形及标注、长度测量、归类计数等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字体、色随意改变。图像能进行JPG / TIFF/AVI/Quicktime输出</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图像画廊阵列：具有最佳焦平面寻找功能</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能一键显示荧光叠加图、Z轴叠加图、三维共定位等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带有XYZ单细胞追踪系统，可对荧光染色的单个细胞进行跟踪拍摄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荧光定量测量需要手动圈定ROI</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能测量选定对象的长度、面积、平均光强度、总光强度、中心点。能统计最大值、最小值、平均差、标准差、总值、平均值等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hint="eastAsia"/>
                <w:sz w:val="21"/>
                <w:szCs w:val="21"/>
              </w:rPr>
              <w:t>高精度电动扫描载物台：具有线性反馈编码型控制器</w:t>
            </w:r>
          </w:p>
        </w:tc>
        <w:tc>
          <w:tcPr>
            <w:tcW w:w="708" w:type="dxa"/>
            <w:vAlign w:val="center"/>
            <w:hideMark/>
          </w:tcPr>
          <w:p w:rsidR="007B6E29" w:rsidRPr="00833FBB" w:rsidRDefault="00833FBB" w:rsidP="00D05803">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45149">
              <w:rPr>
                <w:rFonts w:ascii="宋体" w:eastAsia="宋体" w:hAnsi="宋体" w:cs="Times New Roman" w:hint="eastAsia"/>
                <w:bCs/>
                <w:spacing w:val="48"/>
                <w:kern w:val="0"/>
                <w:szCs w:val="21"/>
                <w:fitText w:val="1170" w:id="1190323200"/>
              </w:rPr>
              <w:t>单位名</w:t>
            </w:r>
            <w:r w:rsidRPr="00F4514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单位名</w:t>
            </w:r>
            <w:r w:rsidRPr="00F451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
                <w:kern w:val="0"/>
                <w:szCs w:val="21"/>
                <w:fitText w:val="1170" w:id="1190323200"/>
              </w:rPr>
              <w:t>法定代表</w:t>
            </w:r>
            <w:r w:rsidRPr="00F451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
                <w:kern w:val="0"/>
                <w:szCs w:val="21"/>
                <w:fitText w:val="1170" w:id="1190323200"/>
              </w:rPr>
              <w:t>法定代表</w:t>
            </w:r>
            <w:r w:rsidRPr="00F451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
                <w:kern w:val="0"/>
                <w:szCs w:val="21"/>
                <w:fitText w:val="1170" w:id="1190323200"/>
              </w:rPr>
              <w:t>委托代理</w:t>
            </w:r>
            <w:r w:rsidRPr="00F451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
                <w:kern w:val="0"/>
                <w:szCs w:val="21"/>
                <w:fitText w:val="1170" w:id="1190323200"/>
              </w:rPr>
              <w:t>委托代理</w:t>
            </w:r>
            <w:r w:rsidRPr="00F451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0"/>
                <w:kern w:val="0"/>
                <w:szCs w:val="21"/>
                <w:fitText w:val="1170" w:id="1190323200"/>
              </w:rPr>
              <w:t>联系</w:t>
            </w:r>
            <w:r w:rsidRPr="00F4514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120"/>
                <w:kern w:val="0"/>
                <w:szCs w:val="21"/>
                <w:fitText w:val="1170" w:id="1190323200"/>
              </w:rPr>
              <w:t>联系</w:t>
            </w:r>
            <w:r w:rsidRPr="00F4514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联系电</w:t>
            </w:r>
            <w:r w:rsidRPr="00F4514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联系电</w:t>
            </w:r>
            <w:r w:rsidRPr="00F4514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通讯地</w:t>
            </w:r>
            <w:r w:rsidRPr="00F4514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通讯地</w:t>
            </w:r>
            <w:r w:rsidRPr="00F4514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邮政编</w:t>
            </w:r>
            <w:r w:rsidRPr="00F4514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邮政编</w:t>
            </w:r>
            <w:r w:rsidRPr="00F4514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付款单</w:t>
            </w:r>
            <w:r w:rsidRPr="00F4514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开户名</w:t>
            </w:r>
            <w:r w:rsidRPr="00F451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开户银</w:t>
            </w:r>
            <w:r w:rsidRPr="00F4514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开户银</w:t>
            </w:r>
            <w:r w:rsidRPr="00F4514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银行账</w:t>
            </w:r>
            <w:r w:rsidRPr="00F4514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45149">
              <w:rPr>
                <w:rFonts w:ascii="宋体" w:eastAsia="宋体" w:hAnsi="宋体" w:cs="Times New Roman" w:hint="eastAsia"/>
                <w:bCs/>
                <w:spacing w:val="48"/>
                <w:kern w:val="0"/>
                <w:szCs w:val="21"/>
                <w:fitText w:val="1170" w:id="1190323200"/>
              </w:rPr>
              <w:t>银行账</w:t>
            </w:r>
            <w:r w:rsidRPr="00F4514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30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96E4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96E4A" w:rsidP="00A36553">
      <w:pPr>
        <w:ind w:firstLine="573"/>
        <w:rPr>
          <w:rFonts w:asciiTheme="minorEastAsia" w:hAnsiTheme="minorEastAsia" w:cs="Times New Roman"/>
          <w:kern w:val="0"/>
          <w:sz w:val="28"/>
          <w:szCs w:val="28"/>
        </w:rPr>
      </w:pPr>
      <w:r w:rsidRPr="00496E4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96E4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49" w:rsidRDefault="00F45149" w:rsidP="00156746">
      <w:r>
        <w:separator/>
      </w:r>
    </w:p>
  </w:endnote>
  <w:endnote w:type="continuationSeparator" w:id="0">
    <w:p w:rsidR="00F45149" w:rsidRDefault="00F4514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496E4A" w:rsidRPr="00EB77AB">
      <w:rPr>
        <w:rStyle w:val="a7"/>
        <w:sz w:val="24"/>
        <w:szCs w:val="24"/>
      </w:rPr>
      <w:fldChar w:fldCharType="begin"/>
    </w:r>
    <w:r w:rsidRPr="00EB77AB">
      <w:rPr>
        <w:rStyle w:val="a7"/>
        <w:sz w:val="24"/>
        <w:szCs w:val="24"/>
      </w:rPr>
      <w:instrText xml:space="preserve"> PAGE </w:instrText>
    </w:r>
    <w:r w:rsidR="00496E4A" w:rsidRPr="00EB77AB">
      <w:rPr>
        <w:rStyle w:val="a7"/>
        <w:sz w:val="24"/>
        <w:szCs w:val="24"/>
      </w:rPr>
      <w:fldChar w:fldCharType="separate"/>
    </w:r>
    <w:r w:rsidR="00125303">
      <w:rPr>
        <w:rStyle w:val="a7"/>
        <w:noProof/>
        <w:sz w:val="24"/>
        <w:szCs w:val="24"/>
      </w:rPr>
      <w:t>6</w:t>
    </w:r>
    <w:r w:rsidR="00496E4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496E4A" w:rsidRPr="00EB77AB">
      <w:rPr>
        <w:rStyle w:val="a7"/>
        <w:sz w:val="24"/>
        <w:szCs w:val="24"/>
      </w:rPr>
      <w:fldChar w:fldCharType="begin"/>
    </w:r>
    <w:r w:rsidRPr="00EB77AB">
      <w:rPr>
        <w:rStyle w:val="a7"/>
        <w:sz w:val="24"/>
        <w:szCs w:val="24"/>
      </w:rPr>
      <w:instrText xml:space="preserve"> PAGE </w:instrText>
    </w:r>
    <w:r w:rsidR="00496E4A" w:rsidRPr="00EB77AB">
      <w:rPr>
        <w:rStyle w:val="a7"/>
        <w:sz w:val="24"/>
        <w:szCs w:val="24"/>
      </w:rPr>
      <w:fldChar w:fldCharType="separate"/>
    </w:r>
    <w:r w:rsidR="00125303">
      <w:rPr>
        <w:rStyle w:val="a7"/>
        <w:noProof/>
        <w:sz w:val="24"/>
        <w:szCs w:val="24"/>
      </w:rPr>
      <w:t>36</w:t>
    </w:r>
    <w:r w:rsidR="00496E4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496E4A" w:rsidRPr="00EB77AB">
      <w:rPr>
        <w:rStyle w:val="a7"/>
        <w:sz w:val="24"/>
        <w:szCs w:val="24"/>
      </w:rPr>
      <w:fldChar w:fldCharType="begin"/>
    </w:r>
    <w:r w:rsidRPr="00EB77AB">
      <w:rPr>
        <w:rStyle w:val="a7"/>
        <w:sz w:val="24"/>
        <w:szCs w:val="24"/>
      </w:rPr>
      <w:instrText xml:space="preserve"> PAGE </w:instrText>
    </w:r>
    <w:r w:rsidR="00496E4A" w:rsidRPr="00EB77AB">
      <w:rPr>
        <w:rStyle w:val="a7"/>
        <w:sz w:val="24"/>
        <w:szCs w:val="24"/>
      </w:rPr>
      <w:fldChar w:fldCharType="separate"/>
    </w:r>
    <w:r w:rsidR="00125303">
      <w:rPr>
        <w:rStyle w:val="a7"/>
        <w:noProof/>
        <w:sz w:val="24"/>
        <w:szCs w:val="24"/>
      </w:rPr>
      <w:t>64</w:t>
    </w:r>
    <w:r w:rsidR="00496E4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49" w:rsidRDefault="00F45149" w:rsidP="00156746">
      <w:r>
        <w:separator/>
      </w:r>
    </w:p>
  </w:footnote>
  <w:footnote w:type="continuationSeparator" w:id="0">
    <w:p w:rsidR="00F45149" w:rsidRDefault="00F4514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303"/>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42B4"/>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6E4A"/>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07EE0"/>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2750"/>
    <w:rsid w:val="00844B61"/>
    <w:rsid w:val="00846F55"/>
    <w:rsid w:val="00850279"/>
    <w:rsid w:val="008518CF"/>
    <w:rsid w:val="008557A0"/>
    <w:rsid w:val="00855AC0"/>
    <w:rsid w:val="00856689"/>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385"/>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45149"/>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E7F0-D741-428E-89B9-380E7952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68</Pages>
  <Words>5384</Words>
  <Characters>30689</Characters>
  <Application>Microsoft Office Word</Application>
  <DocSecurity>0</DocSecurity>
  <Lines>255</Lines>
  <Paragraphs>72</Paragraphs>
  <ScaleCrop>false</ScaleCrop>
  <Company>china</Company>
  <LinksUpToDate>false</LinksUpToDate>
  <CharactersWithSpaces>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243</cp:revision>
  <cp:lastPrinted>2020-07-09T02:20:00Z</cp:lastPrinted>
  <dcterms:created xsi:type="dcterms:W3CDTF">2020-03-30T02:20:00Z</dcterms:created>
  <dcterms:modified xsi:type="dcterms:W3CDTF">2020-08-07T08:10:00Z</dcterms:modified>
</cp:coreProperties>
</file>