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15" w:rsidRDefault="009A3F8A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医用吊塔技术</w:t>
      </w:r>
      <w:r w:rsidR="00D929A5">
        <w:rPr>
          <w:rFonts w:ascii="宋体" w:hAnsi="宋体" w:cs="宋体" w:hint="eastAsia"/>
          <w:bCs/>
          <w:kern w:val="0"/>
          <w:sz w:val="44"/>
          <w:szCs w:val="44"/>
        </w:rPr>
        <w:t>要求</w:t>
      </w:r>
    </w:p>
    <w:tbl>
      <w:tblPr>
        <w:tblW w:w="8838" w:type="dxa"/>
        <w:jc w:val="center"/>
        <w:tblInd w:w="249" w:type="dxa"/>
        <w:tblLayout w:type="fixed"/>
        <w:tblLook w:val="04A0"/>
      </w:tblPr>
      <w:tblGrid>
        <w:gridCol w:w="926"/>
        <w:gridCol w:w="2601"/>
        <w:gridCol w:w="3827"/>
        <w:gridCol w:w="1484"/>
      </w:tblGrid>
      <w:tr w:rsidR="00AE0915" w:rsidRPr="00D929A5" w:rsidTr="00D929A5">
        <w:trPr>
          <w:trHeight w:val="824"/>
          <w:jc w:val="center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技术和性能参数名称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技术参数和性能要求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E0915" w:rsidRPr="00D929A5" w:rsidTr="00D929A5">
        <w:trPr>
          <w:trHeight w:val="844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设备使用需求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AE0915" w:rsidP="00D929A5"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AE0915" w:rsidRPr="00D929A5" w:rsidTr="00D929A5">
        <w:trPr>
          <w:trHeight w:val="758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1.1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设备用途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sz w:val="21"/>
                <w:szCs w:val="21"/>
              </w:rPr>
              <w:t>主要用于</w:t>
            </w:r>
            <w:r w:rsidR="003A2A74" w:rsidRPr="00D929A5">
              <w:rPr>
                <w:rFonts w:ascii="宋体" w:hAnsi="宋体" w:cs="宋体" w:hint="eastAsia"/>
                <w:sz w:val="21"/>
                <w:szCs w:val="21"/>
              </w:rPr>
              <w:t>手术室供氧、吸引、压缩空气、</w:t>
            </w:r>
            <w:r w:rsidRPr="00D929A5">
              <w:rPr>
                <w:rFonts w:ascii="宋体" w:hAnsi="宋体" w:cs="宋体" w:hint="eastAsia"/>
                <w:sz w:val="21"/>
                <w:szCs w:val="21"/>
              </w:rPr>
              <w:t>等医用气体的终端转接</w:t>
            </w:r>
            <w:r w:rsidR="003A2A74" w:rsidRPr="00D929A5">
              <w:rPr>
                <w:rFonts w:ascii="宋体" w:hAnsi="宋体" w:cs="宋体" w:hint="eastAsia"/>
                <w:sz w:val="21"/>
                <w:szCs w:val="21"/>
              </w:rPr>
              <w:t>和电源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E0915" w:rsidRPr="00D929A5" w:rsidTr="00D929A5">
        <w:trPr>
          <w:trHeight w:val="99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主要技术参数</w:t>
            </w: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915" w:rsidRPr="00D929A5" w:rsidRDefault="009A3F8A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E0915" w:rsidRPr="00D929A5" w:rsidTr="00D929A5">
        <w:trPr>
          <w:trHeight w:val="1832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★</w:t>
            </w:r>
            <w:r w:rsidR="00172410"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15" w:rsidRPr="00D929A5" w:rsidRDefault="00172410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调节柱为非圆形模块化设计，预留安装平面，有专用于附件设备安装的连接槽；调节柱和横臂连接处有旋转关节，延长柱能和箱体一起转动，延长柱上可以安装各类悬臂支架</w:t>
            </w:r>
            <w:r w:rsidR="00C664F5" w:rsidRPr="00D929A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915" w:rsidRPr="00D929A5" w:rsidRDefault="00D929A5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172410" w:rsidRPr="00D929A5" w:rsidTr="00D929A5">
        <w:trPr>
          <w:trHeight w:val="1008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 w:rsidRPr="00D929A5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★</w:t>
            </w:r>
            <w:r w:rsidR="00172410"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气路和电路在箱体内不得上下分开布局，气体终端和电源插座安装于箱体的不同平面上、不同腔体内，不允许装在同一个平面上、同一个腔体内</w:t>
            </w:r>
            <w:r w:rsidR="00C664F5" w:rsidRPr="00D929A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D929A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D929A5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172410" w:rsidRPr="00D929A5" w:rsidTr="00D929A5">
        <w:trPr>
          <w:trHeight w:val="1517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</w:t>
            </w:r>
            <w:r w:rsidRPr="00D929A5"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011089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吊塔使</w:t>
            </w:r>
            <w:r w:rsidRPr="00D929A5">
              <w:rPr>
                <w:rFonts w:ascii="宋体" w:eastAsia="宋体" w:hAnsi="宋体" w:cs="宋体"/>
                <w:szCs w:val="21"/>
              </w:rPr>
              <w:t>脱脂不锈钢</w:t>
            </w:r>
            <w:r w:rsidRPr="00D929A5">
              <w:rPr>
                <w:rFonts w:ascii="宋体" w:eastAsia="宋体" w:hAnsi="宋体" w:cs="宋体" w:hint="eastAsia"/>
                <w:szCs w:val="21"/>
              </w:rPr>
              <w:t>或</w:t>
            </w:r>
            <w:r w:rsidRPr="00D929A5">
              <w:rPr>
                <w:rFonts w:ascii="宋体" w:eastAsia="宋体" w:hAnsi="宋体" w:cs="宋体"/>
                <w:szCs w:val="21"/>
              </w:rPr>
              <w:t>铜管</w:t>
            </w: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进</w:t>
            </w:r>
            <w:r w:rsidR="00172410" w:rsidRPr="00D929A5">
              <w:rPr>
                <w:rFonts w:ascii="宋体" w:eastAsia="宋体" w:hAnsi="宋体" w:cs="宋体" w:hint="eastAsia"/>
                <w:kern w:val="0"/>
                <w:szCs w:val="21"/>
              </w:rPr>
              <w:t>医用气体管路，内径不小于6mm。医用特制3层PVC管，外层耐磨PVC，中间聚酯线加强层，内层为食品级硅胶材料，无异味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1681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吊塔使用德标气体终端。气体终端具有防误插功能，不同种类的气端均标识为不同颜色和不同形状。并且具有通、断、拔三种状态功能，可带气维修。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75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吊塔的电源插座采用220V国标插座，通过CCC认证。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291"/>
          <w:jc w:val="center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2.6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主体材料为6063 T5高强度铝合金，吊塔型材一次挤压成型，整体全封闭式设计，表面无锐角，无螺丝钉外露。吊塔箱体材料禁止采用塑料材质，保证吊塔的长久耐用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678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最大承载重量不小于200Kg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91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2.8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吊塔含有旋转臂，单旋转臂旋转半径不小于600-900mm,双旋转臂旋转半径不小于1200-1500mm，各旋转臂旋转角度不小于340º。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1091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2.9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参数9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旋转关节采用锥形滚针平面轴承，旋转轻巧灵活</w:t>
            </w:r>
            <w:r w:rsidR="00C664F5" w:rsidRPr="00D929A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D929A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853"/>
          <w:jc w:val="center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配置需求</w:t>
            </w: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msolistparagraph0"/>
              <w:widowControl/>
              <w:spacing w:line="36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172410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msolistparagraph0"/>
              <w:widowControl/>
              <w:spacing w:line="360" w:lineRule="exact"/>
              <w:ind w:firstLineChars="0" w:firstLine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Cs w:val="21"/>
              </w:rPr>
              <w:t>带把手托盘：1层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最大承载重量不小于80Kg　</w:t>
            </w:r>
          </w:p>
        </w:tc>
      </w:tr>
      <w:tr w:rsidR="00172410" w:rsidRPr="00D929A5" w:rsidTr="00D929A5">
        <w:trPr>
          <w:trHeight w:val="558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带抽屉设备托盘：1层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最大承载重量不小于80Kg</w:t>
            </w:r>
          </w:p>
        </w:tc>
      </w:tr>
      <w:tr w:rsidR="00172410" w:rsidRPr="00D929A5" w:rsidTr="00D929A5">
        <w:trPr>
          <w:trHeight w:val="623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3.3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氧气气体终端：2个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172410" w:rsidRPr="00D929A5" w:rsidTr="00D929A5">
        <w:trPr>
          <w:trHeight w:val="617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负压气体终端：2个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pStyle w:val="Style9"/>
              <w:spacing w:line="360" w:lineRule="exact"/>
              <w:ind w:firstLineChars="0" w:firstLine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D929A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空气气体终端：1个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五孔电源插座：4个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三孔电源插座：4个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RJ45接口：2个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72410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3.9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配置9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Pr="00D929A5" w:rsidRDefault="00172410" w:rsidP="00D929A5">
            <w:pPr>
              <w:spacing w:line="360" w:lineRule="exac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等电位：2个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410" w:rsidRPr="00D929A5" w:rsidRDefault="00172410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664F5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售后服务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pStyle w:val="Style9"/>
              <w:spacing w:line="360" w:lineRule="exact"/>
              <w:ind w:firstLineChars="0" w:firstLine="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664F5" w:rsidRPr="00D929A5" w:rsidTr="00D929A5">
        <w:trPr>
          <w:trHeight w:val="606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保修年限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pStyle w:val="Style9"/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29A5">
              <w:rPr>
                <w:rFonts w:ascii="宋体" w:eastAsia="宋体" w:hAnsi="宋体" w:cs="宋体" w:hint="eastAsia"/>
                <w:kern w:val="0"/>
                <w:szCs w:val="21"/>
              </w:rPr>
              <w:t>≥3年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664F5" w:rsidRPr="00D929A5" w:rsidTr="00D929A5">
        <w:trPr>
          <w:trHeight w:val="804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 6小时（本地）</w:t>
            </w: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C664F5" w:rsidRPr="00D929A5" w:rsidTr="00D929A5">
        <w:trPr>
          <w:trHeight w:val="692"/>
          <w:jc w:val="center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4F5" w:rsidRPr="00D929A5" w:rsidRDefault="00C664F5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3257" w:rsidRPr="00D929A5" w:rsidTr="00D929A5">
        <w:trPr>
          <w:trHeight w:val="63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 w:rsidR="00E24E9F" w:rsidRPr="00D929A5"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C3257" w:rsidRPr="00D929A5" w:rsidTr="00D929A5">
        <w:trPr>
          <w:trHeight w:val="63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4.</w:t>
            </w:r>
            <w:r w:rsidR="00E24E9F" w:rsidRPr="00D929A5"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929A5"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3257" w:rsidRPr="00D929A5" w:rsidRDefault="00FC3257" w:rsidP="00D929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AE0915" w:rsidRDefault="009A3F8A">
      <w:pPr>
        <w:tabs>
          <w:tab w:val="right" w:pos="17689"/>
        </w:tabs>
        <w:spacing w:line="520" w:lineRule="exact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注：核心参数</w:t>
      </w:r>
      <w:r w:rsidR="00D929A5">
        <w:rPr>
          <w:rFonts w:ascii="宋体" w:hAnsi="宋体" w:cs="宋体" w:hint="eastAsia"/>
          <w:kern w:val="0"/>
        </w:rPr>
        <w:t>（★标注）不满足为无效报价。</w:t>
      </w:r>
    </w:p>
    <w:sectPr w:rsidR="00AE0915" w:rsidSect="00AE09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3F" w:rsidRDefault="0078153F" w:rsidP="003A2A74">
      <w:pPr>
        <w:spacing w:line="240" w:lineRule="auto"/>
      </w:pPr>
      <w:r>
        <w:separator/>
      </w:r>
    </w:p>
  </w:endnote>
  <w:endnote w:type="continuationSeparator" w:id="0">
    <w:p w:rsidR="0078153F" w:rsidRDefault="0078153F" w:rsidP="003A2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3F" w:rsidRDefault="0078153F" w:rsidP="003A2A74">
      <w:pPr>
        <w:spacing w:line="240" w:lineRule="auto"/>
      </w:pPr>
      <w:r>
        <w:separator/>
      </w:r>
    </w:p>
  </w:footnote>
  <w:footnote w:type="continuationSeparator" w:id="0">
    <w:p w:rsidR="0078153F" w:rsidRDefault="0078153F" w:rsidP="003A2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D8C"/>
    <w:rsid w:val="00011089"/>
    <w:rsid w:val="00172410"/>
    <w:rsid w:val="001B37EB"/>
    <w:rsid w:val="001F5BF6"/>
    <w:rsid w:val="00217352"/>
    <w:rsid w:val="003A2A74"/>
    <w:rsid w:val="00417355"/>
    <w:rsid w:val="005E606E"/>
    <w:rsid w:val="005E7D77"/>
    <w:rsid w:val="00705CA5"/>
    <w:rsid w:val="00705CC4"/>
    <w:rsid w:val="00742CB3"/>
    <w:rsid w:val="0078153F"/>
    <w:rsid w:val="007D11DC"/>
    <w:rsid w:val="007E1028"/>
    <w:rsid w:val="008F7080"/>
    <w:rsid w:val="009A3F8A"/>
    <w:rsid w:val="00AE0915"/>
    <w:rsid w:val="00AE5B49"/>
    <w:rsid w:val="00AE5D8C"/>
    <w:rsid w:val="00C06A4F"/>
    <w:rsid w:val="00C664F5"/>
    <w:rsid w:val="00D13B06"/>
    <w:rsid w:val="00D929A5"/>
    <w:rsid w:val="00E24E9F"/>
    <w:rsid w:val="00F64997"/>
    <w:rsid w:val="00FC3257"/>
    <w:rsid w:val="00FC4E8C"/>
    <w:rsid w:val="473C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5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09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E0915"/>
  </w:style>
  <w:style w:type="character" w:customStyle="1" w:styleId="Char0">
    <w:name w:val="页眉 Char"/>
    <w:basedOn w:val="a0"/>
    <w:link w:val="a4"/>
    <w:uiPriority w:val="99"/>
    <w:qFormat/>
    <w:rsid w:val="00AE09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0915"/>
    <w:rPr>
      <w:sz w:val="18"/>
      <w:szCs w:val="18"/>
    </w:rPr>
  </w:style>
  <w:style w:type="paragraph" w:customStyle="1" w:styleId="msolistparagraph0">
    <w:name w:val="msolistparagraph"/>
    <w:rsid w:val="00AE0915"/>
    <w:pPr>
      <w:widowControl w:val="0"/>
      <w:ind w:firstLineChars="200" w:firstLine="420"/>
      <w:jc w:val="both"/>
    </w:pPr>
    <w:rPr>
      <w:rFonts w:ascii="Arial" w:hAnsi="Arial"/>
      <w:kern w:val="2"/>
      <w:sz w:val="21"/>
      <w:szCs w:val="22"/>
    </w:rPr>
  </w:style>
  <w:style w:type="paragraph" w:customStyle="1" w:styleId="Style9">
    <w:name w:val="_Style 9"/>
    <w:basedOn w:val="a"/>
    <w:next w:val="a6"/>
    <w:uiPriority w:val="34"/>
    <w:qFormat/>
    <w:rsid w:val="00AE0915"/>
    <w:pPr>
      <w:spacing w:line="240" w:lineRule="auto"/>
      <w:ind w:firstLineChars="200" w:firstLine="420"/>
    </w:pPr>
    <w:rPr>
      <w:rFonts w:ascii="等线" w:eastAsia="等线" w:hAnsi="等线"/>
      <w:sz w:val="21"/>
      <w:szCs w:val="22"/>
    </w:rPr>
  </w:style>
  <w:style w:type="paragraph" w:styleId="a6">
    <w:name w:val="List Paragraph"/>
    <w:basedOn w:val="a"/>
    <w:uiPriority w:val="34"/>
    <w:qFormat/>
    <w:rsid w:val="00AE09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Administrator</cp:lastModifiedBy>
  <cp:revision>10</cp:revision>
  <dcterms:created xsi:type="dcterms:W3CDTF">2020-03-31T00:40:00Z</dcterms:created>
  <dcterms:modified xsi:type="dcterms:W3CDTF">2020-04-20T10:26:00Z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