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234519">
        <w:rPr>
          <w:rFonts w:ascii="宋体" w:eastAsia="宋体" w:hAnsi="宋体" w:cs="Times New Roman" w:hint="eastAsia"/>
          <w:kern w:val="0"/>
          <w:sz w:val="36"/>
          <w:szCs w:val="36"/>
          <w:u w:val="single"/>
        </w:rPr>
        <w:t xml:space="preserve">  </w:t>
      </w:r>
      <w:r w:rsidR="00234519" w:rsidRPr="00234519">
        <w:rPr>
          <w:rFonts w:ascii="宋体" w:eastAsia="宋体" w:hAnsi="宋体" w:cs="Times New Roman" w:hint="eastAsia"/>
          <w:kern w:val="0"/>
          <w:sz w:val="36"/>
          <w:szCs w:val="36"/>
          <w:u w:val="single"/>
        </w:rPr>
        <w:t>液氮储存箱</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234519">
        <w:rPr>
          <w:rFonts w:ascii="宋体" w:eastAsia="宋体" w:hAnsi="宋体" w:cs="Times New Roman" w:hint="eastAsia"/>
          <w:kern w:val="0"/>
          <w:sz w:val="36"/>
          <w:szCs w:val="36"/>
          <w:u w:val="single"/>
        </w:rPr>
        <w:t>156</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A11DC2">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C73042" w:rsidRPr="00C73042" w:rsidRDefault="00CB0778" w:rsidP="00C73042">
      <w:pPr>
        <w:pStyle w:val="12"/>
        <w:ind w:left="804"/>
        <w:rPr>
          <w:rFonts w:asciiTheme="minorHAnsi" w:eastAsiaTheme="minorEastAsia" w:hAnsiTheme="minorHAnsi" w:cstheme="minorBidi"/>
          <w:noProof/>
          <w:kern w:val="2"/>
          <w:szCs w:val="22"/>
        </w:rPr>
      </w:pPr>
      <w:r w:rsidRPr="00C73042">
        <w:rPr>
          <w:rFonts w:ascii="仿宋_GB2312" w:eastAsia="仿宋_GB2312" w:hAnsi="宋体"/>
          <w:sz w:val="48"/>
          <w:szCs w:val="32"/>
        </w:rPr>
        <w:fldChar w:fldCharType="begin"/>
      </w:r>
      <w:r w:rsidR="00F906A3" w:rsidRPr="00C73042">
        <w:rPr>
          <w:rFonts w:ascii="仿宋_GB2312" w:eastAsia="仿宋_GB2312" w:hAnsi="宋体"/>
          <w:sz w:val="48"/>
          <w:szCs w:val="32"/>
        </w:rPr>
        <w:instrText xml:space="preserve"> TOC \o "1-3" \h \z \u </w:instrText>
      </w:r>
      <w:r w:rsidRPr="00C73042">
        <w:rPr>
          <w:rFonts w:ascii="仿宋_GB2312" w:eastAsia="仿宋_GB2312" w:hAnsi="宋体"/>
          <w:sz w:val="48"/>
          <w:szCs w:val="32"/>
        </w:rPr>
        <w:fldChar w:fldCharType="separate"/>
      </w:r>
      <w:hyperlink w:anchor="_Toc43135822" w:history="1">
        <w:r w:rsidR="00C73042" w:rsidRPr="00C73042">
          <w:rPr>
            <w:rStyle w:val="aa"/>
            <w:rFonts w:ascii="黑体" w:eastAsia="黑体" w:hAnsi="黑体" w:hint="eastAsia"/>
            <w:noProof/>
            <w:sz w:val="32"/>
          </w:rPr>
          <w:t>第一部分</w:t>
        </w:r>
        <w:r w:rsidR="00C73042" w:rsidRPr="00C73042">
          <w:rPr>
            <w:rStyle w:val="aa"/>
            <w:rFonts w:ascii="黑体" w:eastAsia="黑体" w:hAnsi="黑体"/>
            <w:noProof/>
            <w:sz w:val="32"/>
          </w:rPr>
          <w:t xml:space="preserve">  </w:t>
        </w:r>
        <w:r w:rsidR="00C73042" w:rsidRPr="00C73042">
          <w:rPr>
            <w:rStyle w:val="aa"/>
            <w:rFonts w:ascii="黑体" w:eastAsia="黑体" w:hAnsi="黑体" w:hint="eastAsia"/>
            <w:noProof/>
            <w:sz w:val="32"/>
          </w:rPr>
          <w:t>招标公告</w:t>
        </w:r>
        <w:r w:rsidR="00C73042" w:rsidRPr="00C73042">
          <w:rPr>
            <w:noProof/>
            <w:webHidden/>
            <w:sz w:val="32"/>
          </w:rPr>
          <w:tab/>
        </w:r>
        <w:r w:rsidRPr="00C73042">
          <w:rPr>
            <w:noProof/>
            <w:webHidden/>
            <w:sz w:val="32"/>
          </w:rPr>
          <w:fldChar w:fldCharType="begin"/>
        </w:r>
        <w:r w:rsidR="00C73042" w:rsidRPr="00C73042">
          <w:rPr>
            <w:noProof/>
            <w:webHidden/>
            <w:sz w:val="32"/>
          </w:rPr>
          <w:instrText xml:space="preserve"> PAGEREF _Toc43135822 \h </w:instrText>
        </w:r>
        <w:r w:rsidRPr="00C73042">
          <w:rPr>
            <w:noProof/>
            <w:webHidden/>
            <w:sz w:val="32"/>
          </w:rPr>
        </w:r>
        <w:r w:rsidRPr="00C73042">
          <w:rPr>
            <w:noProof/>
            <w:webHidden/>
            <w:sz w:val="32"/>
          </w:rPr>
          <w:fldChar w:fldCharType="separate"/>
        </w:r>
        <w:r w:rsidR="00A92B3A">
          <w:rPr>
            <w:noProof/>
            <w:webHidden/>
            <w:sz w:val="32"/>
          </w:rPr>
          <w:t>1</w:t>
        </w:r>
        <w:r w:rsidRPr="00C73042">
          <w:rPr>
            <w:noProof/>
            <w:webHidden/>
            <w:sz w:val="32"/>
          </w:rPr>
          <w:fldChar w:fldCharType="end"/>
        </w:r>
      </w:hyperlink>
    </w:p>
    <w:p w:rsidR="00C73042" w:rsidRPr="00C73042" w:rsidRDefault="00CB0778" w:rsidP="00C73042">
      <w:pPr>
        <w:pStyle w:val="12"/>
        <w:ind w:left="804"/>
        <w:rPr>
          <w:rFonts w:asciiTheme="minorHAnsi" w:eastAsiaTheme="minorEastAsia" w:hAnsiTheme="minorHAnsi" w:cstheme="minorBidi"/>
          <w:noProof/>
          <w:kern w:val="2"/>
          <w:szCs w:val="22"/>
        </w:rPr>
      </w:pPr>
      <w:hyperlink w:anchor="_Toc43135823" w:history="1">
        <w:r w:rsidR="00C73042" w:rsidRPr="00C73042">
          <w:rPr>
            <w:rStyle w:val="aa"/>
            <w:rFonts w:ascii="黑体" w:eastAsia="黑体" w:hAnsi="黑体" w:hint="eastAsia"/>
            <w:noProof/>
            <w:sz w:val="32"/>
            <w:lang w:val="zh-CN"/>
          </w:rPr>
          <w:t>第二部分</w:t>
        </w:r>
        <w:r w:rsidR="00C73042" w:rsidRPr="00C73042">
          <w:rPr>
            <w:rStyle w:val="aa"/>
            <w:rFonts w:ascii="黑体" w:eastAsia="黑体" w:hAnsi="黑体"/>
            <w:noProof/>
            <w:sz w:val="32"/>
            <w:lang w:val="zh-CN"/>
          </w:rPr>
          <w:t xml:space="preserve">  </w:t>
        </w:r>
        <w:r w:rsidR="00C73042" w:rsidRPr="00C73042">
          <w:rPr>
            <w:rStyle w:val="aa"/>
            <w:rFonts w:ascii="黑体" w:eastAsia="黑体" w:hAnsi="黑体" w:hint="eastAsia"/>
            <w:noProof/>
            <w:sz w:val="32"/>
            <w:lang w:val="zh-CN"/>
          </w:rPr>
          <w:t>采购项目技</w:t>
        </w:r>
        <w:r w:rsidR="00C73042" w:rsidRPr="00C73042">
          <w:rPr>
            <w:rStyle w:val="aa"/>
            <w:rFonts w:ascii="黑体" w:eastAsia="黑体" w:hAnsi="黑体" w:cs="宋体" w:hint="eastAsia"/>
            <w:noProof/>
            <w:sz w:val="32"/>
            <w:lang w:val="zh-CN"/>
          </w:rPr>
          <w:t>术</w:t>
        </w:r>
        <w:r w:rsidR="00C73042" w:rsidRPr="00C73042">
          <w:rPr>
            <w:rStyle w:val="aa"/>
            <w:rFonts w:ascii="黑体" w:eastAsia="黑体" w:hAnsi="黑体" w:cs="Dotum" w:hint="eastAsia"/>
            <w:noProof/>
            <w:sz w:val="32"/>
            <w:lang w:val="zh-CN"/>
          </w:rPr>
          <w:t>和商</w:t>
        </w:r>
        <w:r w:rsidR="00C73042" w:rsidRPr="00C73042">
          <w:rPr>
            <w:rStyle w:val="aa"/>
            <w:rFonts w:ascii="黑体" w:eastAsia="黑体" w:hAnsi="黑体" w:cs="宋体" w:hint="eastAsia"/>
            <w:noProof/>
            <w:sz w:val="32"/>
            <w:lang w:val="zh-CN"/>
          </w:rPr>
          <w:t>务</w:t>
        </w:r>
        <w:r w:rsidR="00C73042" w:rsidRPr="00C73042">
          <w:rPr>
            <w:rStyle w:val="aa"/>
            <w:rFonts w:ascii="黑体" w:eastAsia="黑体" w:hAnsi="黑体" w:hint="eastAsia"/>
            <w:noProof/>
            <w:sz w:val="32"/>
            <w:lang w:val="zh-CN"/>
          </w:rPr>
          <w:t>要求</w:t>
        </w:r>
        <w:r w:rsidR="00C73042" w:rsidRPr="00C73042">
          <w:rPr>
            <w:noProof/>
            <w:webHidden/>
            <w:sz w:val="32"/>
          </w:rPr>
          <w:tab/>
        </w:r>
        <w:r w:rsidRPr="00C73042">
          <w:rPr>
            <w:noProof/>
            <w:webHidden/>
            <w:sz w:val="32"/>
          </w:rPr>
          <w:fldChar w:fldCharType="begin"/>
        </w:r>
        <w:r w:rsidR="00C73042" w:rsidRPr="00C73042">
          <w:rPr>
            <w:noProof/>
            <w:webHidden/>
            <w:sz w:val="32"/>
          </w:rPr>
          <w:instrText xml:space="preserve"> PAGEREF _Toc43135823 \h </w:instrText>
        </w:r>
        <w:r w:rsidRPr="00C73042">
          <w:rPr>
            <w:noProof/>
            <w:webHidden/>
            <w:sz w:val="32"/>
          </w:rPr>
        </w:r>
        <w:r w:rsidRPr="00C73042">
          <w:rPr>
            <w:noProof/>
            <w:webHidden/>
            <w:sz w:val="32"/>
          </w:rPr>
          <w:fldChar w:fldCharType="separate"/>
        </w:r>
        <w:r w:rsidR="00A92B3A">
          <w:rPr>
            <w:noProof/>
            <w:webHidden/>
            <w:sz w:val="32"/>
          </w:rPr>
          <w:t>4</w:t>
        </w:r>
        <w:r w:rsidRPr="00C73042">
          <w:rPr>
            <w:noProof/>
            <w:webHidden/>
            <w:sz w:val="32"/>
          </w:rPr>
          <w:fldChar w:fldCharType="end"/>
        </w:r>
      </w:hyperlink>
    </w:p>
    <w:p w:rsidR="00C73042" w:rsidRPr="00C73042" w:rsidRDefault="00CB0778" w:rsidP="00C73042">
      <w:pPr>
        <w:pStyle w:val="12"/>
        <w:ind w:left="804"/>
        <w:rPr>
          <w:rFonts w:asciiTheme="minorHAnsi" w:eastAsiaTheme="minorEastAsia" w:hAnsiTheme="minorHAnsi" w:cstheme="minorBidi"/>
          <w:noProof/>
          <w:kern w:val="2"/>
          <w:szCs w:val="22"/>
        </w:rPr>
      </w:pPr>
      <w:hyperlink w:anchor="_Toc43135824" w:history="1">
        <w:r w:rsidR="00C73042" w:rsidRPr="00C73042">
          <w:rPr>
            <w:rStyle w:val="aa"/>
            <w:rFonts w:ascii="黑体" w:eastAsia="黑体" w:hAnsi="黑体" w:hint="eastAsia"/>
            <w:noProof/>
            <w:sz w:val="32"/>
          </w:rPr>
          <w:t>第三部分</w:t>
        </w:r>
        <w:r w:rsidR="00C73042" w:rsidRPr="00C73042">
          <w:rPr>
            <w:rStyle w:val="aa"/>
            <w:rFonts w:ascii="黑体" w:eastAsia="黑体" w:hAnsi="黑体"/>
            <w:noProof/>
            <w:sz w:val="32"/>
          </w:rPr>
          <w:t xml:space="preserve">  </w:t>
        </w:r>
        <w:r w:rsidR="00C73042" w:rsidRPr="00C73042">
          <w:rPr>
            <w:rStyle w:val="aa"/>
            <w:rFonts w:ascii="黑体" w:eastAsia="黑体" w:hAnsi="黑体" w:hint="eastAsia"/>
            <w:noProof/>
            <w:sz w:val="32"/>
            <w:lang w:val="zh-CN"/>
          </w:rPr>
          <w:t>投标人</w:t>
        </w:r>
        <w:r w:rsidR="00C73042" w:rsidRPr="00C73042">
          <w:rPr>
            <w:rStyle w:val="aa"/>
            <w:rFonts w:ascii="黑体" w:eastAsia="黑体" w:hAnsi="黑体" w:hint="eastAsia"/>
            <w:noProof/>
            <w:sz w:val="32"/>
          </w:rPr>
          <w:t>须知</w:t>
        </w:r>
        <w:r w:rsidR="00C73042" w:rsidRPr="00C73042">
          <w:rPr>
            <w:noProof/>
            <w:webHidden/>
            <w:sz w:val="32"/>
          </w:rPr>
          <w:tab/>
        </w:r>
        <w:r w:rsidRPr="00C73042">
          <w:rPr>
            <w:noProof/>
            <w:webHidden/>
            <w:sz w:val="32"/>
          </w:rPr>
          <w:fldChar w:fldCharType="begin"/>
        </w:r>
        <w:r w:rsidR="00C73042" w:rsidRPr="00C73042">
          <w:rPr>
            <w:noProof/>
            <w:webHidden/>
            <w:sz w:val="32"/>
          </w:rPr>
          <w:instrText xml:space="preserve"> PAGEREF _Toc43135824 \h </w:instrText>
        </w:r>
        <w:r w:rsidRPr="00C73042">
          <w:rPr>
            <w:noProof/>
            <w:webHidden/>
            <w:sz w:val="32"/>
          </w:rPr>
        </w:r>
        <w:r w:rsidRPr="00C73042">
          <w:rPr>
            <w:noProof/>
            <w:webHidden/>
            <w:sz w:val="32"/>
          </w:rPr>
          <w:fldChar w:fldCharType="separate"/>
        </w:r>
        <w:r w:rsidR="00A92B3A">
          <w:rPr>
            <w:noProof/>
            <w:webHidden/>
            <w:sz w:val="32"/>
          </w:rPr>
          <w:t>9</w:t>
        </w:r>
        <w:r w:rsidRPr="00C73042">
          <w:rPr>
            <w:noProof/>
            <w:webHidden/>
            <w:sz w:val="32"/>
          </w:rPr>
          <w:fldChar w:fldCharType="end"/>
        </w:r>
      </w:hyperlink>
    </w:p>
    <w:p w:rsidR="00C73042" w:rsidRPr="00C73042" w:rsidRDefault="00CB0778" w:rsidP="00C73042">
      <w:pPr>
        <w:pStyle w:val="12"/>
        <w:ind w:left="804"/>
        <w:rPr>
          <w:rFonts w:asciiTheme="minorHAnsi" w:eastAsiaTheme="minorEastAsia" w:hAnsiTheme="minorHAnsi" w:cstheme="minorBidi"/>
          <w:noProof/>
          <w:kern w:val="2"/>
          <w:szCs w:val="22"/>
        </w:rPr>
      </w:pPr>
      <w:hyperlink w:anchor="_Toc43135825" w:history="1">
        <w:r w:rsidR="00C73042" w:rsidRPr="00C73042">
          <w:rPr>
            <w:rStyle w:val="aa"/>
            <w:rFonts w:ascii="黑体" w:eastAsia="黑体" w:hAnsi="黑体" w:hint="eastAsia"/>
            <w:bCs/>
            <w:noProof/>
            <w:sz w:val="32"/>
          </w:rPr>
          <w:t>第四部分</w:t>
        </w:r>
        <w:r w:rsidR="00C73042" w:rsidRPr="00C73042">
          <w:rPr>
            <w:rStyle w:val="aa"/>
            <w:rFonts w:ascii="黑体" w:eastAsia="黑体" w:hAnsi="黑体"/>
            <w:bCs/>
            <w:noProof/>
            <w:sz w:val="32"/>
          </w:rPr>
          <w:t xml:space="preserve">  </w:t>
        </w:r>
        <w:r w:rsidR="00C73042" w:rsidRPr="00C73042">
          <w:rPr>
            <w:rStyle w:val="aa"/>
            <w:rFonts w:ascii="黑体" w:eastAsia="黑体" w:hAnsi="黑体" w:hint="eastAsia"/>
            <w:bCs/>
            <w:noProof/>
            <w:sz w:val="32"/>
          </w:rPr>
          <w:t>合同样本</w:t>
        </w:r>
        <w:r w:rsidR="00C73042" w:rsidRPr="00C73042">
          <w:rPr>
            <w:noProof/>
            <w:webHidden/>
            <w:sz w:val="32"/>
          </w:rPr>
          <w:tab/>
        </w:r>
        <w:r w:rsidRPr="00C73042">
          <w:rPr>
            <w:noProof/>
            <w:webHidden/>
            <w:sz w:val="32"/>
          </w:rPr>
          <w:fldChar w:fldCharType="begin"/>
        </w:r>
        <w:r w:rsidR="00C73042" w:rsidRPr="00C73042">
          <w:rPr>
            <w:noProof/>
            <w:webHidden/>
            <w:sz w:val="32"/>
          </w:rPr>
          <w:instrText xml:space="preserve"> PAGEREF _Toc43135825 \h </w:instrText>
        </w:r>
        <w:r w:rsidRPr="00C73042">
          <w:rPr>
            <w:noProof/>
            <w:webHidden/>
            <w:sz w:val="32"/>
          </w:rPr>
        </w:r>
        <w:r w:rsidRPr="00C73042">
          <w:rPr>
            <w:noProof/>
            <w:webHidden/>
            <w:sz w:val="32"/>
          </w:rPr>
          <w:fldChar w:fldCharType="separate"/>
        </w:r>
        <w:r w:rsidR="00A92B3A">
          <w:rPr>
            <w:noProof/>
            <w:webHidden/>
            <w:sz w:val="32"/>
          </w:rPr>
          <w:t>33</w:t>
        </w:r>
        <w:r w:rsidRPr="00C73042">
          <w:rPr>
            <w:noProof/>
            <w:webHidden/>
            <w:sz w:val="32"/>
          </w:rPr>
          <w:fldChar w:fldCharType="end"/>
        </w:r>
      </w:hyperlink>
    </w:p>
    <w:p w:rsidR="00C73042" w:rsidRPr="00C73042" w:rsidRDefault="00CB0778" w:rsidP="00C73042">
      <w:pPr>
        <w:pStyle w:val="12"/>
        <w:ind w:left="804"/>
        <w:rPr>
          <w:rFonts w:asciiTheme="minorHAnsi" w:eastAsiaTheme="minorEastAsia" w:hAnsiTheme="minorHAnsi" w:cstheme="minorBidi"/>
          <w:noProof/>
          <w:kern w:val="2"/>
          <w:szCs w:val="22"/>
        </w:rPr>
      </w:pPr>
      <w:hyperlink w:anchor="_Toc43135826" w:history="1">
        <w:r w:rsidR="00C73042" w:rsidRPr="00C73042">
          <w:rPr>
            <w:rStyle w:val="aa"/>
            <w:rFonts w:ascii="黑体" w:eastAsia="黑体" w:hAnsi="黑体" w:hint="eastAsia"/>
            <w:noProof/>
            <w:sz w:val="32"/>
          </w:rPr>
          <w:t>第五部分</w:t>
        </w:r>
        <w:r w:rsidR="00C73042" w:rsidRPr="00C73042">
          <w:rPr>
            <w:rStyle w:val="aa"/>
            <w:rFonts w:ascii="黑体" w:eastAsia="黑体" w:hAnsi="黑体"/>
            <w:noProof/>
            <w:sz w:val="32"/>
          </w:rPr>
          <w:t xml:space="preserve">  </w:t>
        </w:r>
        <w:r w:rsidR="00C73042" w:rsidRPr="00C73042">
          <w:rPr>
            <w:rStyle w:val="aa"/>
            <w:rFonts w:ascii="黑体" w:eastAsia="黑体" w:hAnsi="黑体" w:hint="eastAsia"/>
            <w:noProof/>
            <w:sz w:val="32"/>
          </w:rPr>
          <w:t>附件</w:t>
        </w:r>
        <w:r w:rsidR="00C73042" w:rsidRPr="00C73042">
          <w:rPr>
            <w:rStyle w:val="aa"/>
            <w:rFonts w:ascii="黑体" w:eastAsia="黑体" w:hAnsi="黑体"/>
            <w:noProof/>
            <w:sz w:val="32"/>
          </w:rPr>
          <w:t>/</w:t>
        </w:r>
        <w:r w:rsidR="00C73042" w:rsidRPr="00C73042">
          <w:rPr>
            <w:rStyle w:val="aa"/>
            <w:rFonts w:ascii="黑体" w:eastAsia="黑体" w:hAnsi="黑体" w:hint="eastAsia"/>
            <w:noProof/>
            <w:sz w:val="32"/>
          </w:rPr>
          <w:t>投标文件格式</w:t>
        </w:r>
        <w:r w:rsidR="00C73042" w:rsidRPr="00C73042">
          <w:rPr>
            <w:noProof/>
            <w:webHidden/>
            <w:sz w:val="32"/>
          </w:rPr>
          <w:tab/>
        </w:r>
        <w:r w:rsidRPr="00C73042">
          <w:rPr>
            <w:noProof/>
            <w:webHidden/>
            <w:sz w:val="32"/>
          </w:rPr>
          <w:fldChar w:fldCharType="begin"/>
        </w:r>
        <w:r w:rsidR="00C73042" w:rsidRPr="00C73042">
          <w:rPr>
            <w:noProof/>
            <w:webHidden/>
            <w:sz w:val="32"/>
          </w:rPr>
          <w:instrText xml:space="preserve"> PAGEREF _Toc43135826 \h </w:instrText>
        </w:r>
        <w:r w:rsidRPr="00C73042">
          <w:rPr>
            <w:noProof/>
            <w:webHidden/>
            <w:sz w:val="32"/>
          </w:rPr>
        </w:r>
        <w:r w:rsidRPr="00C73042">
          <w:rPr>
            <w:noProof/>
            <w:webHidden/>
            <w:sz w:val="32"/>
          </w:rPr>
          <w:fldChar w:fldCharType="separate"/>
        </w:r>
        <w:r w:rsidR="00A92B3A">
          <w:rPr>
            <w:noProof/>
            <w:webHidden/>
            <w:sz w:val="32"/>
          </w:rPr>
          <w:t>36</w:t>
        </w:r>
        <w:r w:rsidRPr="00C73042">
          <w:rPr>
            <w:noProof/>
            <w:webHidden/>
            <w:sz w:val="32"/>
          </w:rPr>
          <w:fldChar w:fldCharType="end"/>
        </w:r>
      </w:hyperlink>
    </w:p>
    <w:p w:rsidR="007154D8" w:rsidRPr="002B0A3B" w:rsidRDefault="00CB0778" w:rsidP="00881A2F">
      <w:pPr>
        <w:jc w:val="distribute"/>
        <w:rPr>
          <w:rFonts w:ascii="仿宋_GB2312" w:eastAsia="仿宋_GB2312" w:hAnsi="宋体" w:cs="Times New Roman"/>
          <w:kern w:val="0"/>
          <w:sz w:val="32"/>
          <w:szCs w:val="32"/>
        </w:rPr>
      </w:pPr>
      <w:r w:rsidRPr="00C73042">
        <w:rPr>
          <w:rFonts w:ascii="仿宋_GB2312" w:eastAsia="仿宋_GB2312" w:hAnsi="宋体" w:cs="Times New Roman"/>
          <w:kern w:val="0"/>
          <w:sz w:val="48"/>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066DE">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4313582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234519" w:rsidRPr="00234519">
        <w:rPr>
          <w:rFonts w:ascii="Tahoma" w:hAnsi="Tahoma" w:cs="Tahoma" w:hint="eastAsia"/>
          <w:b/>
          <w:bCs/>
          <w:kern w:val="0"/>
          <w:sz w:val="28"/>
          <w:szCs w:val="28"/>
        </w:rPr>
        <w:t>液氮储存箱</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234519">
        <w:rPr>
          <w:rFonts w:ascii="Tahoma" w:hAnsi="Tahoma" w:cs="Tahoma" w:hint="eastAsia"/>
          <w:kern w:val="0"/>
          <w:sz w:val="28"/>
          <w:szCs w:val="28"/>
        </w:rPr>
        <w:t>156</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234519" w:rsidRPr="00234519">
        <w:rPr>
          <w:rFonts w:asciiTheme="minorEastAsia" w:hAnsiTheme="minorEastAsia" w:cs="Times New Roman" w:hint="eastAsia"/>
          <w:b/>
          <w:kern w:val="0"/>
          <w:sz w:val="24"/>
          <w:szCs w:val="24"/>
        </w:rPr>
        <w:t>液氮储存箱</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234519">
        <w:rPr>
          <w:rFonts w:asciiTheme="minorEastAsia" w:hAnsiTheme="minorEastAsia" w:cs="Times New Roman" w:hint="eastAsia"/>
          <w:b/>
          <w:kern w:val="0"/>
          <w:sz w:val="24"/>
          <w:szCs w:val="24"/>
        </w:rPr>
        <w:t>156</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234519" w:rsidP="003D1292">
            <w:pPr>
              <w:adjustRightInd w:val="0"/>
              <w:snapToGrid w:val="0"/>
              <w:jc w:val="center"/>
              <w:rPr>
                <w:rFonts w:asciiTheme="minorEastAsia" w:hAnsiTheme="minorEastAsia" w:cs="Times New Roman"/>
                <w:szCs w:val="21"/>
              </w:rPr>
            </w:pPr>
            <w:r w:rsidRPr="00234519">
              <w:rPr>
                <w:rFonts w:asciiTheme="minorEastAsia" w:hAnsiTheme="minorEastAsia" w:cs="Times New Roman" w:hint="eastAsia"/>
                <w:szCs w:val="21"/>
              </w:rPr>
              <w:t>液氮储存箱</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2345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20</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234519">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15B5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15B5B">
        <w:rPr>
          <w:rFonts w:asciiTheme="minorEastAsia" w:hAnsiTheme="minorEastAsia" w:cs="Times New Roman" w:hint="eastAsia"/>
          <w:kern w:val="0"/>
          <w:sz w:val="24"/>
          <w:szCs w:val="24"/>
        </w:rPr>
        <w:t>发售时间：</w:t>
      </w:r>
      <w:r w:rsidR="00B07ACA" w:rsidRPr="00E15B5B">
        <w:rPr>
          <w:rFonts w:asciiTheme="minorEastAsia" w:hAnsiTheme="minorEastAsia" w:cs="Times New Roman" w:hint="eastAsia"/>
          <w:kern w:val="0"/>
          <w:sz w:val="24"/>
          <w:szCs w:val="24"/>
          <w:u w:val="single"/>
        </w:rPr>
        <w:t xml:space="preserve"> </w:t>
      </w:r>
      <w:r w:rsidR="005B3948" w:rsidRPr="00E15B5B">
        <w:rPr>
          <w:rFonts w:asciiTheme="minorEastAsia" w:hAnsiTheme="minorEastAsia" w:cs="Times New Roman" w:hint="eastAsia"/>
          <w:kern w:val="0"/>
          <w:sz w:val="24"/>
          <w:szCs w:val="24"/>
          <w:u w:val="single"/>
        </w:rPr>
        <w:t>2020</w:t>
      </w:r>
      <w:r w:rsidR="00B07ACA" w:rsidRPr="00E15B5B">
        <w:rPr>
          <w:rFonts w:asciiTheme="minorEastAsia" w:hAnsiTheme="minorEastAsia" w:cs="Times New Roman" w:hint="eastAsia"/>
          <w:kern w:val="0"/>
          <w:sz w:val="24"/>
          <w:szCs w:val="24"/>
          <w:u w:val="single"/>
        </w:rPr>
        <w:t xml:space="preserve"> </w:t>
      </w:r>
      <w:r w:rsidRPr="00E15B5B">
        <w:rPr>
          <w:rFonts w:asciiTheme="minorEastAsia" w:hAnsiTheme="minorEastAsia" w:cs="Times New Roman" w:hint="eastAsia"/>
          <w:kern w:val="0"/>
          <w:sz w:val="24"/>
          <w:szCs w:val="24"/>
        </w:rPr>
        <w:t>年</w:t>
      </w:r>
      <w:r w:rsidR="00B07ACA" w:rsidRPr="00E15B5B">
        <w:rPr>
          <w:rFonts w:asciiTheme="minorEastAsia" w:hAnsiTheme="minorEastAsia" w:cs="Times New Roman" w:hint="eastAsia"/>
          <w:kern w:val="0"/>
          <w:sz w:val="24"/>
          <w:szCs w:val="24"/>
          <w:u w:val="single"/>
        </w:rPr>
        <w:t xml:space="preserve"> </w:t>
      </w:r>
      <w:r w:rsidR="00234519" w:rsidRPr="00E15B5B">
        <w:rPr>
          <w:rFonts w:asciiTheme="minorEastAsia" w:hAnsiTheme="minorEastAsia" w:cs="Times New Roman" w:hint="eastAsia"/>
          <w:kern w:val="0"/>
          <w:sz w:val="24"/>
          <w:szCs w:val="24"/>
          <w:u w:val="single"/>
        </w:rPr>
        <w:t>6</w:t>
      </w:r>
      <w:r w:rsidR="00B07ACA" w:rsidRPr="00E15B5B">
        <w:rPr>
          <w:rFonts w:asciiTheme="minorEastAsia" w:hAnsiTheme="minorEastAsia" w:cs="Times New Roman" w:hint="eastAsia"/>
          <w:kern w:val="0"/>
          <w:sz w:val="24"/>
          <w:szCs w:val="24"/>
          <w:u w:val="single"/>
        </w:rPr>
        <w:t xml:space="preserve"> </w:t>
      </w:r>
      <w:r w:rsidRPr="00E15B5B">
        <w:rPr>
          <w:rFonts w:asciiTheme="minorEastAsia" w:hAnsiTheme="minorEastAsia" w:cs="Times New Roman" w:hint="eastAsia"/>
          <w:kern w:val="0"/>
          <w:sz w:val="24"/>
          <w:szCs w:val="24"/>
        </w:rPr>
        <w:t>月</w:t>
      </w:r>
      <w:r w:rsidR="00B07ACA" w:rsidRPr="00E15B5B">
        <w:rPr>
          <w:rFonts w:asciiTheme="minorEastAsia" w:hAnsiTheme="minorEastAsia" w:cs="Times New Roman" w:hint="eastAsia"/>
          <w:kern w:val="0"/>
          <w:sz w:val="24"/>
          <w:szCs w:val="24"/>
          <w:u w:val="single"/>
        </w:rPr>
        <w:t xml:space="preserve"> </w:t>
      </w:r>
      <w:r w:rsidR="00234519" w:rsidRPr="00E15B5B">
        <w:rPr>
          <w:rFonts w:asciiTheme="minorEastAsia" w:hAnsiTheme="minorEastAsia" w:cs="Times New Roman" w:hint="eastAsia"/>
          <w:kern w:val="0"/>
          <w:sz w:val="24"/>
          <w:szCs w:val="24"/>
          <w:u w:val="single"/>
        </w:rPr>
        <w:t>2</w:t>
      </w:r>
      <w:r w:rsidR="005066DE" w:rsidRPr="00E15B5B">
        <w:rPr>
          <w:rFonts w:asciiTheme="minorEastAsia" w:hAnsiTheme="minorEastAsia" w:cs="Times New Roman" w:hint="eastAsia"/>
          <w:kern w:val="0"/>
          <w:sz w:val="24"/>
          <w:szCs w:val="24"/>
          <w:u w:val="single"/>
        </w:rPr>
        <w:t>3</w:t>
      </w:r>
      <w:r w:rsidR="00B07ACA" w:rsidRPr="00E15B5B">
        <w:rPr>
          <w:rFonts w:asciiTheme="minorEastAsia" w:hAnsiTheme="minorEastAsia" w:cs="Times New Roman" w:hint="eastAsia"/>
          <w:kern w:val="0"/>
          <w:sz w:val="24"/>
          <w:szCs w:val="24"/>
          <w:u w:val="single"/>
        </w:rPr>
        <w:t xml:space="preserve"> </w:t>
      </w:r>
      <w:r w:rsidRPr="00E15B5B">
        <w:rPr>
          <w:rFonts w:asciiTheme="minorEastAsia" w:hAnsiTheme="minorEastAsia" w:cs="Times New Roman" w:hint="eastAsia"/>
          <w:kern w:val="0"/>
          <w:sz w:val="24"/>
          <w:szCs w:val="24"/>
        </w:rPr>
        <w:t>日至</w:t>
      </w:r>
      <w:r w:rsidR="00B07ACA" w:rsidRPr="00E15B5B">
        <w:rPr>
          <w:rFonts w:asciiTheme="minorEastAsia" w:hAnsiTheme="minorEastAsia" w:cs="Times New Roman" w:hint="eastAsia"/>
          <w:kern w:val="0"/>
          <w:sz w:val="24"/>
          <w:szCs w:val="24"/>
          <w:u w:val="single"/>
        </w:rPr>
        <w:t xml:space="preserve"> </w:t>
      </w:r>
      <w:r w:rsidR="00234519" w:rsidRPr="00E15B5B">
        <w:rPr>
          <w:rFonts w:asciiTheme="minorEastAsia" w:hAnsiTheme="minorEastAsia" w:cs="Times New Roman" w:hint="eastAsia"/>
          <w:kern w:val="0"/>
          <w:sz w:val="24"/>
          <w:szCs w:val="24"/>
          <w:u w:val="single"/>
        </w:rPr>
        <w:t>7</w:t>
      </w:r>
      <w:r w:rsidR="00B07ACA" w:rsidRPr="00E15B5B">
        <w:rPr>
          <w:rFonts w:asciiTheme="minorEastAsia" w:hAnsiTheme="minorEastAsia" w:cs="Times New Roman" w:hint="eastAsia"/>
          <w:kern w:val="0"/>
          <w:sz w:val="24"/>
          <w:szCs w:val="24"/>
          <w:u w:val="single"/>
        </w:rPr>
        <w:t xml:space="preserve"> </w:t>
      </w:r>
      <w:r w:rsidRPr="00E15B5B">
        <w:rPr>
          <w:rFonts w:asciiTheme="minorEastAsia" w:hAnsiTheme="minorEastAsia" w:cs="Times New Roman" w:hint="eastAsia"/>
          <w:kern w:val="0"/>
          <w:sz w:val="24"/>
          <w:szCs w:val="24"/>
        </w:rPr>
        <w:t>月</w:t>
      </w:r>
      <w:r w:rsidR="00B07ACA" w:rsidRPr="00E15B5B">
        <w:rPr>
          <w:rFonts w:asciiTheme="minorEastAsia" w:hAnsiTheme="minorEastAsia" w:cs="Times New Roman" w:hint="eastAsia"/>
          <w:kern w:val="0"/>
          <w:sz w:val="24"/>
          <w:szCs w:val="24"/>
          <w:u w:val="single"/>
        </w:rPr>
        <w:t xml:space="preserve"> </w:t>
      </w:r>
      <w:r w:rsidR="005066DE" w:rsidRPr="00E15B5B">
        <w:rPr>
          <w:rFonts w:asciiTheme="minorEastAsia" w:hAnsiTheme="minorEastAsia" w:cs="Times New Roman" w:hint="eastAsia"/>
          <w:kern w:val="0"/>
          <w:sz w:val="24"/>
          <w:szCs w:val="24"/>
          <w:u w:val="single"/>
        </w:rPr>
        <w:t>3</w:t>
      </w:r>
      <w:r w:rsidR="00B07ACA" w:rsidRPr="00E15B5B">
        <w:rPr>
          <w:rFonts w:asciiTheme="minorEastAsia" w:hAnsiTheme="minorEastAsia" w:cs="Times New Roman" w:hint="eastAsia"/>
          <w:kern w:val="0"/>
          <w:sz w:val="24"/>
          <w:szCs w:val="24"/>
          <w:u w:val="single"/>
        </w:rPr>
        <w:t xml:space="preserve"> </w:t>
      </w:r>
      <w:r w:rsidRPr="00E15B5B">
        <w:rPr>
          <w:rFonts w:asciiTheme="minorEastAsia" w:hAnsiTheme="minorEastAsia" w:cs="Times New Roman" w:hint="eastAsia"/>
          <w:kern w:val="0"/>
          <w:sz w:val="24"/>
          <w:szCs w:val="24"/>
        </w:rPr>
        <w:t>日（08:00—11:30，14:30—1</w:t>
      </w:r>
      <w:r w:rsidR="00EB77AB" w:rsidRPr="00E15B5B">
        <w:rPr>
          <w:rFonts w:asciiTheme="minorEastAsia" w:hAnsiTheme="minorEastAsia" w:cs="Times New Roman" w:hint="eastAsia"/>
          <w:kern w:val="0"/>
          <w:sz w:val="24"/>
          <w:szCs w:val="24"/>
        </w:rPr>
        <w:t>7</w:t>
      </w:r>
      <w:r w:rsidRPr="00E15B5B">
        <w:rPr>
          <w:rFonts w:asciiTheme="minorEastAsia" w:hAnsiTheme="minorEastAsia" w:cs="Times New Roman" w:hint="eastAsia"/>
          <w:kern w:val="0"/>
          <w:sz w:val="24"/>
          <w:szCs w:val="24"/>
        </w:rPr>
        <w:t>:</w:t>
      </w:r>
      <w:r w:rsidR="00EB77AB" w:rsidRPr="00E15B5B">
        <w:rPr>
          <w:rFonts w:asciiTheme="minorEastAsia" w:hAnsiTheme="minorEastAsia" w:cs="Times New Roman" w:hint="eastAsia"/>
          <w:kern w:val="0"/>
          <w:sz w:val="24"/>
          <w:szCs w:val="24"/>
        </w:rPr>
        <w:t>0</w:t>
      </w:r>
      <w:r w:rsidRPr="00E15B5B">
        <w:rPr>
          <w:rFonts w:asciiTheme="minorEastAsia" w:hAnsiTheme="minorEastAsia" w:cs="Times New Roman" w:hint="eastAsia"/>
          <w:kern w:val="0"/>
          <w:sz w:val="24"/>
          <w:szCs w:val="24"/>
        </w:rPr>
        <w:t>0）（北京时间、节假日除外）。</w:t>
      </w:r>
    </w:p>
    <w:p w:rsidR="000F19EE" w:rsidRPr="00E15B5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（二）发售地点：</w:t>
      </w:r>
      <w:r w:rsidRPr="00E15B5B">
        <w:rPr>
          <w:rFonts w:asciiTheme="minorEastAsia" w:hAnsiTheme="minorEastAsia" w:cs="Times New Roman" w:hint="eastAsia"/>
          <w:kern w:val="0"/>
          <w:sz w:val="24"/>
          <w:szCs w:val="24"/>
          <w:u w:val="single"/>
        </w:rPr>
        <w:t xml:space="preserve">   </w:t>
      </w:r>
      <w:r w:rsidR="005B3948" w:rsidRPr="00E15B5B">
        <w:rPr>
          <w:rFonts w:asciiTheme="minorEastAsia" w:hAnsiTheme="minorEastAsia" w:cs="Times New Roman" w:hint="eastAsia"/>
          <w:kern w:val="0"/>
          <w:sz w:val="24"/>
          <w:szCs w:val="24"/>
          <w:u w:val="single"/>
        </w:rPr>
        <w:t xml:space="preserve">重庆市 </w:t>
      </w:r>
      <w:r w:rsidRPr="00E15B5B">
        <w:rPr>
          <w:rFonts w:asciiTheme="minorEastAsia" w:hAnsiTheme="minorEastAsia" w:cs="Times New Roman" w:hint="eastAsia"/>
          <w:kern w:val="0"/>
          <w:sz w:val="24"/>
          <w:szCs w:val="24"/>
          <w:u w:val="single"/>
        </w:rPr>
        <w:t xml:space="preserve"> </w:t>
      </w:r>
      <w:r w:rsidRPr="00E15B5B">
        <w:rPr>
          <w:rFonts w:asciiTheme="minorEastAsia" w:hAnsiTheme="minorEastAsia" w:cs="Times New Roman" w:hint="eastAsia"/>
          <w:kern w:val="0"/>
          <w:sz w:val="24"/>
          <w:szCs w:val="24"/>
        </w:rPr>
        <w:t>。</w:t>
      </w:r>
    </w:p>
    <w:p w:rsidR="002D331A" w:rsidRPr="00E15B5B"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（三）发售方式：</w:t>
      </w:r>
      <w:r w:rsidR="007E05D4" w:rsidRPr="00E15B5B">
        <w:rPr>
          <w:rFonts w:asciiTheme="minorEastAsia" w:hAnsiTheme="minorEastAsia" w:cs="Times New Roman" w:hint="eastAsia"/>
          <w:kern w:val="0"/>
          <w:sz w:val="24"/>
          <w:szCs w:val="24"/>
        </w:rPr>
        <w:t>投标人</w:t>
      </w:r>
      <w:r w:rsidRPr="00E15B5B">
        <w:rPr>
          <w:rFonts w:asciiTheme="minorEastAsia" w:hAnsiTheme="minorEastAsia" w:cs="Times New Roman" w:hint="eastAsia"/>
          <w:kern w:val="0"/>
          <w:sz w:val="24"/>
          <w:szCs w:val="24"/>
        </w:rPr>
        <w:t>指定专人现场领取，不接受邮寄等其他方式。</w:t>
      </w:r>
      <w:r w:rsidR="007E05D4" w:rsidRPr="00E15B5B">
        <w:rPr>
          <w:rFonts w:asciiTheme="minorEastAsia" w:hAnsiTheme="minorEastAsia" w:cs="Times New Roman" w:hint="eastAsia"/>
          <w:kern w:val="0"/>
          <w:sz w:val="24"/>
          <w:szCs w:val="24"/>
        </w:rPr>
        <w:t>投标人</w:t>
      </w:r>
      <w:r w:rsidR="002D331A" w:rsidRPr="00E15B5B">
        <w:rPr>
          <w:rFonts w:asciiTheme="minorEastAsia" w:hAnsiTheme="minorEastAsia" w:cs="Times New Roman" w:hint="eastAsia"/>
          <w:kern w:val="0"/>
          <w:sz w:val="24"/>
          <w:szCs w:val="24"/>
        </w:rPr>
        <w:t>购买</w:t>
      </w:r>
      <w:r w:rsidR="007E05D4" w:rsidRPr="00E15B5B">
        <w:rPr>
          <w:rFonts w:asciiTheme="minorEastAsia" w:hAnsiTheme="minorEastAsia" w:cs="Times New Roman" w:hint="eastAsia"/>
          <w:kern w:val="0"/>
          <w:sz w:val="24"/>
          <w:szCs w:val="24"/>
        </w:rPr>
        <w:t>招标</w:t>
      </w:r>
      <w:r w:rsidR="002D331A" w:rsidRPr="00E15B5B">
        <w:rPr>
          <w:rFonts w:asciiTheme="minorEastAsia" w:hAnsiTheme="minorEastAsia" w:cs="Times New Roman" w:hint="eastAsia"/>
          <w:kern w:val="0"/>
          <w:sz w:val="24"/>
          <w:szCs w:val="24"/>
        </w:rPr>
        <w:t>文件时需提供以下材料原件</w:t>
      </w:r>
      <w:r w:rsidR="00B33EB7" w:rsidRPr="00E15B5B">
        <w:rPr>
          <w:rFonts w:asciiTheme="minorEastAsia" w:hAnsiTheme="minorEastAsia" w:cs="Times New Roman" w:hint="eastAsia"/>
          <w:kern w:val="0"/>
          <w:sz w:val="24"/>
          <w:szCs w:val="24"/>
        </w:rPr>
        <w:t>或</w:t>
      </w:r>
      <w:r w:rsidR="002D331A" w:rsidRPr="00E15B5B">
        <w:rPr>
          <w:rFonts w:asciiTheme="minorEastAsia" w:hAnsiTheme="minorEastAsia" w:cs="Times New Roman" w:hint="eastAsia"/>
          <w:kern w:val="0"/>
          <w:sz w:val="24"/>
          <w:szCs w:val="24"/>
        </w:rPr>
        <w:t>装订成册加盖单位公章的复印件1份。</w:t>
      </w:r>
    </w:p>
    <w:p w:rsidR="002D331A" w:rsidRPr="00E15B5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1.营业执照</w:t>
      </w:r>
      <w:r w:rsidR="00B16B77" w:rsidRPr="00E15B5B">
        <w:rPr>
          <w:rFonts w:asciiTheme="minorEastAsia" w:hAnsiTheme="minorEastAsia" w:cs="Times New Roman" w:hint="eastAsia"/>
          <w:kern w:val="0"/>
          <w:sz w:val="24"/>
          <w:szCs w:val="24"/>
        </w:rPr>
        <w:t>（三证合一）</w:t>
      </w:r>
      <w:r w:rsidRPr="00E15B5B">
        <w:rPr>
          <w:rFonts w:asciiTheme="minorEastAsia" w:hAnsiTheme="minorEastAsia" w:cs="Times New Roman" w:hint="eastAsia"/>
          <w:kern w:val="0"/>
          <w:sz w:val="24"/>
          <w:szCs w:val="24"/>
        </w:rPr>
        <w:t>；</w:t>
      </w:r>
    </w:p>
    <w:p w:rsidR="002D331A" w:rsidRPr="00E15B5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2.</w:t>
      </w:r>
      <w:r w:rsidR="005A4B13" w:rsidRPr="00E15B5B">
        <w:rPr>
          <w:rFonts w:asciiTheme="minorEastAsia" w:hAnsiTheme="minorEastAsia" w:cs="Times New Roman" w:hint="eastAsia"/>
          <w:kern w:val="0"/>
          <w:sz w:val="24"/>
          <w:szCs w:val="24"/>
        </w:rPr>
        <w:t>法定代表人资格证明书（含法定代表人身份证复印件）；</w:t>
      </w:r>
    </w:p>
    <w:p w:rsidR="002D331A" w:rsidRPr="00E15B5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3.</w:t>
      </w:r>
      <w:r w:rsidR="005A4B13" w:rsidRPr="00E15B5B">
        <w:rPr>
          <w:rFonts w:asciiTheme="minorEastAsia" w:hAnsiTheme="minorEastAsia" w:cs="Times New Roman" w:hint="eastAsia"/>
          <w:kern w:val="0"/>
          <w:sz w:val="24"/>
          <w:szCs w:val="24"/>
        </w:rPr>
        <w:t>法定代表人授权书（含被授权人身份证复印件）；</w:t>
      </w:r>
    </w:p>
    <w:p w:rsidR="002D331A" w:rsidRPr="00E15B5B"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4.</w:t>
      </w:r>
      <w:r w:rsidR="009E48BE" w:rsidRPr="00E15B5B">
        <w:rPr>
          <w:rFonts w:asciiTheme="minorEastAsia" w:hAnsiTheme="minorEastAsia" w:cs="Times New Roman" w:hint="eastAsia"/>
          <w:kern w:val="0"/>
          <w:sz w:val="24"/>
          <w:szCs w:val="24"/>
        </w:rPr>
        <w:t>主要股东或出资人信息</w:t>
      </w:r>
      <w:r w:rsidR="005F680F" w:rsidRPr="00E15B5B">
        <w:rPr>
          <w:rFonts w:asciiTheme="minorEastAsia" w:hAnsiTheme="minorEastAsia" w:cs="Times New Roman" w:hint="eastAsia"/>
          <w:kern w:val="0"/>
          <w:sz w:val="24"/>
          <w:szCs w:val="24"/>
        </w:rPr>
        <w:t>；</w:t>
      </w:r>
    </w:p>
    <w:p w:rsidR="00CE48C7" w:rsidRPr="00E15B5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5.保密承诺书</w:t>
      </w:r>
      <w:r w:rsidR="00CA2259" w:rsidRPr="00E15B5B">
        <w:rPr>
          <w:rFonts w:asciiTheme="minorEastAsia" w:hAnsiTheme="minorEastAsia" w:cs="Times New Roman" w:hint="eastAsia"/>
          <w:kern w:val="0"/>
          <w:sz w:val="24"/>
          <w:szCs w:val="24"/>
        </w:rPr>
        <w:t>；</w:t>
      </w:r>
    </w:p>
    <w:p w:rsidR="00CE48C7" w:rsidRPr="00E15B5B"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15B5B">
        <w:rPr>
          <w:rFonts w:asciiTheme="minorEastAsia" w:hAnsiTheme="minorEastAsia" w:cs="Times New Roman" w:hint="eastAsia"/>
          <w:snapToGrid w:val="0"/>
          <w:kern w:val="0"/>
          <w:sz w:val="24"/>
          <w:szCs w:val="24"/>
          <w:lang w:val="zh-CN"/>
        </w:rPr>
        <w:t>6.</w:t>
      </w:r>
      <w:r w:rsidR="006C6901" w:rsidRPr="00E15B5B">
        <w:rPr>
          <w:rFonts w:asciiTheme="minorEastAsia" w:hAnsiTheme="minorEastAsia" w:cs="Times New Roman" w:hint="eastAsia"/>
          <w:snapToGrid w:val="0"/>
          <w:kern w:val="0"/>
          <w:sz w:val="24"/>
          <w:szCs w:val="24"/>
          <w:lang w:val="zh-CN"/>
        </w:rPr>
        <w:t>廉洁诚信承诺书</w:t>
      </w:r>
      <w:r w:rsidR="00CA2259" w:rsidRPr="00E15B5B">
        <w:rPr>
          <w:rFonts w:asciiTheme="minorEastAsia" w:hAnsiTheme="minorEastAsia" w:cs="Times New Roman" w:hint="eastAsia"/>
          <w:snapToGrid w:val="0"/>
          <w:kern w:val="0"/>
          <w:sz w:val="24"/>
          <w:szCs w:val="24"/>
          <w:lang w:val="zh-CN"/>
        </w:rPr>
        <w:t>；</w:t>
      </w:r>
    </w:p>
    <w:p w:rsidR="00104F9C" w:rsidRPr="00E15B5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7</w:t>
      </w:r>
      <w:r w:rsidR="00104F9C" w:rsidRPr="00E15B5B">
        <w:rPr>
          <w:rFonts w:asciiTheme="minorEastAsia" w:hAnsiTheme="minorEastAsia" w:cs="Times New Roman" w:hint="eastAsia"/>
          <w:kern w:val="0"/>
          <w:sz w:val="24"/>
          <w:szCs w:val="24"/>
        </w:rPr>
        <w:t>.</w:t>
      </w:r>
      <w:r w:rsidR="009E48BE" w:rsidRPr="00E15B5B">
        <w:rPr>
          <w:rFonts w:asciiTheme="minorEastAsia" w:hAnsiTheme="minorEastAsia" w:cs="Times New Roman" w:hint="eastAsia"/>
          <w:kern w:val="0"/>
          <w:sz w:val="24"/>
          <w:szCs w:val="24"/>
        </w:rPr>
        <w:t>最近连续6个月缴纳社会保障金的银行转账汇款单</w:t>
      </w:r>
      <w:r w:rsidR="00EB01B3" w:rsidRPr="00E15B5B">
        <w:rPr>
          <w:rFonts w:asciiTheme="minorEastAsia" w:hAnsiTheme="minorEastAsia" w:cs="Times New Roman" w:hint="eastAsia"/>
          <w:kern w:val="0"/>
          <w:sz w:val="24"/>
          <w:szCs w:val="24"/>
        </w:rPr>
        <w:t>或相应证明材料</w:t>
      </w:r>
      <w:r w:rsidR="00AE22ED" w:rsidRPr="00E15B5B">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15B5B">
        <w:rPr>
          <w:rFonts w:asciiTheme="minorEastAsia" w:hAnsiTheme="minorEastAsia" w:cs="Times New Roman" w:hint="eastAsia"/>
          <w:kern w:val="0"/>
          <w:sz w:val="24"/>
          <w:szCs w:val="24"/>
        </w:rPr>
        <w:t>；</w:t>
      </w:r>
    </w:p>
    <w:p w:rsidR="00D03D3C" w:rsidRPr="00E15B5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8</w:t>
      </w:r>
      <w:r w:rsidR="00767AAD" w:rsidRPr="00E15B5B">
        <w:rPr>
          <w:rFonts w:asciiTheme="minorEastAsia" w:hAnsiTheme="minorEastAsia" w:cs="Times New Roman" w:hint="eastAsia"/>
          <w:kern w:val="0"/>
          <w:sz w:val="24"/>
          <w:szCs w:val="24"/>
        </w:rPr>
        <w:t>.</w:t>
      </w:r>
      <w:r w:rsidR="009E48BE" w:rsidRPr="00E15B5B">
        <w:rPr>
          <w:rFonts w:asciiTheme="minorEastAsia" w:hAnsiTheme="minorEastAsia" w:cs="Times New Roman" w:hint="eastAsia"/>
          <w:kern w:val="0"/>
          <w:sz w:val="24"/>
          <w:szCs w:val="24"/>
        </w:rPr>
        <w:t>最近连续6个月纳税的银行转账汇款单</w:t>
      </w:r>
      <w:r w:rsidR="00EB01B3" w:rsidRPr="00E15B5B">
        <w:rPr>
          <w:rFonts w:asciiTheme="minorEastAsia" w:hAnsiTheme="minorEastAsia" w:cs="Times New Roman" w:hint="eastAsia"/>
          <w:kern w:val="0"/>
          <w:sz w:val="24"/>
          <w:szCs w:val="24"/>
        </w:rPr>
        <w:t>或相应证明材料</w:t>
      </w:r>
      <w:r w:rsidR="00AE22ED" w:rsidRPr="00E15B5B">
        <w:rPr>
          <w:rFonts w:asciiTheme="minorEastAsia" w:hAnsiTheme="minorEastAsia" w:cs="Times New Roman" w:hint="eastAsia"/>
          <w:kern w:val="0"/>
          <w:sz w:val="24"/>
          <w:szCs w:val="24"/>
        </w:rPr>
        <w:t>（依法免税的投标人，应提供相应文件证明其依法免税）</w:t>
      </w:r>
      <w:r w:rsidR="005F680F" w:rsidRPr="00E15B5B">
        <w:rPr>
          <w:rFonts w:asciiTheme="minorEastAsia" w:hAnsiTheme="minorEastAsia" w:cs="Times New Roman" w:hint="eastAsia"/>
          <w:kern w:val="0"/>
          <w:sz w:val="24"/>
          <w:szCs w:val="24"/>
        </w:rPr>
        <w:t>；</w:t>
      </w:r>
    </w:p>
    <w:p w:rsidR="00767AAD" w:rsidRPr="00E15B5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9</w:t>
      </w:r>
      <w:r w:rsidR="00767AAD" w:rsidRPr="00E15B5B">
        <w:rPr>
          <w:rFonts w:asciiTheme="minorEastAsia" w:hAnsiTheme="minorEastAsia" w:cs="Times New Roman" w:hint="eastAsia"/>
          <w:kern w:val="0"/>
          <w:sz w:val="24"/>
          <w:szCs w:val="24"/>
        </w:rPr>
        <w:t>.</w:t>
      </w:r>
      <w:r w:rsidR="00B62611" w:rsidRPr="00E15B5B">
        <w:rPr>
          <w:rFonts w:hint="eastAsia"/>
        </w:rPr>
        <w:t xml:space="preserve"> </w:t>
      </w:r>
      <w:r w:rsidR="00B62611" w:rsidRPr="00E15B5B">
        <w:rPr>
          <w:rFonts w:asciiTheme="minorEastAsia" w:hAnsiTheme="minorEastAsia" w:cs="Times New Roman" w:hint="eastAsia"/>
          <w:kern w:val="0"/>
          <w:sz w:val="24"/>
          <w:szCs w:val="24"/>
        </w:rPr>
        <w:t>良好的商业信誉和健全的财务会计制度证明材料</w:t>
      </w:r>
      <w:r w:rsidR="000A0899" w:rsidRPr="00E15B5B">
        <w:rPr>
          <w:rFonts w:asciiTheme="minorEastAsia" w:hAnsiTheme="minorEastAsia" w:cs="Times New Roman" w:hint="eastAsia"/>
          <w:kern w:val="0"/>
          <w:sz w:val="24"/>
          <w:szCs w:val="24"/>
        </w:rPr>
        <w:t>：</w:t>
      </w:r>
      <w:r w:rsidR="00054AFA" w:rsidRPr="00E15B5B">
        <w:rPr>
          <w:rFonts w:asciiTheme="minorEastAsia" w:hAnsiTheme="minorEastAsia" w:cs="Times New Roman" w:hint="eastAsia"/>
          <w:kern w:val="0"/>
          <w:sz w:val="24"/>
          <w:szCs w:val="24"/>
        </w:rPr>
        <w:t>会计师事务所出具的近3年审计报告主要内容</w:t>
      </w:r>
      <w:r w:rsidR="00BA71AE" w:rsidRPr="00E15B5B">
        <w:rPr>
          <w:rFonts w:asciiTheme="minorEastAsia" w:hAnsiTheme="minorEastAsia" w:cs="Times New Roman" w:hint="eastAsia"/>
          <w:kern w:val="0"/>
          <w:sz w:val="24"/>
          <w:szCs w:val="24"/>
        </w:rPr>
        <w:t>或公司财务报表</w:t>
      </w:r>
      <w:r w:rsidR="00054AFA" w:rsidRPr="00E15B5B">
        <w:rPr>
          <w:rFonts w:asciiTheme="minorEastAsia" w:hAnsiTheme="minorEastAsia" w:cs="Times New Roman" w:hint="eastAsia"/>
          <w:kern w:val="0"/>
          <w:sz w:val="24"/>
          <w:szCs w:val="24"/>
        </w:rPr>
        <w:t>，至少包含资产负债表、利润表、</w:t>
      </w:r>
      <w:r w:rsidR="0078225A" w:rsidRPr="00E15B5B">
        <w:rPr>
          <w:rFonts w:asciiTheme="minorEastAsia" w:hAnsiTheme="minorEastAsia" w:cs="Times New Roman" w:hint="eastAsia"/>
          <w:kern w:val="0"/>
          <w:sz w:val="24"/>
          <w:szCs w:val="24"/>
        </w:rPr>
        <w:t>现</w:t>
      </w:r>
      <w:r w:rsidR="00054AFA" w:rsidRPr="00E15B5B">
        <w:rPr>
          <w:rFonts w:asciiTheme="minorEastAsia" w:hAnsiTheme="minorEastAsia" w:cs="Times New Roman" w:hint="eastAsia"/>
          <w:kern w:val="0"/>
          <w:sz w:val="24"/>
          <w:szCs w:val="24"/>
        </w:rPr>
        <w:t>金流量表</w:t>
      </w:r>
      <w:r w:rsidR="005F680F" w:rsidRPr="00E15B5B">
        <w:rPr>
          <w:rFonts w:asciiTheme="minorEastAsia" w:hAnsiTheme="minorEastAsia" w:cs="Times New Roman" w:hint="eastAsia"/>
          <w:kern w:val="0"/>
          <w:sz w:val="24"/>
          <w:szCs w:val="24"/>
        </w:rPr>
        <w:t>；</w:t>
      </w:r>
    </w:p>
    <w:p w:rsidR="00767AAD" w:rsidRPr="00E15B5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lastRenderedPageBreak/>
        <w:t>10</w:t>
      </w:r>
      <w:r w:rsidR="00767AAD" w:rsidRPr="00E15B5B">
        <w:rPr>
          <w:rFonts w:asciiTheme="minorEastAsia" w:hAnsiTheme="minorEastAsia" w:cs="Times New Roman" w:hint="eastAsia"/>
          <w:kern w:val="0"/>
          <w:sz w:val="24"/>
          <w:szCs w:val="24"/>
        </w:rPr>
        <w:t>.</w:t>
      </w:r>
      <w:r w:rsidR="00D168DD" w:rsidRPr="00E15B5B">
        <w:rPr>
          <w:rFonts w:asciiTheme="minorEastAsia" w:hAnsiTheme="minorEastAsia" w:cs="Times New Roman" w:hint="eastAsia"/>
          <w:kern w:val="0"/>
          <w:sz w:val="24"/>
          <w:szCs w:val="24"/>
        </w:rPr>
        <w:t xml:space="preserve"> </w:t>
      </w:r>
      <w:r w:rsidR="00B36D3D" w:rsidRPr="00E15B5B">
        <w:rPr>
          <w:rFonts w:asciiTheme="minorEastAsia" w:hAnsiTheme="minorEastAsia" w:cs="Times New Roman" w:hint="eastAsia"/>
          <w:kern w:val="0"/>
          <w:sz w:val="24"/>
          <w:szCs w:val="24"/>
        </w:rPr>
        <w:t>相</w:t>
      </w:r>
      <w:r w:rsidR="00D168DD" w:rsidRPr="00E15B5B">
        <w:rPr>
          <w:rFonts w:asciiTheme="minorEastAsia" w:hAnsiTheme="minorEastAsia" w:cs="Times New Roman" w:hint="eastAsia"/>
          <w:kern w:val="0"/>
          <w:sz w:val="24"/>
          <w:szCs w:val="24"/>
        </w:rPr>
        <w:t>关声明书（包</w:t>
      </w:r>
      <w:r w:rsidR="00E655D3" w:rsidRPr="00E15B5B">
        <w:rPr>
          <w:rFonts w:asciiTheme="minorEastAsia" w:hAnsiTheme="minorEastAsia" w:cs="Times New Roman" w:hint="eastAsia"/>
          <w:kern w:val="0"/>
          <w:sz w:val="24"/>
          <w:szCs w:val="24"/>
        </w:rPr>
        <w:t>含</w:t>
      </w:r>
      <w:r w:rsidR="00D168DD" w:rsidRPr="00E15B5B">
        <w:rPr>
          <w:rFonts w:asciiTheme="minorEastAsia" w:hAnsiTheme="minorEastAsia" w:cs="Times New Roman" w:hint="eastAsia"/>
          <w:kern w:val="0"/>
          <w:sz w:val="24"/>
          <w:szCs w:val="24"/>
        </w:rPr>
        <w:t>但不限于以下内容</w:t>
      </w:r>
      <w:r w:rsidR="000A0899" w:rsidRPr="00E15B5B">
        <w:rPr>
          <w:rFonts w:asciiTheme="minorEastAsia" w:hAnsiTheme="minorEastAsia" w:cs="Times New Roman" w:hint="eastAsia"/>
          <w:kern w:val="0"/>
          <w:sz w:val="24"/>
          <w:szCs w:val="24"/>
        </w:rPr>
        <w:t>）</w:t>
      </w:r>
      <w:r w:rsidR="00D168DD" w:rsidRPr="00E15B5B">
        <w:rPr>
          <w:rFonts w:asciiTheme="minorEastAsia" w:hAnsiTheme="minorEastAsia" w:cs="Times New Roman" w:hint="eastAsia"/>
          <w:kern w:val="0"/>
          <w:sz w:val="24"/>
          <w:szCs w:val="24"/>
        </w:rPr>
        <w:t>：①非外资企业或外资控股企业</w:t>
      </w:r>
      <w:r w:rsidR="00281540" w:rsidRPr="00E15B5B">
        <w:rPr>
          <w:rFonts w:asciiTheme="minorEastAsia" w:hAnsiTheme="minorEastAsia" w:cs="Times New Roman" w:hint="eastAsia"/>
          <w:kern w:val="0"/>
          <w:sz w:val="24"/>
          <w:szCs w:val="24"/>
        </w:rPr>
        <w:t>的</w:t>
      </w:r>
      <w:r w:rsidR="00D168DD" w:rsidRPr="00E15B5B">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15B5B">
        <w:rPr>
          <w:rFonts w:asciiTheme="minorEastAsia" w:hAnsiTheme="minorEastAsia" w:cs="Times New Roman" w:hint="eastAsia"/>
          <w:kern w:val="0"/>
          <w:sz w:val="24"/>
          <w:szCs w:val="24"/>
        </w:rPr>
        <w:t>；</w:t>
      </w:r>
    </w:p>
    <w:p w:rsidR="00767AAD" w:rsidRPr="00E15B5B"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11</w:t>
      </w:r>
      <w:r w:rsidR="00767AAD" w:rsidRPr="00E15B5B">
        <w:rPr>
          <w:rFonts w:asciiTheme="minorEastAsia" w:hAnsiTheme="minorEastAsia" w:cs="Times New Roman" w:hint="eastAsia"/>
          <w:kern w:val="0"/>
          <w:sz w:val="24"/>
          <w:szCs w:val="24"/>
        </w:rPr>
        <w:t>.</w:t>
      </w:r>
      <w:r w:rsidR="00C41960" w:rsidRPr="00E15B5B">
        <w:rPr>
          <w:rFonts w:asciiTheme="minorEastAsia" w:hAnsiTheme="minorEastAsia" w:cs="Times New Roman" w:hint="eastAsia"/>
          <w:kern w:val="0"/>
          <w:sz w:val="24"/>
          <w:szCs w:val="24"/>
        </w:rPr>
        <w:t>医疗器械经营许可证</w:t>
      </w:r>
      <w:r w:rsidR="00AB5A7B" w:rsidRPr="00E15B5B">
        <w:rPr>
          <w:rFonts w:asciiTheme="minorEastAsia" w:hAnsiTheme="minorEastAsia" w:cs="Times New Roman" w:hint="eastAsia"/>
          <w:kern w:val="0"/>
          <w:sz w:val="24"/>
          <w:szCs w:val="24"/>
        </w:rPr>
        <w:t>或</w:t>
      </w:r>
      <w:r w:rsidR="00C41960" w:rsidRPr="00E15B5B">
        <w:rPr>
          <w:rFonts w:asciiTheme="minorEastAsia" w:hAnsiTheme="minorEastAsia" w:cs="Times New Roman" w:hint="eastAsia"/>
          <w:kern w:val="0"/>
          <w:sz w:val="24"/>
          <w:szCs w:val="24"/>
        </w:rPr>
        <w:t>二类备案凭证</w:t>
      </w:r>
      <w:r w:rsidR="00AB5A7B" w:rsidRPr="00E15B5B">
        <w:rPr>
          <w:rFonts w:asciiTheme="minorEastAsia" w:hAnsiTheme="minorEastAsia" w:cs="Times New Roman" w:hint="eastAsia"/>
          <w:kern w:val="0"/>
          <w:sz w:val="24"/>
          <w:szCs w:val="24"/>
        </w:rPr>
        <w:t>（</w:t>
      </w:r>
      <w:r w:rsidR="00C41960" w:rsidRPr="00E15B5B">
        <w:rPr>
          <w:rFonts w:asciiTheme="minorEastAsia" w:hAnsiTheme="minorEastAsia" w:cs="Times New Roman" w:hint="eastAsia"/>
          <w:kern w:val="0"/>
          <w:sz w:val="24"/>
          <w:szCs w:val="24"/>
        </w:rPr>
        <w:t>需具备投标产品经营资格)</w:t>
      </w:r>
      <w:r w:rsidR="005F680F" w:rsidRPr="00E15B5B">
        <w:rPr>
          <w:rFonts w:asciiTheme="minorEastAsia" w:hAnsiTheme="minorEastAsia" w:cs="Times New Roman" w:hint="eastAsia"/>
          <w:kern w:val="0"/>
          <w:sz w:val="24"/>
          <w:szCs w:val="24"/>
        </w:rPr>
        <w:t xml:space="preserve"> ；</w:t>
      </w:r>
    </w:p>
    <w:p w:rsidR="00767AAD" w:rsidRPr="00E15B5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1</w:t>
      </w:r>
      <w:r w:rsidR="00CE48C7" w:rsidRPr="00E15B5B">
        <w:rPr>
          <w:rFonts w:asciiTheme="minorEastAsia" w:hAnsiTheme="minorEastAsia" w:cs="Times New Roman" w:hint="eastAsia"/>
          <w:kern w:val="0"/>
          <w:sz w:val="24"/>
          <w:szCs w:val="24"/>
        </w:rPr>
        <w:t>2</w:t>
      </w:r>
      <w:r w:rsidRPr="00E15B5B">
        <w:rPr>
          <w:rFonts w:asciiTheme="minorEastAsia" w:hAnsiTheme="minorEastAsia" w:cs="Times New Roman" w:hint="eastAsia"/>
          <w:kern w:val="0"/>
          <w:sz w:val="24"/>
          <w:szCs w:val="24"/>
        </w:rPr>
        <w:t>.</w:t>
      </w:r>
      <w:r w:rsidR="009E48BE" w:rsidRPr="00E15B5B">
        <w:rPr>
          <w:rFonts w:asciiTheme="minorEastAsia" w:hAnsiTheme="minorEastAsia" w:cs="Times New Roman" w:hint="eastAsia"/>
          <w:kern w:val="0"/>
          <w:sz w:val="24"/>
          <w:szCs w:val="24"/>
        </w:rPr>
        <w:t xml:space="preserve"> </w:t>
      </w:r>
      <w:r w:rsidR="00AB5A7B" w:rsidRPr="00E15B5B">
        <w:rPr>
          <w:rFonts w:asciiTheme="minorEastAsia" w:hAnsiTheme="minorEastAsia" w:cs="Times New Roman" w:hint="eastAsia"/>
          <w:kern w:val="0"/>
          <w:sz w:val="24"/>
          <w:szCs w:val="24"/>
        </w:rPr>
        <w:t>生产企业营业执照（进口产品需提供国内总代理营业执照）</w:t>
      </w:r>
      <w:r w:rsidR="005F680F" w:rsidRPr="00E15B5B">
        <w:rPr>
          <w:rFonts w:asciiTheme="minorEastAsia" w:hAnsiTheme="minorEastAsia" w:cs="Times New Roman" w:hint="eastAsia"/>
          <w:kern w:val="0"/>
          <w:sz w:val="24"/>
          <w:szCs w:val="24"/>
        </w:rPr>
        <w:t>；</w:t>
      </w:r>
    </w:p>
    <w:p w:rsidR="00767AAD" w:rsidRPr="00E15B5B"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1</w:t>
      </w:r>
      <w:r w:rsidR="00CE48C7" w:rsidRPr="00E15B5B">
        <w:rPr>
          <w:rFonts w:asciiTheme="minorEastAsia" w:hAnsiTheme="minorEastAsia" w:cs="Times New Roman" w:hint="eastAsia"/>
          <w:kern w:val="0"/>
          <w:sz w:val="24"/>
          <w:szCs w:val="24"/>
        </w:rPr>
        <w:t>3</w:t>
      </w:r>
      <w:r w:rsidRPr="00E15B5B">
        <w:rPr>
          <w:rFonts w:asciiTheme="minorEastAsia" w:hAnsiTheme="minorEastAsia" w:cs="Times New Roman" w:hint="eastAsia"/>
          <w:kern w:val="0"/>
          <w:sz w:val="24"/>
          <w:szCs w:val="24"/>
        </w:rPr>
        <w:t>.</w:t>
      </w:r>
      <w:r w:rsidR="00C41960" w:rsidRPr="00E15B5B">
        <w:rPr>
          <w:rFonts w:asciiTheme="minorEastAsia" w:hAnsiTheme="minorEastAsia" w:cs="Times New Roman" w:hint="eastAsia"/>
          <w:kern w:val="0"/>
          <w:sz w:val="24"/>
          <w:szCs w:val="24"/>
        </w:rPr>
        <w:t xml:space="preserve"> </w:t>
      </w:r>
      <w:r w:rsidR="00AB5A7B" w:rsidRPr="00E15B5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15B5B">
        <w:rPr>
          <w:rFonts w:asciiTheme="minorEastAsia" w:hAnsiTheme="minorEastAsia" w:cs="Times New Roman" w:hint="eastAsia"/>
          <w:kern w:val="0"/>
          <w:sz w:val="24"/>
          <w:szCs w:val="24"/>
        </w:rPr>
        <w:t>；</w:t>
      </w:r>
    </w:p>
    <w:p w:rsidR="00767AAD" w:rsidRPr="00E15B5B"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1</w:t>
      </w:r>
      <w:r w:rsidR="00CE48C7" w:rsidRPr="00E15B5B">
        <w:rPr>
          <w:rFonts w:asciiTheme="minorEastAsia" w:hAnsiTheme="minorEastAsia" w:cs="Times New Roman" w:hint="eastAsia"/>
          <w:kern w:val="0"/>
          <w:sz w:val="24"/>
          <w:szCs w:val="24"/>
        </w:rPr>
        <w:t>4</w:t>
      </w:r>
      <w:r w:rsidR="00AB5A7B" w:rsidRPr="00E15B5B">
        <w:rPr>
          <w:rFonts w:asciiTheme="minorEastAsia" w:hAnsiTheme="minorEastAsia" w:cs="Times New Roman" w:hint="eastAsia"/>
          <w:kern w:val="0"/>
          <w:sz w:val="24"/>
          <w:szCs w:val="24"/>
        </w:rPr>
        <w:t>.</w:t>
      </w:r>
      <w:r w:rsidR="00AB5A7B" w:rsidRPr="00E15B5B">
        <w:rPr>
          <w:rFonts w:hint="eastAsia"/>
        </w:rPr>
        <w:t xml:space="preserve"> </w:t>
      </w:r>
      <w:r w:rsidR="00AB5A7B" w:rsidRPr="00E15B5B">
        <w:rPr>
          <w:rFonts w:asciiTheme="minorEastAsia" w:hAnsiTheme="minorEastAsia" w:cs="Times New Roman" w:hint="eastAsia"/>
          <w:kern w:val="0"/>
          <w:sz w:val="24"/>
          <w:szCs w:val="24"/>
        </w:rPr>
        <w:t>投标产品《医疗器械产品注册证》</w:t>
      </w:r>
      <w:r w:rsidR="00E36E55" w:rsidRPr="00E15B5B">
        <w:rPr>
          <w:rFonts w:asciiTheme="minorEastAsia" w:hAnsiTheme="minorEastAsia" w:cs="Times New Roman" w:hint="eastAsia"/>
          <w:kern w:val="0"/>
          <w:sz w:val="24"/>
          <w:szCs w:val="24"/>
        </w:rPr>
        <w:t>（所投产品不属于医疗器械的无需提供）</w:t>
      </w:r>
      <w:r w:rsidR="005F680F" w:rsidRPr="00E15B5B">
        <w:rPr>
          <w:rFonts w:asciiTheme="minorEastAsia" w:hAnsiTheme="minorEastAsia" w:cs="Times New Roman" w:hint="eastAsia"/>
          <w:kern w:val="0"/>
          <w:sz w:val="24"/>
          <w:szCs w:val="24"/>
        </w:rPr>
        <w:t>；</w:t>
      </w:r>
    </w:p>
    <w:p w:rsidR="00E270B5" w:rsidRPr="00E15B5B"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1</w:t>
      </w:r>
      <w:r w:rsidR="00CE48C7" w:rsidRPr="00E15B5B">
        <w:rPr>
          <w:rFonts w:asciiTheme="minorEastAsia" w:hAnsiTheme="minorEastAsia" w:cs="Times New Roman" w:hint="eastAsia"/>
          <w:kern w:val="0"/>
          <w:sz w:val="24"/>
          <w:szCs w:val="24"/>
        </w:rPr>
        <w:t>5</w:t>
      </w:r>
      <w:r w:rsidRPr="00E15B5B">
        <w:rPr>
          <w:rFonts w:asciiTheme="minorEastAsia" w:hAnsiTheme="minorEastAsia" w:cs="Times New Roman" w:hint="eastAsia"/>
          <w:kern w:val="0"/>
          <w:sz w:val="24"/>
          <w:szCs w:val="24"/>
        </w:rPr>
        <w:t>.</w:t>
      </w:r>
      <w:r w:rsidRPr="00E15B5B">
        <w:rPr>
          <w:rFonts w:hint="eastAsia"/>
        </w:rPr>
        <w:t xml:space="preserve"> </w:t>
      </w:r>
      <w:r w:rsidRPr="00E15B5B">
        <w:rPr>
          <w:rFonts w:asciiTheme="minorEastAsia" w:hAnsiTheme="minorEastAsia" w:cs="Times New Roman" w:hint="eastAsia"/>
          <w:kern w:val="0"/>
          <w:sz w:val="24"/>
          <w:szCs w:val="24"/>
        </w:rPr>
        <w:t>生产企业对</w:t>
      </w:r>
      <w:r w:rsidR="0025364F" w:rsidRPr="00E15B5B">
        <w:rPr>
          <w:rFonts w:asciiTheme="minorEastAsia" w:hAnsiTheme="minorEastAsia" w:cs="Times New Roman" w:hint="eastAsia"/>
          <w:kern w:val="0"/>
          <w:sz w:val="24"/>
          <w:szCs w:val="24"/>
        </w:rPr>
        <w:t>代理</w:t>
      </w:r>
      <w:r w:rsidRPr="00E15B5B">
        <w:rPr>
          <w:rFonts w:asciiTheme="minorEastAsia" w:hAnsiTheme="minorEastAsia" w:cs="Times New Roman" w:hint="eastAsia"/>
          <w:kern w:val="0"/>
          <w:sz w:val="24"/>
          <w:szCs w:val="24"/>
        </w:rPr>
        <w:t>公司</w:t>
      </w:r>
      <w:r w:rsidR="001D70FA" w:rsidRPr="00E15B5B">
        <w:rPr>
          <w:rFonts w:asciiTheme="minorEastAsia" w:hAnsiTheme="minorEastAsia" w:cs="Times New Roman" w:hint="eastAsia"/>
          <w:kern w:val="0"/>
          <w:sz w:val="24"/>
          <w:szCs w:val="24"/>
        </w:rPr>
        <w:t>投标</w:t>
      </w:r>
      <w:r w:rsidRPr="00E15B5B">
        <w:rPr>
          <w:rFonts w:asciiTheme="minorEastAsia" w:hAnsiTheme="minorEastAsia" w:cs="Times New Roman" w:hint="eastAsia"/>
          <w:kern w:val="0"/>
          <w:sz w:val="24"/>
          <w:szCs w:val="24"/>
        </w:rPr>
        <w:t>授权书（进口产品需提供原产厂家对中国总代的中英文授权书复印件或同步翻译件）</w:t>
      </w:r>
      <w:r w:rsidR="00E851B0" w:rsidRPr="00E15B5B">
        <w:rPr>
          <w:rFonts w:asciiTheme="minorEastAsia" w:hAnsiTheme="minorEastAsia" w:cs="Times New Roman" w:hint="eastAsia"/>
          <w:kern w:val="0"/>
          <w:sz w:val="24"/>
          <w:szCs w:val="24"/>
        </w:rPr>
        <w:t>。</w:t>
      </w:r>
    </w:p>
    <w:p w:rsidR="000F19EE" w:rsidRPr="00E15B5B"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（四）</w:t>
      </w:r>
      <w:r w:rsidR="007E05D4" w:rsidRPr="00E15B5B">
        <w:rPr>
          <w:rFonts w:asciiTheme="minorEastAsia" w:hAnsiTheme="minorEastAsia" w:cs="Times New Roman" w:hint="eastAsia"/>
          <w:kern w:val="0"/>
          <w:sz w:val="24"/>
          <w:szCs w:val="24"/>
        </w:rPr>
        <w:t>招标</w:t>
      </w:r>
      <w:r w:rsidRPr="00E15B5B">
        <w:rPr>
          <w:rFonts w:asciiTheme="minorEastAsia" w:hAnsiTheme="minorEastAsia" w:cs="Times New Roman" w:hint="eastAsia"/>
          <w:kern w:val="0"/>
          <w:sz w:val="24"/>
          <w:szCs w:val="24"/>
        </w:rPr>
        <w:t>文件售价：200元/份，售后不退。</w:t>
      </w:r>
    </w:p>
    <w:p w:rsidR="007E05D4" w:rsidRPr="00E15B5B"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15B5B">
        <w:rPr>
          <w:rFonts w:asciiTheme="minorEastAsia" w:hAnsiTheme="minorEastAsia" w:cs="Times New Roman" w:hint="eastAsia"/>
          <w:b/>
          <w:kern w:val="0"/>
          <w:sz w:val="24"/>
          <w:szCs w:val="24"/>
        </w:rPr>
        <w:t>六</w:t>
      </w:r>
      <w:r w:rsidR="004E18EC" w:rsidRPr="00E15B5B">
        <w:rPr>
          <w:rFonts w:asciiTheme="minorEastAsia" w:hAnsiTheme="minorEastAsia" w:cs="Times New Roman" w:hint="eastAsia"/>
          <w:b/>
          <w:kern w:val="0"/>
          <w:sz w:val="24"/>
          <w:szCs w:val="24"/>
        </w:rPr>
        <w:t>、</w:t>
      </w:r>
      <w:r w:rsidR="007E05D4" w:rsidRPr="00E15B5B">
        <w:rPr>
          <w:rFonts w:asciiTheme="minorEastAsia" w:hAnsiTheme="minorEastAsia" w:cs="Times New Roman" w:hint="eastAsia"/>
          <w:b/>
          <w:kern w:val="0"/>
          <w:sz w:val="24"/>
          <w:szCs w:val="24"/>
        </w:rPr>
        <w:t>投标开始和截止</w:t>
      </w:r>
      <w:r w:rsidR="000F19EE" w:rsidRPr="00E15B5B">
        <w:rPr>
          <w:rFonts w:asciiTheme="minorEastAsia" w:hAnsiTheme="minorEastAsia" w:cs="Times New Roman"/>
          <w:b/>
          <w:kern w:val="0"/>
          <w:sz w:val="24"/>
          <w:szCs w:val="24"/>
        </w:rPr>
        <w:t>时间</w:t>
      </w:r>
      <w:r w:rsidR="007E05D4" w:rsidRPr="00E15B5B">
        <w:rPr>
          <w:rFonts w:asciiTheme="minorEastAsia" w:hAnsiTheme="minorEastAsia" w:cs="Times New Roman" w:hint="eastAsia"/>
          <w:b/>
          <w:kern w:val="0"/>
          <w:sz w:val="24"/>
          <w:szCs w:val="24"/>
        </w:rPr>
        <w:t>及</w:t>
      </w:r>
      <w:r w:rsidR="000F19EE" w:rsidRPr="00E15B5B">
        <w:rPr>
          <w:rFonts w:asciiTheme="minorEastAsia" w:hAnsiTheme="minorEastAsia" w:cs="Times New Roman"/>
          <w:b/>
          <w:kern w:val="0"/>
          <w:sz w:val="24"/>
          <w:szCs w:val="24"/>
        </w:rPr>
        <w:t>地点</w:t>
      </w:r>
      <w:r w:rsidR="007E05D4" w:rsidRPr="00E15B5B">
        <w:rPr>
          <w:rFonts w:asciiTheme="minorEastAsia" w:hAnsiTheme="minorEastAsia" w:cs="Times New Roman" w:hint="eastAsia"/>
          <w:b/>
          <w:kern w:val="0"/>
          <w:sz w:val="24"/>
          <w:szCs w:val="24"/>
        </w:rPr>
        <w:t>、</w:t>
      </w:r>
      <w:r w:rsidR="000F19EE" w:rsidRPr="00E15B5B">
        <w:rPr>
          <w:rFonts w:asciiTheme="minorEastAsia" w:hAnsiTheme="minorEastAsia" w:cs="Times New Roman" w:hint="eastAsia"/>
          <w:b/>
          <w:kern w:val="0"/>
          <w:sz w:val="24"/>
          <w:szCs w:val="24"/>
        </w:rPr>
        <w:t>方式</w:t>
      </w:r>
    </w:p>
    <w:p w:rsidR="007E05D4" w:rsidRPr="00E15B5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（一）投标开始时间：</w:t>
      </w:r>
      <w:r w:rsidR="00B07ACA" w:rsidRPr="00E15B5B">
        <w:rPr>
          <w:rFonts w:asciiTheme="minorEastAsia" w:hAnsiTheme="minorEastAsia" w:cs="Times New Roman" w:hint="eastAsia"/>
          <w:kern w:val="0"/>
          <w:sz w:val="24"/>
          <w:szCs w:val="24"/>
          <w:u w:val="single"/>
        </w:rPr>
        <w:t xml:space="preserve"> </w:t>
      </w:r>
      <w:r w:rsidR="00002C2E" w:rsidRPr="00E15B5B">
        <w:rPr>
          <w:rFonts w:asciiTheme="minorEastAsia" w:hAnsiTheme="minorEastAsia" w:cs="Times New Roman" w:hint="eastAsia"/>
          <w:kern w:val="0"/>
          <w:sz w:val="24"/>
          <w:szCs w:val="24"/>
          <w:u w:val="single"/>
        </w:rPr>
        <w:t>2020</w:t>
      </w:r>
      <w:r w:rsidRPr="00E15B5B">
        <w:rPr>
          <w:rFonts w:asciiTheme="minorEastAsia" w:hAnsiTheme="minorEastAsia" w:cs="Times New Roman" w:hint="eastAsia"/>
          <w:kern w:val="0"/>
          <w:sz w:val="24"/>
          <w:szCs w:val="24"/>
        </w:rPr>
        <w:t>年</w:t>
      </w:r>
      <w:r w:rsidR="00002C2E" w:rsidRPr="00E15B5B">
        <w:rPr>
          <w:rFonts w:asciiTheme="minorEastAsia" w:hAnsiTheme="minorEastAsia" w:cs="Times New Roman" w:hint="eastAsia"/>
          <w:kern w:val="0"/>
          <w:sz w:val="24"/>
          <w:szCs w:val="24"/>
          <w:u w:val="single"/>
        </w:rPr>
        <w:t xml:space="preserve"> </w:t>
      </w:r>
      <w:r w:rsidR="00234519" w:rsidRPr="00E15B5B">
        <w:rPr>
          <w:rFonts w:asciiTheme="minorEastAsia" w:hAnsiTheme="minorEastAsia" w:cs="Times New Roman" w:hint="eastAsia"/>
          <w:kern w:val="0"/>
          <w:sz w:val="24"/>
          <w:szCs w:val="24"/>
          <w:u w:val="single"/>
        </w:rPr>
        <w:t>7</w:t>
      </w:r>
      <w:r w:rsidRPr="00E15B5B">
        <w:rPr>
          <w:rFonts w:asciiTheme="minorEastAsia" w:hAnsiTheme="minorEastAsia" w:cs="Times New Roman" w:hint="eastAsia"/>
          <w:kern w:val="0"/>
          <w:sz w:val="24"/>
          <w:szCs w:val="24"/>
        </w:rPr>
        <w:t>月</w:t>
      </w:r>
      <w:r w:rsidR="00B07ACA" w:rsidRPr="00E15B5B">
        <w:rPr>
          <w:rFonts w:asciiTheme="minorEastAsia" w:hAnsiTheme="minorEastAsia" w:cs="Times New Roman" w:hint="eastAsia"/>
          <w:kern w:val="0"/>
          <w:sz w:val="24"/>
          <w:szCs w:val="24"/>
          <w:u w:val="single"/>
        </w:rPr>
        <w:t xml:space="preserve"> </w:t>
      </w:r>
      <w:r w:rsidR="00833B0E" w:rsidRPr="00E15B5B">
        <w:rPr>
          <w:rFonts w:asciiTheme="minorEastAsia" w:hAnsiTheme="minorEastAsia" w:cs="Times New Roman" w:hint="eastAsia"/>
          <w:kern w:val="0"/>
          <w:sz w:val="24"/>
          <w:szCs w:val="24"/>
          <w:u w:val="single"/>
        </w:rPr>
        <w:t>21</w:t>
      </w:r>
      <w:r w:rsidRPr="00E15B5B">
        <w:rPr>
          <w:rFonts w:asciiTheme="minorEastAsia" w:hAnsiTheme="minorEastAsia" w:cs="Times New Roman" w:hint="eastAsia"/>
          <w:kern w:val="0"/>
          <w:sz w:val="24"/>
          <w:szCs w:val="24"/>
        </w:rPr>
        <w:t>日</w:t>
      </w:r>
      <w:r w:rsidR="00B07ACA" w:rsidRPr="00E15B5B">
        <w:rPr>
          <w:rFonts w:asciiTheme="minorEastAsia" w:hAnsiTheme="minorEastAsia" w:cs="Times New Roman" w:hint="eastAsia"/>
          <w:kern w:val="0"/>
          <w:sz w:val="24"/>
          <w:szCs w:val="24"/>
          <w:u w:val="single"/>
        </w:rPr>
        <w:t xml:space="preserve"> </w:t>
      </w:r>
      <w:r w:rsidR="00002C2E" w:rsidRPr="00E15B5B">
        <w:rPr>
          <w:rFonts w:asciiTheme="minorEastAsia" w:hAnsiTheme="minorEastAsia" w:cs="Times New Roman" w:hint="eastAsia"/>
          <w:kern w:val="0"/>
          <w:sz w:val="24"/>
          <w:szCs w:val="24"/>
          <w:u w:val="single"/>
        </w:rPr>
        <w:t>8</w:t>
      </w:r>
      <w:r w:rsidRPr="00E15B5B">
        <w:rPr>
          <w:rFonts w:asciiTheme="minorEastAsia" w:hAnsiTheme="minorEastAsia" w:cs="Times New Roman" w:hint="eastAsia"/>
          <w:kern w:val="0"/>
          <w:sz w:val="24"/>
          <w:szCs w:val="24"/>
        </w:rPr>
        <w:t>时</w:t>
      </w:r>
      <w:r w:rsidR="00B07ACA" w:rsidRPr="00E15B5B">
        <w:rPr>
          <w:rFonts w:asciiTheme="minorEastAsia" w:hAnsiTheme="minorEastAsia" w:cs="Times New Roman" w:hint="eastAsia"/>
          <w:kern w:val="0"/>
          <w:sz w:val="24"/>
          <w:szCs w:val="24"/>
          <w:u w:val="single"/>
        </w:rPr>
        <w:t xml:space="preserve"> </w:t>
      </w:r>
      <w:r w:rsidR="00002C2E" w:rsidRPr="00E15B5B">
        <w:rPr>
          <w:rFonts w:asciiTheme="minorEastAsia" w:hAnsiTheme="minorEastAsia" w:cs="Times New Roman" w:hint="eastAsia"/>
          <w:kern w:val="0"/>
          <w:sz w:val="24"/>
          <w:szCs w:val="24"/>
          <w:u w:val="single"/>
        </w:rPr>
        <w:t>0</w:t>
      </w:r>
      <w:r w:rsidR="00B07ACA" w:rsidRPr="00E15B5B">
        <w:rPr>
          <w:rFonts w:asciiTheme="minorEastAsia" w:hAnsiTheme="minorEastAsia" w:cs="Times New Roman" w:hint="eastAsia"/>
          <w:kern w:val="0"/>
          <w:sz w:val="24"/>
          <w:szCs w:val="24"/>
          <w:u w:val="single"/>
        </w:rPr>
        <w:t xml:space="preserve"> </w:t>
      </w:r>
      <w:r w:rsidRPr="00E15B5B">
        <w:rPr>
          <w:rFonts w:asciiTheme="minorEastAsia" w:hAnsiTheme="minorEastAsia" w:cs="Times New Roman" w:hint="eastAsia"/>
          <w:kern w:val="0"/>
          <w:sz w:val="24"/>
          <w:szCs w:val="24"/>
        </w:rPr>
        <w:t>分（北京时间）。</w:t>
      </w:r>
    </w:p>
    <w:p w:rsidR="007E05D4" w:rsidRPr="00E15B5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（二）投标截止时间：</w:t>
      </w:r>
      <w:r w:rsidR="00B07ACA" w:rsidRPr="00E15B5B">
        <w:rPr>
          <w:rFonts w:asciiTheme="minorEastAsia" w:hAnsiTheme="minorEastAsia" w:cs="Times New Roman" w:hint="eastAsia"/>
          <w:kern w:val="0"/>
          <w:sz w:val="24"/>
          <w:szCs w:val="24"/>
          <w:u w:val="single"/>
        </w:rPr>
        <w:t xml:space="preserve"> </w:t>
      </w:r>
      <w:r w:rsidR="00002C2E" w:rsidRPr="00E15B5B">
        <w:rPr>
          <w:rFonts w:asciiTheme="minorEastAsia" w:hAnsiTheme="minorEastAsia" w:cs="Times New Roman" w:hint="eastAsia"/>
          <w:kern w:val="0"/>
          <w:sz w:val="24"/>
          <w:szCs w:val="24"/>
          <w:u w:val="single"/>
        </w:rPr>
        <w:t>2020</w:t>
      </w:r>
      <w:r w:rsidR="00B07ACA" w:rsidRPr="00E15B5B">
        <w:rPr>
          <w:rFonts w:asciiTheme="minorEastAsia" w:hAnsiTheme="minorEastAsia" w:cs="Times New Roman" w:hint="eastAsia"/>
          <w:kern w:val="0"/>
          <w:sz w:val="24"/>
          <w:szCs w:val="24"/>
          <w:u w:val="single"/>
        </w:rPr>
        <w:t xml:space="preserve"> </w:t>
      </w:r>
      <w:r w:rsidRPr="00E15B5B">
        <w:rPr>
          <w:rFonts w:asciiTheme="minorEastAsia" w:hAnsiTheme="minorEastAsia" w:cs="Times New Roman" w:hint="eastAsia"/>
          <w:kern w:val="0"/>
          <w:sz w:val="24"/>
          <w:szCs w:val="24"/>
        </w:rPr>
        <w:t>年</w:t>
      </w:r>
      <w:r w:rsidR="00B07ACA" w:rsidRPr="00E15B5B">
        <w:rPr>
          <w:rFonts w:asciiTheme="minorEastAsia" w:hAnsiTheme="minorEastAsia" w:cs="Times New Roman" w:hint="eastAsia"/>
          <w:kern w:val="0"/>
          <w:sz w:val="24"/>
          <w:szCs w:val="24"/>
          <w:u w:val="single"/>
        </w:rPr>
        <w:t xml:space="preserve"> </w:t>
      </w:r>
      <w:r w:rsidR="00234519" w:rsidRPr="00E15B5B">
        <w:rPr>
          <w:rFonts w:asciiTheme="minorEastAsia" w:hAnsiTheme="minorEastAsia" w:cs="Times New Roman" w:hint="eastAsia"/>
          <w:kern w:val="0"/>
          <w:sz w:val="24"/>
          <w:szCs w:val="24"/>
          <w:u w:val="single"/>
        </w:rPr>
        <w:t>7</w:t>
      </w:r>
      <w:r w:rsidR="00B07ACA" w:rsidRPr="00E15B5B">
        <w:rPr>
          <w:rFonts w:asciiTheme="minorEastAsia" w:hAnsiTheme="minorEastAsia" w:cs="Times New Roman" w:hint="eastAsia"/>
          <w:kern w:val="0"/>
          <w:sz w:val="24"/>
          <w:szCs w:val="24"/>
          <w:u w:val="single"/>
        </w:rPr>
        <w:t xml:space="preserve"> </w:t>
      </w:r>
      <w:r w:rsidRPr="00E15B5B">
        <w:rPr>
          <w:rFonts w:asciiTheme="minorEastAsia" w:hAnsiTheme="minorEastAsia" w:cs="Times New Roman" w:hint="eastAsia"/>
          <w:kern w:val="0"/>
          <w:sz w:val="24"/>
          <w:szCs w:val="24"/>
        </w:rPr>
        <w:t>月</w:t>
      </w:r>
      <w:r w:rsidR="00B07ACA" w:rsidRPr="00E15B5B">
        <w:rPr>
          <w:rFonts w:asciiTheme="minorEastAsia" w:hAnsiTheme="minorEastAsia" w:cs="Times New Roman" w:hint="eastAsia"/>
          <w:kern w:val="0"/>
          <w:sz w:val="24"/>
          <w:szCs w:val="24"/>
          <w:u w:val="single"/>
        </w:rPr>
        <w:t xml:space="preserve"> </w:t>
      </w:r>
      <w:r w:rsidR="00833B0E" w:rsidRPr="00E15B5B">
        <w:rPr>
          <w:rFonts w:asciiTheme="minorEastAsia" w:hAnsiTheme="minorEastAsia" w:cs="Times New Roman" w:hint="eastAsia"/>
          <w:kern w:val="0"/>
          <w:sz w:val="24"/>
          <w:szCs w:val="24"/>
          <w:u w:val="single"/>
        </w:rPr>
        <w:t>21</w:t>
      </w:r>
      <w:r w:rsidR="00B07ACA" w:rsidRPr="00E15B5B">
        <w:rPr>
          <w:rFonts w:asciiTheme="minorEastAsia" w:hAnsiTheme="minorEastAsia" w:cs="Times New Roman" w:hint="eastAsia"/>
          <w:kern w:val="0"/>
          <w:sz w:val="24"/>
          <w:szCs w:val="24"/>
          <w:u w:val="single"/>
        </w:rPr>
        <w:t xml:space="preserve"> </w:t>
      </w:r>
      <w:r w:rsidRPr="00E15B5B">
        <w:rPr>
          <w:rFonts w:asciiTheme="minorEastAsia" w:hAnsiTheme="minorEastAsia" w:cs="Times New Roman" w:hint="eastAsia"/>
          <w:kern w:val="0"/>
          <w:sz w:val="24"/>
          <w:szCs w:val="24"/>
        </w:rPr>
        <w:t>日</w:t>
      </w:r>
      <w:r w:rsidR="00B07ACA" w:rsidRPr="00E15B5B">
        <w:rPr>
          <w:rFonts w:asciiTheme="minorEastAsia" w:hAnsiTheme="minorEastAsia" w:cs="Times New Roman" w:hint="eastAsia"/>
          <w:kern w:val="0"/>
          <w:sz w:val="24"/>
          <w:szCs w:val="24"/>
          <w:u w:val="single"/>
        </w:rPr>
        <w:t xml:space="preserve"> </w:t>
      </w:r>
      <w:r w:rsidR="00002C2E" w:rsidRPr="00E15B5B">
        <w:rPr>
          <w:rFonts w:asciiTheme="minorEastAsia" w:hAnsiTheme="minorEastAsia" w:cs="Times New Roman" w:hint="eastAsia"/>
          <w:kern w:val="0"/>
          <w:sz w:val="24"/>
          <w:szCs w:val="24"/>
          <w:u w:val="single"/>
        </w:rPr>
        <w:t>9</w:t>
      </w:r>
      <w:r w:rsidR="00B07ACA" w:rsidRPr="00E15B5B">
        <w:rPr>
          <w:rFonts w:asciiTheme="minorEastAsia" w:hAnsiTheme="minorEastAsia" w:cs="Times New Roman" w:hint="eastAsia"/>
          <w:kern w:val="0"/>
          <w:sz w:val="24"/>
          <w:szCs w:val="24"/>
          <w:u w:val="single"/>
        </w:rPr>
        <w:t xml:space="preserve"> </w:t>
      </w:r>
      <w:r w:rsidRPr="00E15B5B">
        <w:rPr>
          <w:rFonts w:asciiTheme="minorEastAsia" w:hAnsiTheme="minorEastAsia" w:cs="Times New Roman" w:hint="eastAsia"/>
          <w:kern w:val="0"/>
          <w:sz w:val="24"/>
          <w:szCs w:val="24"/>
        </w:rPr>
        <w:t>时</w:t>
      </w:r>
      <w:r w:rsidR="00B07ACA" w:rsidRPr="00E15B5B">
        <w:rPr>
          <w:rFonts w:asciiTheme="minorEastAsia" w:hAnsiTheme="minorEastAsia" w:cs="Times New Roman" w:hint="eastAsia"/>
          <w:kern w:val="0"/>
          <w:sz w:val="24"/>
          <w:szCs w:val="24"/>
          <w:u w:val="single"/>
        </w:rPr>
        <w:t xml:space="preserve"> </w:t>
      </w:r>
      <w:r w:rsidR="00002C2E" w:rsidRPr="00E15B5B">
        <w:rPr>
          <w:rFonts w:asciiTheme="minorEastAsia" w:hAnsiTheme="minorEastAsia" w:cs="Times New Roman" w:hint="eastAsia"/>
          <w:kern w:val="0"/>
          <w:sz w:val="24"/>
          <w:szCs w:val="24"/>
          <w:u w:val="single"/>
        </w:rPr>
        <w:t>0</w:t>
      </w:r>
      <w:r w:rsidR="00B07ACA" w:rsidRPr="00E15B5B">
        <w:rPr>
          <w:rFonts w:asciiTheme="minorEastAsia" w:hAnsiTheme="minorEastAsia" w:cs="Times New Roman" w:hint="eastAsia"/>
          <w:kern w:val="0"/>
          <w:sz w:val="24"/>
          <w:szCs w:val="24"/>
          <w:u w:val="single"/>
        </w:rPr>
        <w:t xml:space="preserve"> </w:t>
      </w:r>
      <w:r w:rsidRPr="00E15B5B">
        <w:rPr>
          <w:rFonts w:asciiTheme="minorEastAsia" w:hAnsiTheme="minorEastAsia" w:cs="Times New Roman" w:hint="eastAsia"/>
          <w:kern w:val="0"/>
          <w:sz w:val="24"/>
          <w:szCs w:val="24"/>
        </w:rPr>
        <w:t>分（北京时间）。</w:t>
      </w:r>
    </w:p>
    <w:p w:rsidR="007E05D4" w:rsidRPr="00E15B5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（三）投标地点：</w:t>
      </w:r>
      <w:r w:rsidRPr="00E15B5B">
        <w:rPr>
          <w:rFonts w:asciiTheme="minorEastAsia" w:hAnsiTheme="minorEastAsia" w:cs="Times New Roman" w:hint="eastAsia"/>
          <w:kern w:val="0"/>
          <w:sz w:val="24"/>
          <w:szCs w:val="24"/>
          <w:u w:val="single"/>
        </w:rPr>
        <w:t xml:space="preserve">  </w:t>
      </w:r>
      <w:r w:rsidR="00002C2E" w:rsidRPr="00E15B5B">
        <w:rPr>
          <w:rFonts w:asciiTheme="minorEastAsia" w:hAnsiTheme="minorEastAsia" w:cs="Times New Roman" w:hint="eastAsia"/>
          <w:kern w:val="0"/>
          <w:sz w:val="24"/>
          <w:szCs w:val="24"/>
          <w:u w:val="single"/>
        </w:rPr>
        <w:t xml:space="preserve">  重庆市</w:t>
      </w:r>
      <w:r w:rsidR="00B07ACA" w:rsidRPr="00E15B5B">
        <w:rPr>
          <w:rFonts w:asciiTheme="minorEastAsia" w:hAnsiTheme="minorEastAsia" w:cs="Times New Roman" w:hint="eastAsia"/>
          <w:kern w:val="0"/>
          <w:sz w:val="24"/>
          <w:szCs w:val="24"/>
          <w:u w:val="single"/>
        </w:rPr>
        <w:t xml:space="preserve"> </w:t>
      </w:r>
      <w:r w:rsidR="00002C2E" w:rsidRPr="00E15B5B">
        <w:rPr>
          <w:rFonts w:asciiTheme="minorEastAsia" w:hAnsiTheme="minorEastAsia" w:cs="Times New Roman" w:hint="eastAsia"/>
          <w:kern w:val="0"/>
          <w:sz w:val="24"/>
          <w:szCs w:val="24"/>
          <w:u w:val="single"/>
        </w:rPr>
        <w:t xml:space="preserve"> </w:t>
      </w:r>
      <w:r w:rsidR="00B07ACA" w:rsidRPr="00E15B5B">
        <w:rPr>
          <w:rFonts w:asciiTheme="minorEastAsia" w:hAnsiTheme="minorEastAsia" w:cs="Times New Roman" w:hint="eastAsia"/>
          <w:kern w:val="0"/>
          <w:sz w:val="24"/>
          <w:szCs w:val="24"/>
          <w:u w:val="single"/>
        </w:rPr>
        <w:t xml:space="preserve">    </w:t>
      </w:r>
      <w:r w:rsidRPr="00E15B5B">
        <w:rPr>
          <w:rFonts w:asciiTheme="minorEastAsia" w:hAnsiTheme="minorEastAsia" w:cs="Times New Roman" w:hint="eastAsia"/>
          <w:kern w:val="0"/>
          <w:sz w:val="24"/>
          <w:szCs w:val="24"/>
        </w:rPr>
        <w:t>。</w:t>
      </w:r>
    </w:p>
    <w:p w:rsidR="007E05D4" w:rsidRPr="00E15B5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（四）投标方式：指定专人递交投标文件，不接受邮寄等其他方式。</w:t>
      </w:r>
    </w:p>
    <w:p w:rsidR="007E05D4" w:rsidRPr="00E15B5B"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E15B5B">
        <w:rPr>
          <w:rFonts w:asciiTheme="minorEastAsia" w:hAnsiTheme="minorEastAsia" w:cs="Times New Roman" w:hint="eastAsia"/>
          <w:b/>
          <w:kern w:val="0"/>
          <w:sz w:val="24"/>
          <w:szCs w:val="24"/>
        </w:rPr>
        <w:t>七</w:t>
      </w:r>
      <w:r w:rsidR="007E05D4" w:rsidRPr="00E15B5B">
        <w:rPr>
          <w:rFonts w:asciiTheme="minorEastAsia" w:hAnsiTheme="minorEastAsia" w:cs="Times New Roman" w:hint="eastAsia"/>
          <w:b/>
          <w:kern w:val="0"/>
          <w:sz w:val="24"/>
          <w:szCs w:val="24"/>
        </w:rPr>
        <w:t>、</w:t>
      </w:r>
      <w:r w:rsidR="007E05D4" w:rsidRPr="00E15B5B">
        <w:rPr>
          <w:rFonts w:asciiTheme="minorEastAsia" w:hAnsiTheme="minorEastAsia" w:cs="Times New Roman" w:hint="eastAsia"/>
          <w:b/>
          <w:kern w:val="0"/>
          <w:sz w:val="24"/>
          <w:szCs w:val="24"/>
        </w:rPr>
        <w:tab/>
        <w:t>开标时间、地点</w:t>
      </w:r>
    </w:p>
    <w:p w:rsidR="007E05D4" w:rsidRPr="00E15B5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（一）</w:t>
      </w:r>
      <w:r w:rsidRPr="00E15B5B">
        <w:rPr>
          <w:rFonts w:asciiTheme="minorEastAsia" w:hAnsiTheme="minorEastAsia" w:cs="Times New Roman" w:hint="eastAsia"/>
          <w:kern w:val="0"/>
          <w:sz w:val="24"/>
          <w:szCs w:val="24"/>
        </w:rPr>
        <w:tab/>
        <w:t>开标时间：</w:t>
      </w:r>
      <w:r w:rsidR="00EB0CD8" w:rsidRPr="00E15B5B">
        <w:rPr>
          <w:rFonts w:asciiTheme="minorEastAsia" w:hAnsiTheme="minorEastAsia" w:cs="Times New Roman" w:hint="eastAsia"/>
          <w:kern w:val="0"/>
          <w:sz w:val="24"/>
          <w:szCs w:val="24"/>
          <w:u w:val="single"/>
        </w:rPr>
        <w:t xml:space="preserve"> 2020 </w:t>
      </w:r>
      <w:r w:rsidR="00EB0CD8" w:rsidRPr="00E15B5B">
        <w:rPr>
          <w:rFonts w:asciiTheme="minorEastAsia" w:hAnsiTheme="minorEastAsia" w:cs="Times New Roman" w:hint="eastAsia"/>
          <w:kern w:val="0"/>
          <w:sz w:val="24"/>
          <w:szCs w:val="24"/>
        </w:rPr>
        <w:t>年</w:t>
      </w:r>
      <w:r w:rsidR="00EB0CD8" w:rsidRPr="00E15B5B">
        <w:rPr>
          <w:rFonts w:asciiTheme="minorEastAsia" w:hAnsiTheme="minorEastAsia" w:cs="Times New Roman" w:hint="eastAsia"/>
          <w:kern w:val="0"/>
          <w:sz w:val="24"/>
          <w:szCs w:val="24"/>
          <w:u w:val="single"/>
        </w:rPr>
        <w:t xml:space="preserve"> </w:t>
      </w:r>
      <w:r w:rsidR="00234519" w:rsidRPr="00E15B5B">
        <w:rPr>
          <w:rFonts w:asciiTheme="minorEastAsia" w:hAnsiTheme="minorEastAsia" w:cs="Times New Roman" w:hint="eastAsia"/>
          <w:kern w:val="0"/>
          <w:sz w:val="24"/>
          <w:szCs w:val="24"/>
          <w:u w:val="single"/>
        </w:rPr>
        <w:t>7</w:t>
      </w:r>
      <w:r w:rsidR="00EB0CD8" w:rsidRPr="00E15B5B">
        <w:rPr>
          <w:rFonts w:asciiTheme="minorEastAsia" w:hAnsiTheme="minorEastAsia" w:cs="Times New Roman" w:hint="eastAsia"/>
          <w:kern w:val="0"/>
          <w:sz w:val="24"/>
          <w:szCs w:val="24"/>
          <w:u w:val="single"/>
        </w:rPr>
        <w:t xml:space="preserve"> </w:t>
      </w:r>
      <w:r w:rsidR="00EB0CD8" w:rsidRPr="00E15B5B">
        <w:rPr>
          <w:rFonts w:asciiTheme="minorEastAsia" w:hAnsiTheme="minorEastAsia" w:cs="Times New Roman" w:hint="eastAsia"/>
          <w:kern w:val="0"/>
          <w:sz w:val="24"/>
          <w:szCs w:val="24"/>
        </w:rPr>
        <w:t>月</w:t>
      </w:r>
      <w:r w:rsidR="00EB0CD8" w:rsidRPr="00E15B5B">
        <w:rPr>
          <w:rFonts w:asciiTheme="minorEastAsia" w:hAnsiTheme="minorEastAsia" w:cs="Times New Roman" w:hint="eastAsia"/>
          <w:kern w:val="0"/>
          <w:sz w:val="24"/>
          <w:szCs w:val="24"/>
          <w:u w:val="single"/>
        </w:rPr>
        <w:t xml:space="preserve"> </w:t>
      </w:r>
      <w:r w:rsidR="00833B0E" w:rsidRPr="00E15B5B">
        <w:rPr>
          <w:rFonts w:asciiTheme="minorEastAsia" w:hAnsiTheme="minorEastAsia" w:cs="Times New Roman" w:hint="eastAsia"/>
          <w:kern w:val="0"/>
          <w:sz w:val="24"/>
          <w:szCs w:val="24"/>
          <w:u w:val="single"/>
        </w:rPr>
        <w:t>21</w:t>
      </w:r>
      <w:r w:rsidR="00EB0CD8" w:rsidRPr="00E15B5B">
        <w:rPr>
          <w:rFonts w:asciiTheme="minorEastAsia" w:hAnsiTheme="minorEastAsia" w:cs="Times New Roman" w:hint="eastAsia"/>
          <w:kern w:val="0"/>
          <w:sz w:val="24"/>
          <w:szCs w:val="24"/>
          <w:u w:val="single"/>
        </w:rPr>
        <w:t xml:space="preserve"> </w:t>
      </w:r>
      <w:r w:rsidR="00EB0CD8" w:rsidRPr="00E15B5B">
        <w:rPr>
          <w:rFonts w:asciiTheme="minorEastAsia" w:hAnsiTheme="minorEastAsia" w:cs="Times New Roman" w:hint="eastAsia"/>
          <w:kern w:val="0"/>
          <w:sz w:val="24"/>
          <w:szCs w:val="24"/>
        </w:rPr>
        <w:t>日</w:t>
      </w:r>
      <w:r w:rsidR="00EB0CD8" w:rsidRPr="00E15B5B">
        <w:rPr>
          <w:rFonts w:asciiTheme="minorEastAsia" w:hAnsiTheme="minorEastAsia" w:cs="Times New Roman" w:hint="eastAsia"/>
          <w:kern w:val="0"/>
          <w:sz w:val="24"/>
          <w:szCs w:val="24"/>
          <w:u w:val="single"/>
        </w:rPr>
        <w:t xml:space="preserve"> 9 </w:t>
      </w:r>
      <w:r w:rsidR="00EB0CD8" w:rsidRPr="00E15B5B">
        <w:rPr>
          <w:rFonts w:asciiTheme="minorEastAsia" w:hAnsiTheme="minorEastAsia" w:cs="Times New Roman" w:hint="eastAsia"/>
          <w:kern w:val="0"/>
          <w:sz w:val="24"/>
          <w:szCs w:val="24"/>
        </w:rPr>
        <w:t>时</w:t>
      </w:r>
      <w:r w:rsidR="00EB0CD8" w:rsidRPr="00E15B5B">
        <w:rPr>
          <w:rFonts w:asciiTheme="minorEastAsia" w:hAnsiTheme="minorEastAsia" w:cs="Times New Roman" w:hint="eastAsia"/>
          <w:kern w:val="0"/>
          <w:sz w:val="24"/>
          <w:szCs w:val="24"/>
          <w:u w:val="single"/>
        </w:rPr>
        <w:t xml:space="preserve"> 0 </w:t>
      </w:r>
      <w:r w:rsidR="00EB0CD8" w:rsidRPr="00E15B5B">
        <w:rPr>
          <w:rFonts w:asciiTheme="minorEastAsia" w:hAnsiTheme="minorEastAsia" w:cs="Times New Roman" w:hint="eastAsia"/>
          <w:kern w:val="0"/>
          <w:sz w:val="24"/>
          <w:szCs w:val="24"/>
        </w:rPr>
        <w:t>分（北京时间）</w:t>
      </w:r>
      <w:r w:rsidRPr="00E15B5B">
        <w:rPr>
          <w:rFonts w:asciiTheme="minorEastAsia" w:hAnsiTheme="minorEastAsia" w:cs="Times New Roman" w:hint="eastAsia"/>
          <w:kern w:val="0"/>
          <w:sz w:val="24"/>
          <w:szCs w:val="24"/>
        </w:rPr>
        <w:t>。</w:t>
      </w:r>
    </w:p>
    <w:p w:rsidR="007E05D4" w:rsidRPr="00E15B5B"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15B5B">
        <w:rPr>
          <w:rFonts w:asciiTheme="minorEastAsia" w:hAnsiTheme="minorEastAsia" w:cs="Times New Roman" w:hint="eastAsia"/>
          <w:kern w:val="0"/>
          <w:sz w:val="24"/>
          <w:szCs w:val="24"/>
        </w:rPr>
        <w:t>（二）</w:t>
      </w:r>
      <w:r w:rsidRPr="00E15B5B">
        <w:rPr>
          <w:rFonts w:asciiTheme="minorEastAsia" w:hAnsiTheme="minorEastAsia" w:cs="Times New Roman" w:hint="eastAsia"/>
          <w:kern w:val="0"/>
          <w:sz w:val="24"/>
          <w:szCs w:val="24"/>
        </w:rPr>
        <w:tab/>
        <w:t>开标地点：</w:t>
      </w:r>
      <w:r w:rsidRPr="00E15B5B">
        <w:rPr>
          <w:rFonts w:asciiTheme="minorEastAsia" w:hAnsiTheme="minorEastAsia" w:cs="Times New Roman" w:hint="eastAsia"/>
          <w:kern w:val="0"/>
          <w:sz w:val="24"/>
          <w:szCs w:val="24"/>
          <w:u w:val="single"/>
        </w:rPr>
        <w:t xml:space="preserve">   </w:t>
      </w:r>
      <w:r w:rsidR="00EB0CD8" w:rsidRPr="00E15B5B">
        <w:rPr>
          <w:rFonts w:asciiTheme="minorEastAsia" w:hAnsiTheme="minorEastAsia" w:cs="Times New Roman" w:hint="eastAsia"/>
          <w:kern w:val="0"/>
          <w:sz w:val="24"/>
          <w:szCs w:val="24"/>
          <w:u w:val="single"/>
        </w:rPr>
        <w:t>重庆市</w:t>
      </w:r>
      <w:r w:rsidR="00B07ACA" w:rsidRPr="00E15B5B">
        <w:rPr>
          <w:rFonts w:asciiTheme="minorEastAsia" w:hAnsiTheme="minorEastAsia" w:cs="Times New Roman" w:hint="eastAsia"/>
          <w:kern w:val="0"/>
          <w:sz w:val="24"/>
          <w:szCs w:val="24"/>
          <w:u w:val="single"/>
        </w:rPr>
        <w:t xml:space="preserve">   </w:t>
      </w:r>
      <w:r w:rsidRPr="00E15B5B">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5066DE">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234519">
        <w:rPr>
          <w:rFonts w:asciiTheme="minorEastAsia" w:hAnsiTheme="minorEastAsia" w:cs="Times New Roman" w:hint="eastAsia"/>
          <w:color w:val="FF0000"/>
          <w:kern w:val="0"/>
          <w:sz w:val="24"/>
          <w:szCs w:val="24"/>
        </w:rPr>
        <w:t>6</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234519">
        <w:rPr>
          <w:rFonts w:asciiTheme="minorEastAsia" w:hAnsiTheme="minorEastAsia" w:cs="Times New Roman" w:hint="eastAsia"/>
          <w:color w:val="FF0000"/>
          <w:kern w:val="0"/>
          <w:sz w:val="24"/>
          <w:szCs w:val="24"/>
        </w:rPr>
        <w:t>2</w:t>
      </w:r>
      <w:r w:rsidR="005066DE">
        <w:rPr>
          <w:rFonts w:asciiTheme="minorEastAsia" w:hAnsiTheme="minorEastAsia" w:cs="Times New Roman" w:hint="eastAsia"/>
          <w:color w:val="FF0000"/>
          <w:kern w:val="0"/>
          <w:sz w:val="24"/>
          <w:szCs w:val="24"/>
        </w:rPr>
        <w:t>3</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313582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234519" w:rsidP="004A2AB0">
            <w:pPr>
              <w:adjustRightInd w:val="0"/>
              <w:snapToGrid w:val="0"/>
              <w:jc w:val="center"/>
              <w:rPr>
                <w:rFonts w:asciiTheme="minorEastAsia" w:hAnsiTheme="minorEastAsia" w:cs="Times New Roman"/>
                <w:kern w:val="0"/>
                <w:sz w:val="24"/>
                <w:szCs w:val="24"/>
              </w:rPr>
            </w:pPr>
            <w:r w:rsidRPr="00234519">
              <w:rPr>
                <w:rFonts w:asciiTheme="minorEastAsia" w:hAnsiTheme="minorEastAsia" w:cs="Times New Roman" w:hint="eastAsia"/>
                <w:szCs w:val="21"/>
              </w:rPr>
              <w:t>液氮储存箱</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234519"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20</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234519" w:rsidP="00895983">
      <w:pPr>
        <w:adjustRightInd w:val="0"/>
        <w:snapToGrid w:val="0"/>
        <w:spacing w:line="440" w:lineRule="exact"/>
        <w:jc w:val="center"/>
        <w:rPr>
          <w:rFonts w:ascii="宋体" w:hAnsi="宋体" w:cs="宋体"/>
          <w:bCs/>
          <w:kern w:val="0"/>
          <w:sz w:val="32"/>
          <w:szCs w:val="32"/>
        </w:rPr>
      </w:pPr>
      <w:r w:rsidRPr="00234519">
        <w:rPr>
          <w:rFonts w:ascii="宋体" w:eastAsia="宋体" w:hAnsi="宋体" w:cs="宋体" w:hint="eastAsia"/>
          <w:bCs/>
          <w:kern w:val="0"/>
          <w:sz w:val="32"/>
          <w:szCs w:val="32"/>
        </w:rPr>
        <w:t>液氮储存箱</w:t>
      </w:r>
      <w:r w:rsidR="00241372" w:rsidRPr="00FC3062">
        <w:rPr>
          <w:rFonts w:ascii="宋体" w:eastAsia="宋体" w:hAnsi="宋体" w:cs="宋体" w:hint="eastAsia"/>
          <w:bCs/>
          <w:kern w:val="0"/>
          <w:sz w:val="32"/>
          <w:szCs w:val="32"/>
        </w:rPr>
        <w:t>技术要求</w:t>
      </w:r>
    </w:p>
    <w:tbl>
      <w:tblPr>
        <w:tblW w:w="0" w:type="auto"/>
        <w:tblInd w:w="-152" w:type="dxa"/>
        <w:tblLook w:val="0000"/>
      </w:tblPr>
      <w:tblGrid>
        <w:gridCol w:w="851"/>
        <w:gridCol w:w="2244"/>
        <w:gridCol w:w="4902"/>
        <w:gridCol w:w="620"/>
      </w:tblGrid>
      <w:tr w:rsidR="000B6BB2" w:rsidRPr="00AC7378" w:rsidTr="009C3F27">
        <w:trPr>
          <w:trHeight w:val="283"/>
        </w:trPr>
        <w:tc>
          <w:tcPr>
            <w:tcW w:w="851" w:type="dxa"/>
            <w:tcBorders>
              <w:top w:val="single" w:sz="8" w:space="0" w:color="auto"/>
              <w:left w:val="single" w:sz="8"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b/>
                <w:bCs/>
                <w:kern w:val="0"/>
                <w:szCs w:val="21"/>
              </w:rPr>
            </w:pPr>
            <w:r w:rsidRPr="00AC7378">
              <w:rPr>
                <w:rFonts w:asciiTheme="minorEastAsia" w:hAnsiTheme="minorEastAsia" w:cs="宋体" w:hint="eastAsia"/>
                <w:b/>
                <w:bCs/>
                <w:kern w:val="0"/>
                <w:szCs w:val="21"/>
              </w:rPr>
              <w:t>序号</w:t>
            </w:r>
          </w:p>
        </w:tc>
        <w:tc>
          <w:tcPr>
            <w:tcW w:w="2244" w:type="dxa"/>
            <w:tcBorders>
              <w:top w:val="single" w:sz="8" w:space="0" w:color="auto"/>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b/>
                <w:bCs/>
                <w:kern w:val="0"/>
                <w:szCs w:val="21"/>
              </w:rPr>
            </w:pPr>
            <w:r w:rsidRPr="00AC7378">
              <w:rPr>
                <w:rFonts w:asciiTheme="minorEastAsia" w:hAnsiTheme="minorEastAsia" w:cs="宋体" w:hint="eastAsia"/>
                <w:b/>
                <w:bCs/>
                <w:kern w:val="0"/>
                <w:szCs w:val="21"/>
              </w:rPr>
              <w:t>技术和性能参数名称</w:t>
            </w:r>
          </w:p>
        </w:tc>
        <w:tc>
          <w:tcPr>
            <w:tcW w:w="4902" w:type="dxa"/>
            <w:tcBorders>
              <w:top w:val="single" w:sz="8" w:space="0" w:color="auto"/>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b/>
                <w:bCs/>
                <w:kern w:val="0"/>
                <w:szCs w:val="21"/>
              </w:rPr>
            </w:pPr>
            <w:r w:rsidRPr="00AC7378">
              <w:rPr>
                <w:rFonts w:asciiTheme="minorEastAsia" w:hAnsiTheme="minorEastAsia" w:cs="宋体" w:hint="eastAsia"/>
                <w:b/>
                <w:bCs/>
                <w:kern w:val="0"/>
                <w:szCs w:val="21"/>
              </w:rPr>
              <w:t>技术参数和性能要求</w:t>
            </w:r>
          </w:p>
        </w:tc>
        <w:tc>
          <w:tcPr>
            <w:tcW w:w="0" w:type="auto"/>
            <w:tcBorders>
              <w:top w:val="single" w:sz="8" w:space="0" w:color="auto"/>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b/>
                <w:bCs/>
                <w:kern w:val="0"/>
                <w:szCs w:val="21"/>
              </w:rPr>
            </w:pPr>
            <w:r w:rsidRPr="00AC7378">
              <w:rPr>
                <w:rFonts w:asciiTheme="minorEastAsia" w:hAnsiTheme="minorEastAsia" w:cs="宋体" w:hint="eastAsia"/>
                <w:b/>
                <w:bCs/>
                <w:kern w:val="0"/>
                <w:szCs w:val="21"/>
              </w:rPr>
              <w:t>备注</w:t>
            </w:r>
          </w:p>
        </w:tc>
      </w:tr>
      <w:tr w:rsidR="000B6BB2" w:rsidRPr="00AC7378" w:rsidTr="009C3F27">
        <w:trPr>
          <w:trHeight w:val="283"/>
        </w:trPr>
        <w:tc>
          <w:tcPr>
            <w:tcW w:w="851" w:type="dxa"/>
            <w:tcBorders>
              <w:top w:val="nil"/>
              <w:left w:val="single" w:sz="8"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b/>
                <w:bCs/>
                <w:kern w:val="0"/>
                <w:szCs w:val="21"/>
              </w:rPr>
            </w:pPr>
            <w:r w:rsidRPr="00AC7378">
              <w:rPr>
                <w:rFonts w:asciiTheme="minorEastAsia" w:hAnsiTheme="minorEastAsia" w:cs="宋体" w:hint="eastAsia"/>
                <w:b/>
                <w:bCs/>
                <w:kern w:val="0"/>
                <w:szCs w:val="21"/>
              </w:rPr>
              <w:t>1</w:t>
            </w:r>
          </w:p>
        </w:tc>
        <w:tc>
          <w:tcPr>
            <w:tcW w:w="2244"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b/>
                <w:bCs/>
                <w:kern w:val="0"/>
                <w:szCs w:val="21"/>
              </w:rPr>
            </w:pPr>
            <w:r w:rsidRPr="00AC7378">
              <w:rPr>
                <w:rFonts w:asciiTheme="minorEastAsia" w:hAnsiTheme="minorEastAsia" w:cs="宋体" w:hint="eastAsia"/>
                <w:b/>
                <w:bCs/>
                <w:kern w:val="0"/>
                <w:szCs w:val="21"/>
              </w:rPr>
              <w:t>设备使用需求</w:t>
            </w:r>
          </w:p>
        </w:tc>
        <w:tc>
          <w:tcPr>
            <w:tcW w:w="4902"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rPr>
                <w:rFonts w:asciiTheme="minorEastAsia" w:hAnsiTheme="minorEastAsia" w:cs="宋体"/>
                <w:b/>
                <w:bCs/>
                <w:kern w:val="0"/>
                <w:szCs w:val="21"/>
              </w:rPr>
            </w:pPr>
          </w:p>
        </w:tc>
        <w:tc>
          <w:tcPr>
            <w:tcW w:w="0" w:type="auto"/>
            <w:tcBorders>
              <w:top w:val="nil"/>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b/>
                <w:bCs/>
                <w:kern w:val="0"/>
                <w:szCs w:val="21"/>
              </w:rPr>
            </w:pPr>
            <w:r w:rsidRPr="00AC7378">
              <w:rPr>
                <w:rFonts w:asciiTheme="minorEastAsia" w:hAnsiTheme="minorEastAsia" w:cs="宋体" w:hint="eastAsia"/>
                <w:b/>
                <w:bCs/>
                <w:kern w:val="0"/>
                <w:szCs w:val="21"/>
              </w:rPr>
              <w:t xml:space="preserve">　</w:t>
            </w:r>
          </w:p>
        </w:tc>
      </w:tr>
      <w:tr w:rsidR="000B6BB2" w:rsidRPr="00AC7378" w:rsidTr="009C3F27">
        <w:trPr>
          <w:trHeight w:val="283"/>
        </w:trPr>
        <w:tc>
          <w:tcPr>
            <w:tcW w:w="851" w:type="dxa"/>
            <w:tcBorders>
              <w:top w:val="nil"/>
              <w:left w:val="single" w:sz="8"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1.1</w:t>
            </w:r>
          </w:p>
        </w:tc>
        <w:tc>
          <w:tcPr>
            <w:tcW w:w="2244"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设备用途</w:t>
            </w:r>
          </w:p>
        </w:tc>
        <w:tc>
          <w:tcPr>
            <w:tcW w:w="4902"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rPr>
                <w:rFonts w:asciiTheme="minorEastAsia" w:hAnsiTheme="minorEastAsia" w:cs="宋体"/>
                <w:bCs/>
                <w:szCs w:val="21"/>
              </w:rPr>
            </w:pPr>
            <w:r w:rsidRPr="00AC7378">
              <w:rPr>
                <w:rFonts w:asciiTheme="minorEastAsia" w:hAnsiTheme="minorEastAsia" w:cs="Times New Roman" w:hint="eastAsia"/>
                <w:szCs w:val="21"/>
              </w:rPr>
              <w:t>生物资源样本存储的核心设备。生物样本库作为生物样本资源应用的开放性的资源共享服务平台，是疾病转化医学研究的基石和桥梁。对于促进医院学科建设和发展、人才培养及人才引进等具有独特的重要性和现实意义。</w:t>
            </w:r>
          </w:p>
        </w:tc>
        <w:tc>
          <w:tcPr>
            <w:tcW w:w="0" w:type="auto"/>
            <w:tcBorders>
              <w:top w:val="nil"/>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 xml:space="preserve">　</w:t>
            </w: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1.2</w:t>
            </w:r>
          </w:p>
        </w:tc>
        <w:tc>
          <w:tcPr>
            <w:tcW w:w="2244" w:type="dxa"/>
            <w:tcBorders>
              <w:top w:val="single" w:sz="4" w:space="0" w:color="auto"/>
              <w:left w:val="nil"/>
              <w:bottom w:val="single" w:sz="4" w:space="0" w:color="auto"/>
              <w:right w:val="single" w:sz="4" w:space="0" w:color="auto"/>
            </w:tcBorders>
            <w:shd w:val="clear" w:color="000000" w:fill="auto"/>
            <w:vAlign w:val="center"/>
          </w:tcPr>
          <w:p w:rsidR="000B6BB2" w:rsidRPr="00AC7378" w:rsidRDefault="000B6BB2" w:rsidP="000B6BB2">
            <w:pPr>
              <w:widowControl/>
              <w:adjustRightInd w:val="0"/>
              <w:snapToGrid w:val="0"/>
              <w:spacing w:line="360" w:lineRule="exact"/>
              <w:jc w:val="center"/>
              <w:rPr>
                <w:rFonts w:asciiTheme="minorEastAsia" w:hAnsiTheme="minorEastAsia" w:cs="宋体"/>
                <w:color w:val="000000"/>
                <w:kern w:val="0"/>
                <w:szCs w:val="21"/>
              </w:rPr>
            </w:pPr>
            <w:r w:rsidRPr="00AC7378">
              <w:rPr>
                <w:rFonts w:asciiTheme="minorEastAsia" w:hAnsiTheme="minorEastAsia" w:cs="宋体" w:hint="eastAsia"/>
                <w:color w:val="000000"/>
                <w:kern w:val="0"/>
                <w:szCs w:val="21"/>
              </w:rPr>
              <w:t>实验对象</w:t>
            </w:r>
          </w:p>
        </w:tc>
        <w:tc>
          <w:tcPr>
            <w:tcW w:w="4902" w:type="dxa"/>
            <w:tcBorders>
              <w:top w:val="single" w:sz="4" w:space="0" w:color="auto"/>
              <w:left w:val="nil"/>
              <w:bottom w:val="single" w:sz="4" w:space="0" w:color="auto"/>
              <w:right w:val="single" w:sz="4" w:space="0" w:color="auto"/>
            </w:tcBorders>
            <w:shd w:val="clear" w:color="000000" w:fill="auto"/>
            <w:vAlign w:val="center"/>
          </w:tcPr>
          <w:p w:rsidR="000B6BB2" w:rsidRPr="00AC7378" w:rsidRDefault="000B6BB2" w:rsidP="000B6BB2">
            <w:pPr>
              <w:widowControl/>
              <w:adjustRightInd w:val="0"/>
              <w:snapToGrid w:val="0"/>
              <w:spacing w:line="360" w:lineRule="exact"/>
              <w:jc w:val="left"/>
              <w:rPr>
                <w:rFonts w:asciiTheme="minorEastAsia" w:hAnsiTheme="minorEastAsia" w:cs="宋体"/>
                <w:kern w:val="0"/>
                <w:szCs w:val="21"/>
              </w:rPr>
            </w:pPr>
            <w:r w:rsidRPr="00AC7378">
              <w:rPr>
                <w:rFonts w:asciiTheme="minorEastAsia" w:hAnsiTheme="minorEastAsia" w:cs="宋体" w:hint="eastAsia"/>
                <w:kern w:val="0"/>
                <w:szCs w:val="21"/>
              </w:rPr>
              <w:t>疫苗、菌毒种、细胞以及人、动物的器官、样本，血浆、血清、组织等生物样本及样本衍生物，如DNA、RNA等长期活性保存</w:t>
            </w:r>
          </w:p>
        </w:tc>
        <w:tc>
          <w:tcPr>
            <w:tcW w:w="0" w:type="auto"/>
            <w:tcBorders>
              <w:top w:val="single" w:sz="4" w:space="0" w:color="auto"/>
              <w:left w:val="nil"/>
              <w:bottom w:val="single" w:sz="4" w:space="0" w:color="auto"/>
              <w:right w:val="single" w:sz="8" w:space="0" w:color="auto"/>
            </w:tcBorders>
            <w:shd w:val="clear" w:color="000000" w:fill="auto"/>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 xml:space="preserve">　</w:t>
            </w:r>
          </w:p>
        </w:tc>
      </w:tr>
      <w:tr w:rsidR="000B6BB2" w:rsidRPr="00AC7378" w:rsidTr="009C3F27">
        <w:trPr>
          <w:trHeight w:val="283"/>
        </w:trPr>
        <w:tc>
          <w:tcPr>
            <w:tcW w:w="851" w:type="dxa"/>
            <w:tcBorders>
              <w:top w:val="nil"/>
              <w:left w:val="single" w:sz="8"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bCs/>
                <w:kern w:val="0"/>
                <w:szCs w:val="21"/>
              </w:rPr>
            </w:pPr>
            <w:r w:rsidRPr="00AC7378">
              <w:rPr>
                <w:rFonts w:asciiTheme="minorEastAsia" w:hAnsiTheme="minorEastAsia" w:cs="宋体" w:hint="eastAsia"/>
                <w:bCs/>
                <w:kern w:val="0"/>
                <w:szCs w:val="21"/>
              </w:rPr>
              <w:t>1.3</w:t>
            </w:r>
          </w:p>
        </w:tc>
        <w:tc>
          <w:tcPr>
            <w:tcW w:w="2244"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bCs/>
                <w:kern w:val="0"/>
                <w:szCs w:val="21"/>
              </w:rPr>
            </w:pPr>
            <w:r w:rsidRPr="00AC7378">
              <w:rPr>
                <w:rFonts w:asciiTheme="minorEastAsia" w:hAnsiTheme="minorEastAsia" w:cs="宋体" w:hint="eastAsia"/>
                <w:bCs/>
                <w:kern w:val="0"/>
                <w:szCs w:val="21"/>
              </w:rPr>
              <w:t>特殊功能需求</w:t>
            </w:r>
          </w:p>
        </w:tc>
        <w:tc>
          <w:tcPr>
            <w:tcW w:w="4902"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left"/>
              <w:rPr>
                <w:rFonts w:asciiTheme="minorEastAsia" w:hAnsiTheme="minorEastAsia" w:cs="宋体"/>
                <w:bCs/>
                <w:kern w:val="0"/>
                <w:szCs w:val="21"/>
              </w:rPr>
            </w:pPr>
            <w:r w:rsidRPr="00AC7378">
              <w:rPr>
                <w:rFonts w:asciiTheme="minorEastAsia" w:hAnsiTheme="minorEastAsia" w:cs="宋体" w:hint="eastAsia"/>
                <w:bCs/>
                <w:kern w:val="0"/>
                <w:szCs w:val="21"/>
              </w:rPr>
              <w:t>为了更加安全智能的保障样本库的运营，需具备远程监控及远程报警功能。</w:t>
            </w:r>
          </w:p>
        </w:tc>
        <w:tc>
          <w:tcPr>
            <w:tcW w:w="0" w:type="auto"/>
            <w:tcBorders>
              <w:top w:val="nil"/>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rPr>
                <w:rFonts w:asciiTheme="minorEastAsia" w:hAnsiTheme="minorEastAsia" w:cs="宋体"/>
                <w:b/>
                <w:bCs/>
                <w:kern w:val="0"/>
                <w:szCs w:val="21"/>
              </w:rPr>
            </w:pPr>
            <w:r w:rsidRPr="00AC7378">
              <w:rPr>
                <w:rFonts w:asciiTheme="minorEastAsia" w:hAnsiTheme="minorEastAsia" w:cs="宋体" w:hint="eastAsia"/>
                <w:b/>
                <w:bCs/>
                <w:kern w:val="0"/>
                <w:szCs w:val="21"/>
              </w:rPr>
              <w:t xml:space="preserve">　</w:t>
            </w:r>
          </w:p>
        </w:tc>
      </w:tr>
      <w:tr w:rsidR="000B6BB2" w:rsidRPr="00AC7378" w:rsidTr="009C3F27">
        <w:trPr>
          <w:trHeight w:val="283"/>
        </w:trPr>
        <w:tc>
          <w:tcPr>
            <w:tcW w:w="851" w:type="dxa"/>
            <w:tcBorders>
              <w:top w:val="nil"/>
              <w:left w:val="single" w:sz="8"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b/>
                <w:kern w:val="0"/>
                <w:szCs w:val="21"/>
              </w:rPr>
            </w:pPr>
            <w:r w:rsidRPr="00AC7378">
              <w:rPr>
                <w:rFonts w:asciiTheme="minorEastAsia" w:hAnsiTheme="minorEastAsia" w:cs="宋体" w:hint="eastAsia"/>
                <w:b/>
                <w:kern w:val="0"/>
                <w:szCs w:val="21"/>
              </w:rPr>
              <w:t>2</w:t>
            </w:r>
          </w:p>
        </w:tc>
        <w:tc>
          <w:tcPr>
            <w:tcW w:w="2244"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b/>
                <w:bCs/>
                <w:kern w:val="0"/>
                <w:szCs w:val="21"/>
              </w:rPr>
            </w:pPr>
            <w:r w:rsidRPr="00AC7378">
              <w:rPr>
                <w:rFonts w:asciiTheme="minorEastAsia" w:hAnsiTheme="minorEastAsia" w:cs="宋体" w:hint="eastAsia"/>
                <w:b/>
                <w:bCs/>
                <w:kern w:val="0"/>
                <w:szCs w:val="21"/>
              </w:rPr>
              <w:t>主要技术参数</w:t>
            </w:r>
            <w:r w:rsidRPr="00AC7378">
              <w:rPr>
                <w:rFonts w:asciiTheme="minorEastAsia" w:hAnsiTheme="minorEastAsia" w:cs="宋体" w:hint="eastAsia"/>
                <w:b/>
                <w:bCs/>
                <w:kern w:val="0"/>
                <w:szCs w:val="21"/>
              </w:rPr>
              <w:br/>
              <w:t>（一行只写一个参数）</w:t>
            </w:r>
          </w:p>
        </w:tc>
        <w:tc>
          <w:tcPr>
            <w:tcW w:w="4902"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 xml:space="preserve">　</w:t>
            </w:r>
          </w:p>
        </w:tc>
        <w:tc>
          <w:tcPr>
            <w:tcW w:w="0" w:type="auto"/>
            <w:tcBorders>
              <w:top w:val="nil"/>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 xml:space="preserve">　</w:t>
            </w:r>
          </w:p>
        </w:tc>
      </w:tr>
      <w:tr w:rsidR="000B6BB2" w:rsidRPr="00AC7378" w:rsidTr="009C3F27">
        <w:trPr>
          <w:trHeight w:val="283"/>
        </w:trPr>
        <w:tc>
          <w:tcPr>
            <w:tcW w:w="851" w:type="dxa"/>
            <w:tcBorders>
              <w:top w:val="nil"/>
              <w:left w:val="single" w:sz="8"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2.1</w:t>
            </w:r>
          </w:p>
        </w:tc>
        <w:tc>
          <w:tcPr>
            <w:tcW w:w="2244"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★参数1</w:t>
            </w:r>
          </w:p>
        </w:tc>
        <w:tc>
          <w:tcPr>
            <w:tcW w:w="4902"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left"/>
              <w:rPr>
                <w:rFonts w:asciiTheme="minorEastAsia" w:hAnsiTheme="minorEastAsia" w:cs="宋体"/>
                <w:kern w:val="0"/>
                <w:szCs w:val="21"/>
              </w:rPr>
            </w:pPr>
            <w:r w:rsidRPr="00AC7378">
              <w:rPr>
                <w:rFonts w:asciiTheme="minorEastAsia" w:hAnsiTheme="minorEastAsia" w:cs="宋体" w:hint="eastAsia"/>
                <w:szCs w:val="21"/>
              </w:rPr>
              <w:t>液氮总容量≥</w:t>
            </w:r>
            <w:r w:rsidRPr="00AC7378">
              <w:rPr>
                <w:rFonts w:asciiTheme="minorEastAsia" w:hAnsiTheme="minorEastAsia" w:cs="宋体"/>
                <w:szCs w:val="21"/>
              </w:rPr>
              <w:t>430</w:t>
            </w:r>
            <w:r w:rsidRPr="00AC7378">
              <w:rPr>
                <w:rFonts w:asciiTheme="minorEastAsia" w:hAnsiTheme="minorEastAsia" w:cs="宋体" w:hint="eastAsia"/>
                <w:szCs w:val="21"/>
              </w:rPr>
              <w:t>L；2mL冻存管容量</w:t>
            </w:r>
            <w:r w:rsidRPr="00AC7378">
              <w:rPr>
                <w:rFonts w:asciiTheme="minorEastAsia" w:hAnsiTheme="minorEastAsia" w:cs="宋体" w:hint="eastAsia"/>
                <w:color w:val="000000"/>
                <w:szCs w:val="21"/>
              </w:rPr>
              <w:t>≥21000</w:t>
            </w:r>
            <w:r w:rsidRPr="00AC7378">
              <w:rPr>
                <w:rFonts w:asciiTheme="minorEastAsia" w:hAnsiTheme="minorEastAsia" w:cs="宋体" w:hint="eastAsia"/>
                <w:szCs w:val="21"/>
              </w:rPr>
              <w:t>支</w:t>
            </w:r>
          </w:p>
        </w:tc>
        <w:tc>
          <w:tcPr>
            <w:tcW w:w="0" w:type="auto"/>
            <w:tcBorders>
              <w:top w:val="nil"/>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2.2</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★参数2</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rPr>
                <w:rFonts w:asciiTheme="minorEastAsia" w:hAnsiTheme="minorEastAsia" w:cs="宋体"/>
                <w:szCs w:val="21"/>
              </w:rPr>
            </w:pPr>
            <w:r w:rsidRPr="00AC7378">
              <w:rPr>
                <w:rFonts w:asciiTheme="minorEastAsia" w:hAnsiTheme="minorEastAsia" w:cs="宋体" w:hint="eastAsia"/>
                <w:color w:val="000000"/>
                <w:kern w:val="0"/>
                <w:szCs w:val="21"/>
              </w:rPr>
              <w:t>具备电动提调系统,悬臂可自由伸缩与旋转，提升索可随提架重心位置自动矫正位置，可自由摆动导轨，使提架转移到所需的位置。</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2.3</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★参数3</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left"/>
              <w:rPr>
                <w:rFonts w:asciiTheme="minorEastAsia" w:hAnsiTheme="minorEastAsia" w:cs="宋体"/>
                <w:kern w:val="0"/>
                <w:szCs w:val="21"/>
              </w:rPr>
            </w:pPr>
            <w:r w:rsidRPr="00AC7378">
              <w:rPr>
                <w:rFonts w:asciiTheme="minorEastAsia" w:hAnsiTheme="minorEastAsia" w:cs="宋体" w:hint="eastAsia"/>
                <w:kern w:val="0"/>
                <w:szCs w:val="21"/>
              </w:rPr>
              <w:t>提供远程监控及远程报警系统，</w:t>
            </w:r>
            <w:r w:rsidRPr="00AC7378">
              <w:rPr>
                <w:rFonts w:asciiTheme="minorEastAsia" w:hAnsiTheme="minorEastAsia" w:cs="宋体" w:hint="eastAsia"/>
                <w:szCs w:val="21"/>
              </w:rPr>
              <w:t>可实现短信、微信等报警，信息会以短信形式自动传到样本库工作人员，厂家技术支持、售后，以及客户设置的权限人员内（可设置</w:t>
            </w:r>
            <w:r w:rsidRPr="00AC7378">
              <w:rPr>
                <w:rFonts w:asciiTheme="minorEastAsia" w:hAnsiTheme="minorEastAsia" w:cs="宋体" w:hint="eastAsia"/>
                <w:color w:val="000000"/>
                <w:kern w:val="0"/>
                <w:szCs w:val="21"/>
              </w:rPr>
              <w:t>≥</w:t>
            </w:r>
            <w:r w:rsidRPr="00AC7378">
              <w:rPr>
                <w:rFonts w:asciiTheme="minorEastAsia" w:hAnsiTheme="minorEastAsia" w:cs="宋体" w:hint="eastAsia"/>
                <w:szCs w:val="21"/>
              </w:rPr>
              <w:t>10个）。内容包括高温报警、超高低液位报警、传感器故障报警、声光报警指示等内容。</w:t>
            </w:r>
            <w:r w:rsidRPr="00AC7378">
              <w:rPr>
                <w:rFonts w:asciiTheme="minorEastAsia" w:hAnsiTheme="minorEastAsia" w:cs="宋体" w:hint="eastAsia"/>
                <w:kern w:val="0"/>
                <w:szCs w:val="21"/>
              </w:rPr>
              <w:t>液氮存储系</w:t>
            </w:r>
            <w:r w:rsidRPr="00AC7378">
              <w:rPr>
                <w:rFonts w:asciiTheme="minorEastAsia" w:hAnsiTheme="minorEastAsia" w:cs="宋体" w:hint="eastAsia"/>
                <w:kern w:val="0"/>
                <w:szCs w:val="21"/>
              </w:rPr>
              <w:lastRenderedPageBreak/>
              <w:t>统内置Pt1000传感器</w:t>
            </w:r>
            <w:r w:rsidRPr="00AC7378">
              <w:rPr>
                <w:rFonts w:asciiTheme="minorEastAsia" w:hAnsiTheme="minorEastAsia" w:cs="宋体" w:hint="eastAsia"/>
                <w:color w:val="000000"/>
                <w:kern w:val="0"/>
                <w:szCs w:val="21"/>
              </w:rPr>
              <w:t>≥</w:t>
            </w:r>
            <w:r w:rsidRPr="00AC7378">
              <w:rPr>
                <w:rFonts w:asciiTheme="minorEastAsia" w:hAnsiTheme="minorEastAsia" w:cs="宋体" w:hint="eastAsia"/>
                <w:kern w:val="0"/>
                <w:szCs w:val="21"/>
              </w:rPr>
              <w:t>6只，包含样本温度探针，温控精度</w:t>
            </w:r>
            <w:r w:rsidRPr="00AC7378">
              <w:rPr>
                <w:rFonts w:asciiTheme="minorEastAsia" w:hAnsiTheme="minorEastAsia" w:cs="宋体" w:hint="eastAsia"/>
                <w:color w:val="000000"/>
                <w:kern w:val="0"/>
                <w:szCs w:val="21"/>
              </w:rPr>
              <w:t>≤±1.0°C</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left"/>
              <w:rPr>
                <w:rFonts w:asciiTheme="minorEastAsia" w:hAnsiTheme="minorEastAsia" w:cs="微软雅黑"/>
                <w:kern w:val="0"/>
                <w:szCs w:val="21"/>
              </w:rPr>
            </w:pPr>
            <w:r>
              <w:rPr>
                <w:rFonts w:asciiTheme="minorEastAsia" w:hAnsiTheme="minorEastAsia" w:cs="微软雅黑" w:hint="eastAsia"/>
                <w:kern w:val="0"/>
                <w:szCs w:val="21"/>
              </w:rPr>
              <w:lastRenderedPageBreak/>
              <w:t xml:space="preserve"> </w:t>
            </w: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Pr>
                <w:rFonts w:asciiTheme="minorEastAsia" w:hAnsiTheme="minorEastAsia" w:cs="宋体" w:hint="eastAsia"/>
                <w:kern w:val="0"/>
                <w:szCs w:val="21"/>
              </w:rPr>
              <w:lastRenderedPageBreak/>
              <w:t>2.4</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bookmarkStart w:id="9" w:name="_Hlk536390667"/>
            <w:r w:rsidRPr="00AC7378">
              <w:rPr>
                <w:rFonts w:asciiTheme="minorEastAsia" w:hAnsiTheme="minorEastAsia" w:cs="宋体" w:hint="eastAsia"/>
                <w:kern w:val="0"/>
                <w:szCs w:val="21"/>
              </w:rPr>
              <w:t>参数4</w:t>
            </w:r>
            <w:bookmarkEnd w:id="9"/>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rPr>
                <w:rFonts w:asciiTheme="minorEastAsia" w:hAnsiTheme="minorEastAsia" w:cs="宋体"/>
                <w:kern w:val="0"/>
                <w:szCs w:val="21"/>
              </w:rPr>
            </w:pPr>
            <w:r w:rsidRPr="00AC7378">
              <w:rPr>
                <w:rFonts w:asciiTheme="minorEastAsia" w:hAnsiTheme="minorEastAsia" w:cs="宋体" w:hint="eastAsia"/>
                <w:kern w:val="0"/>
                <w:szCs w:val="21"/>
              </w:rPr>
              <w:t>具备指纹密码开锁系统。为了保证样本安全，没有权限不可对液氮罐进行开启及样本的处理，可以进行双人双指纹密码设置，开启液氮罐必须经过双人指纹权限，否则不可打开液氮罐罐口，无法取用样本，在指纹登陆出现故障或者指纹模糊时，可以使用数字按键密码对液氮罐进行开盖操作。</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left"/>
              <w:rPr>
                <w:rFonts w:asciiTheme="minorEastAsia" w:hAnsiTheme="minorEastAsia" w:cs="微软雅黑"/>
                <w:kern w:val="0"/>
                <w:szCs w:val="21"/>
              </w:rPr>
            </w:pP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2.5</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参数5</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left"/>
              <w:rPr>
                <w:rFonts w:asciiTheme="minorEastAsia" w:hAnsiTheme="minorEastAsia" w:cs="宋体"/>
                <w:kern w:val="0"/>
                <w:szCs w:val="21"/>
              </w:rPr>
            </w:pPr>
            <w:r w:rsidRPr="00AC7378">
              <w:rPr>
                <w:rFonts w:asciiTheme="minorEastAsia" w:hAnsiTheme="minorEastAsia" w:cs="宋体" w:hint="eastAsia"/>
                <w:kern w:val="0"/>
                <w:szCs w:val="21"/>
              </w:rPr>
              <w:t>数据记录系统一套，具有记录功能，可存储</w:t>
            </w:r>
            <w:r w:rsidRPr="00AC7378">
              <w:rPr>
                <w:rFonts w:asciiTheme="minorEastAsia" w:hAnsiTheme="minorEastAsia" w:cs="宋体" w:hint="eastAsia"/>
                <w:color w:val="000000"/>
                <w:kern w:val="0"/>
                <w:szCs w:val="21"/>
              </w:rPr>
              <w:t>≥500000</w:t>
            </w:r>
            <w:r w:rsidRPr="00AC7378">
              <w:rPr>
                <w:rFonts w:asciiTheme="minorEastAsia" w:hAnsiTheme="minorEastAsia" w:cs="宋体" w:hint="eastAsia"/>
                <w:kern w:val="0"/>
                <w:szCs w:val="21"/>
              </w:rPr>
              <w:t>起最近的事件，包括温度、液氮液位、系统事件、系统访问和系统报警等。控制系统可对罐体内液位、温度等参数每隔一段时间记录一次（时间间隔可设置，最小间隔≤</w:t>
            </w:r>
            <w:r w:rsidRPr="00AC7378">
              <w:rPr>
                <w:rFonts w:asciiTheme="minorEastAsia" w:hAnsiTheme="minorEastAsia" w:cs="宋体"/>
                <w:kern w:val="0"/>
                <w:szCs w:val="21"/>
              </w:rPr>
              <w:t>5</w:t>
            </w:r>
            <w:r w:rsidRPr="00AC7378">
              <w:rPr>
                <w:rFonts w:asciiTheme="minorEastAsia" w:hAnsiTheme="minorEastAsia" w:cs="宋体" w:hint="eastAsia"/>
                <w:kern w:val="0"/>
                <w:szCs w:val="21"/>
              </w:rPr>
              <w:t>分钟），存储于罐体控制器内，我们可以随时调出数据观察液氮罐运行情况，以此保障罐体内样本的质量，同时，历史数据可导入电脑。</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left"/>
              <w:rPr>
                <w:rFonts w:asciiTheme="minorEastAsia" w:hAnsiTheme="minorEastAsia" w:cs="微软雅黑"/>
                <w:kern w:val="0"/>
                <w:szCs w:val="21"/>
              </w:rPr>
            </w:pP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2.6</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参数6</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rPr>
                <w:rFonts w:asciiTheme="minorEastAsia" w:hAnsiTheme="minorEastAsia" w:cs="宋体"/>
                <w:szCs w:val="21"/>
              </w:rPr>
            </w:pPr>
            <w:r w:rsidRPr="00AC7378">
              <w:rPr>
                <w:rFonts w:asciiTheme="minorEastAsia" w:hAnsiTheme="minorEastAsia" w:cs="宋体" w:hint="eastAsia"/>
                <w:kern w:val="0"/>
                <w:szCs w:val="21"/>
              </w:rPr>
              <w:t>具有中文操作系统，控制器采用内置计算机</w:t>
            </w:r>
            <w:r w:rsidRPr="00AC7378">
              <w:rPr>
                <w:rFonts w:asciiTheme="minorEastAsia" w:hAnsiTheme="minorEastAsia" w:cs="宋体" w:hint="eastAsia"/>
                <w:b/>
                <w:bCs/>
                <w:color w:val="000000"/>
                <w:kern w:val="0"/>
                <w:szCs w:val="21"/>
              </w:rPr>
              <w:t>≧10</w:t>
            </w:r>
            <w:r w:rsidRPr="00AC7378">
              <w:rPr>
                <w:rFonts w:asciiTheme="minorEastAsia" w:hAnsiTheme="minorEastAsia" w:cs="宋体" w:hint="eastAsia"/>
                <w:kern w:val="0"/>
                <w:szCs w:val="21"/>
              </w:rPr>
              <w:t>寸彩色触摸屏，实时显示罐体内的顶部温度、液位高度、</w:t>
            </w:r>
            <w:r w:rsidRPr="00AC7378">
              <w:rPr>
                <w:rFonts w:asciiTheme="minorEastAsia" w:hAnsiTheme="minorEastAsia" w:cs="宋体" w:hint="eastAsia"/>
                <w:color w:val="000000"/>
                <w:kern w:val="0"/>
                <w:szCs w:val="21"/>
              </w:rPr>
              <w:t>每天液氮消耗量</w:t>
            </w:r>
            <w:r w:rsidRPr="00AC7378">
              <w:rPr>
                <w:rFonts w:asciiTheme="minorEastAsia" w:hAnsiTheme="minorEastAsia" w:cs="宋体" w:hint="eastAsia"/>
                <w:kern w:val="0"/>
                <w:szCs w:val="21"/>
              </w:rPr>
              <w:t>等参数，所有系统操作需在触屏完成</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left"/>
              <w:rPr>
                <w:rFonts w:asciiTheme="minorEastAsia" w:hAnsiTheme="minorEastAsia" w:cs="微软雅黑"/>
                <w:kern w:val="0"/>
                <w:szCs w:val="21"/>
              </w:rPr>
            </w:pP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2.7</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参数7</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rPr>
                <w:rFonts w:asciiTheme="minorEastAsia" w:hAnsiTheme="minorEastAsia" w:cs="宋体"/>
                <w:szCs w:val="21"/>
              </w:rPr>
            </w:pPr>
            <w:r w:rsidRPr="00AC7378">
              <w:rPr>
                <w:rFonts w:asciiTheme="minorEastAsia" w:hAnsiTheme="minorEastAsia" w:cs="宋体" w:hint="eastAsia"/>
                <w:kern w:val="0"/>
                <w:szCs w:val="21"/>
              </w:rPr>
              <w:t>自动液氮加液系统，手动液氮加液系统。保证在自动加液系统故障或者停电等状态下液氮可以正常补给。</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left"/>
              <w:rPr>
                <w:rFonts w:asciiTheme="minorEastAsia" w:hAnsiTheme="minorEastAsia" w:cs="微软雅黑"/>
                <w:kern w:val="0"/>
                <w:szCs w:val="21"/>
              </w:rPr>
            </w:pP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2.8</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参数8</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rPr>
                <w:rFonts w:asciiTheme="minorEastAsia" w:hAnsiTheme="minorEastAsia" w:cs="宋体"/>
                <w:kern w:val="0"/>
                <w:szCs w:val="21"/>
              </w:rPr>
            </w:pPr>
            <w:r w:rsidRPr="00AC7378">
              <w:rPr>
                <w:rFonts w:asciiTheme="minorEastAsia" w:hAnsiTheme="minorEastAsia" w:cs="宋体" w:hint="eastAsia"/>
                <w:kern w:val="0"/>
                <w:szCs w:val="21"/>
              </w:rPr>
              <w:t>液氮液位、温度安全报警系统。高温报警、超高低液位报警、传感器故障报警、声光报警指示、开盖报警。上限温度高于-150℃将会自动拨号给用户。</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left"/>
              <w:rPr>
                <w:rFonts w:asciiTheme="minorEastAsia" w:hAnsiTheme="minorEastAsia" w:cs="微软雅黑"/>
                <w:kern w:val="0"/>
                <w:szCs w:val="21"/>
              </w:rPr>
            </w:pP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Pr>
                <w:rFonts w:asciiTheme="minorEastAsia" w:hAnsiTheme="minorEastAsia" w:cs="宋体" w:hint="eastAsia"/>
                <w:kern w:val="0"/>
                <w:szCs w:val="21"/>
              </w:rPr>
              <w:t>2.9</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参数9</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left"/>
              <w:rPr>
                <w:rFonts w:asciiTheme="minorEastAsia" w:hAnsiTheme="minorEastAsia" w:cs="宋体"/>
                <w:kern w:val="0"/>
                <w:szCs w:val="21"/>
              </w:rPr>
            </w:pPr>
            <w:r w:rsidRPr="00AC7378">
              <w:rPr>
                <w:rFonts w:asciiTheme="minorEastAsia" w:hAnsiTheme="minorEastAsia" w:cs="宋体" w:hint="eastAsia"/>
                <w:kern w:val="0"/>
                <w:szCs w:val="21"/>
              </w:rPr>
              <w:t>手动除雾及自动除雾系统，两种除雾方式可快速除雾，</w:t>
            </w:r>
            <w:r w:rsidRPr="00AC7378">
              <w:rPr>
                <w:rFonts w:asciiTheme="minorEastAsia" w:hAnsiTheme="minorEastAsia" w:cs="宋体" w:hint="eastAsia"/>
                <w:szCs w:val="21"/>
              </w:rPr>
              <w:t>便于观察及取放储存样本。</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left"/>
              <w:rPr>
                <w:rFonts w:asciiTheme="minorEastAsia" w:hAnsiTheme="minorEastAsia" w:cs="微软雅黑"/>
                <w:kern w:val="0"/>
                <w:szCs w:val="21"/>
              </w:rPr>
            </w:pPr>
          </w:p>
        </w:tc>
      </w:tr>
      <w:tr w:rsidR="000B6BB2" w:rsidRPr="00AC7378" w:rsidTr="009C3F27">
        <w:trPr>
          <w:trHeight w:val="283"/>
        </w:trPr>
        <w:tc>
          <w:tcPr>
            <w:tcW w:w="851" w:type="dxa"/>
            <w:tcBorders>
              <w:top w:val="nil"/>
              <w:left w:val="single" w:sz="8"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b/>
                <w:kern w:val="0"/>
                <w:szCs w:val="21"/>
              </w:rPr>
            </w:pPr>
            <w:r w:rsidRPr="00AC7378">
              <w:rPr>
                <w:rFonts w:asciiTheme="minorEastAsia" w:hAnsiTheme="minorEastAsia" w:cs="宋体" w:hint="eastAsia"/>
                <w:b/>
                <w:kern w:val="0"/>
                <w:szCs w:val="21"/>
              </w:rPr>
              <w:t>3</w:t>
            </w:r>
          </w:p>
        </w:tc>
        <w:tc>
          <w:tcPr>
            <w:tcW w:w="2244"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b/>
                <w:bCs/>
                <w:kern w:val="0"/>
                <w:szCs w:val="21"/>
              </w:rPr>
            </w:pPr>
            <w:r w:rsidRPr="00AC7378">
              <w:rPr>
                <w:rFonts w:asciiTheme="minorEastAsia" w:hAnsiTheme="minorEastAsia" w:cs="宋体" w:hint="eastAsia"/>
                <w:b/>
                <w:bCs/>
                <w:kern w:val="0"/>
                <w:szCs w:val="21"/>
              </w:rPr>
              <w:t>配置需求</w:t>
            </w:r>
            <w:r w:rsidRPr="00AC7378">
              <w:rPr>
                <w:rFonts w:asciiTheme="minorEastAsia" w:hAnsiTheme="minorEastAsia" w:cs="宋体" w:hint="eastAsia"/>
                <w:b/>
                <w:bCs/>
                <w:kern w:val="0"/>
                <w:szCs w:val="21"/>
              </w:rPr>
              <w:br/>
              <w:t>（一行只写一个配置）</w:t>
            </w:r>
          </w:p>
        </w:tc>
        <w:tc>
          <w:tcPr>
            <w:tcW w:w="4902"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p>
        </w:tc>
        <w:tc>
          <w:tcPr>
            <w:tcW w:w="0" w:type="auto"/>
            <w:tcBorders>
              <w:top w:val="nil"/>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 xml:space="preserve">　</w:t>
            </w:r>
          </w:p>
        </w:tc>
      </w:tr>
      <w:tr w:rsidR="000B6BB2" w:rsidRPr="00AC7378" w:rsidTr="009C3F27">
        <w:trPr>
          <w:trHeight w:val="283"/>
        </w:trPr>
        <w:tc>
          <w:tcPr>
            <w:tcW w:w="851" w:type="dxa"/>
            <w:tcBorders>
              <w:top w:val="nil"/>
              <w:left w:val="single" w:sz="8"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3.1</w:t>
            </w:r>
          </w:p>
        </w:tc>
        <w:tc>
          <w:tcPr>
            <w:tcW w:w="2244"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配置1</w:t>
            </w:r>
          </w:p>
        </w:tc>
        <w:tc>
          <w:tcPr>
            <w:tcW w:w="4902"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left"/>
              <w:rPr>
                <w:rFonts w:asciiTheme="minorEastAsia" w:hAnsiTheme="minorEastAsia" w:cs="Arial"/>
                <w:szCs w:val="21"/>
              </w:rPr>
            </w:pPr>
            <w:r w:rsidRPr="00AC7378">
              <w:rPr>
                <w:rFonts w:asciiTheme="minorEastAsia" w:hAnsiTheme="minorEastAsia" w:cs="Arial"/>
                <w:bCs/>
                <w:szCs w:val="21"/>
              </w:rPr>
              <w:t>气相液氮罐</w:t>
            </w:r>
            <w:r w:rsidRPr="00AC7378">
              <w:rPr>
                <w:rFonts w:asciiTheme="minorEastAsia" w:hAnsiTheme="minorEastAsia" w:cs="Arial" w:hint="eastAsia"/>
                <w:bCs/>
                <w:szCs w:val="21"/>
              </w:rPr>
              <w:t>1套</w:t>
            </w:r>
          </w:p>
        </w:tc>
        <w:tc>
          <w:tcPr>
            <w:tcW w:w="0" w:type="auto"/>
            <w:tcBorders>
              <w:top w:val="nil"/>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 xml:space="preserve">　</w:t>
            </w: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kern w:val="0"/>
                <w:szCs w:val="21"/>
              </w:rPr>
              <w:t>3.2</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配置</w:t>
            </w:r>
            <w:r w:rsidRPr="00AC7378">
              <w:rPr>
                <w:rFonts w:asciiTheme="minorEastAsia" w:hAnsiTheme="minorEastAsia" w:cs="宋体"/>
                <w:kern w:val="0"/>
                <w:szCs w:val="21"/>
              </w:rPr>
              <w:t>2</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left"/>
              <w:rPr>
                <w:rFonts w:asciiTheme="minorEastAsia" w:hAnsiTheme="minorEastAsia" w:cs="Arial"/>
                <w:bCs/>
                <w:szCs w:val="21"/>
              </w:rPr>
            </w:pPr>
            <w:r w:rsidRPr="00AC7378">
              <w:rPr>
                <w:rFonts w:asciiTheme="minorEastAsia" w:hAnsiTheme="minorEastAsia" w:cs="Arial" w:hint="eastAsia"/>
                <w:bCs/>
                <w:szCs w:val="21"/>
              </w:rPr>
              <w:t>中英文控制系统：1套</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kern w:val="0"/>
                <w:szCs w:val="21"/>
              </w:rPr>
              <w:t>3.3</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配置</w:t>
            </w:r>
            <w:r w:rsidRPr="00AC7378">
              <w:rPr>
                <w:rFonts w:asciiTheme="minorEastAsia" w:hAnsiTheme="minorEastAsia" w:cs="宋体"/>
                <w:kern w:val="0"/>
                <w:szCs w:val="21"/>
              </w:rPr>
              <w:t>3</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left"/>
              <w:rPr>
                <w:rFonts w:asciiTheme="minorEastAsia" w:hAnsiTheme="minorEastAsia" w:cs="Arial"/>
                <w:bCs/>
                <w:szCs w:val="21"/>
              </w:rPr>
            </w:pPr>
            <w:r w:rsidRPr="00AC7378">
              <w:rPr>
                <w:rFonts w:asciiTheme="minorEastAsia" w:hAnsiTheme="minorEastAsia" w:cs="Arial" w:hint="eastAsia"/>
                <w:bCs/>
                <w:szCs w:val="21"/>
              </w:rPr>
              <w:t>自动液氮加液系统：1套</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kern w:val="0"/>
                <w:szCs w:val="21"/>
              </w:rPr>
              <w:t>3.4</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配置</w:t>
            </w:r>
            <w:r w:rsidRPr="00AC7378">
              <w:rPr>
                <w:rFonts w:asciiTheme="minorEastAsia" w:hAnsiTheme="minorEastAsia" w:cs="宋体"/>
                <w:kern w:val="0"/>
                <w:szCs w:val="21"/>
              </w:rPr>
              <w:t>4</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left"/>
              <w:rPr>
                <w:rFonts w:asciiTheme="minorEastAsia" w:hAnsiTheme="minorEastAsia" w:cs="Arial"/>
                <w:bCs/>
                <w:szCs w:val="21"/>
              </w:rPr>
            </w:pPr>
            <w:r w:rsidRPr="00AC7378">
              <w:rPr>
                <w:rFonts w:asciiTheme="minorEastAsia" w:hAnsiTheme="minorEastAsia" w:cs="Arial" w:hint="eastAsia"/>
                <w:bCs/>
                <w:szCs w:val="21"/>
              </w:rPr>
              <w:t>液氮体积液位温度监控系统：1套</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kern w:val="0"/>
                <w:szCs w:val="21"/>
              </w:rPr>
              <w:t>3.5</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配置</w:t>
            </w:r>
            <w:r w:rsidRPr="00AC7378">
              <w:rPr>
                <w:rFonts w:asciiTheme="minorEastAsia" w:hAnsiTheme="minorEastAsia" w:cs="宋体"/>
                <w:kern w:val="0"/>
                <w:szCs w:val="21"/>
              </w:rPr>
              <w:t>5</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left"/>
              <w:rPr>
                <w:rFonts w:asciiTheme="minorEastAsia" w:hAnsiTheme="minorEastAsia" w:cs="Arial"/>
                <w:bCs/>
                <w:szCs w:val="21"/>
              </w:rPr>
            </w:pPr>
            <w:r w:rsidRPr="00AC7378">
              <w:rPr>
                <w:rFonts w:asciiTheme="minorEastAsia" w:hAnsiTheme="minorEastAsia" w:cs="Arial" w:hint="eastAsia"/>
                <w:bCs/>
                <w:szCs w:val="21"/>
              </w:rPr>
              <w:t>液氮体积液位温度全球安全报警系统：1套</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kern w:val="0"/>
                <w:szCs w:val="21"/>
              </w:rPr>
              <w:t>3.6</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配置</w:t>
            </w:r>
            <w:r w:rsidRPr="00AC7378">
              <w:rPr>
                <w:rFonts w:asciiTheme="minorEastAsia" w:hAnsiTheme="minorEastAsia" w:cs="宋体"/>
                <w:kern w:val="0"/>
                <w:szCs w:val="21"/>
              </w:rPr>
              <w:t>6</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left"/>
              <w:rPr>
                <w:rFonts w:asciiTheme="minorEastAsia" w:hAnsiTheme="minorEastAsia" w:cs="Arial"/>
                <w:bCs/>
                <w:szCs w:val="21"/>
              </w:rPr>
            </w:pPr>
            <w:r w:rsidRPr="00AC7378">
              <w:rPr>
                <w:rFonts w:asciiTheme="minorEastAsia" w:hAnsiTheme="minorEastAsia" w:cs="Arial" w:hint="eastAsia"/>
                <w:bCs/>
                <w:szCs w:val="21"/>
              </w:rPr>
              <w:t>液氮体积液位温度等数据记录系统：1套</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kern w:val="0"/>
                <w:szCs w:val="21"/>
              </w:rPr>
              <w:t>3.7</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配置</w:t>
            </w:r>
            <w:r w:rsidRPr="00AC7378">
              <w:rPr>
                <w:rFonts w:asciiTheme="minorEastAsia" w:hAnsiTheme="minorEastAsia" w:cs="宋体"/>
                <w:kern w:val="0"/>
                <w:szCs w:val="21"/>
              </w:rPr>
              <w:t>7</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left"/>
              <w:rPr>
                <w:rFonts w:asciiTheme="minorEastAsia" w:hAnsiTheme="minorEastAsia" w:cs="Arial"/>
                <w:bCs/>
                <w:szCs w:val="21"/>
              </w:rPr>
            </w:pPr>
            <w:r w:rsidRPr="00AC7378">
              <w:rPr>
                <w:rFonts w:asciiTheme="minorEastAsia" w:hAnsiTheme="minorEastAsia" w:cs="Arial" w:hint="eastAsia"/>
                <w:bCs/>
                <w:szCs w:val="21"/>
              </w:rPr>
              <w:t>液氮体积液位温度等数据曲线趋势分析系统：1套</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kern w:val="0"/>
                <w:szCs w:val="21"/>
              </w:rPr>
              <w:lastRenderedPageBreak/>
              <w:t>3.8</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配置</w:t>
            </w:r>
            <w:r w:rsidRPr="00AC7378">
              <w:rPr>
                <w:rFonts w:asciiTheme="minorEastAsia" w:hAnsiTheme="minorEastAsia" w:cs="宋体"/>
                <w:kern w:val="0"/>
                <w:szCs w:val="21"/>
              </w:rPr>
              <w:t>8</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left"/>
              <w:rPr>
                <w:rFonts w:asciiTheme="minorEastAsia" w:hAnsiTheme="minorEastAsia" w:cs="Arial"/>
                <w:bCs/>
                <w:szCs w:val="21"/>
              </w:rPr>
            </w:pPr>
            <w:r w:rsidRPr="00AC7378">
              <w:rPr>
                <w:rFonts w:asciiTheme="minorEastAsia" w:hAnsiTheme="minorEastAsia" w:cs="Arial" w:hint="eastAsia"/>
                <w:bCs/>
                <w:szCs w:val="21"/>
              </w:rPr>
              <w:t>手动及自动除雾系统：1套</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kern w:val="0"/>
                <w:szCs w:val="21"/>
              </w:rPr>
              <w:t>3.9</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配置</w:t>
            </w:r>
            <w:r w:rsidRPr="00AC7378">
              <w:rPr>
                <w:rFonts w:asciiTheme="minorEastAsia" w:hAnsiTheme="minorEastAsia" w:cs="宋体"/>
                <w:kern w:val="0"/>
                <w:szCs w:val="21"/>
              </w:rPr>
              <w:t>9</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left"/>
              <w:rPr>
                <w:rFonts w:asciiTheme="minorEastAsia" w:hAnsiTheme="minorEastAsia" w:cs="Arial"/>
                <w:bCs/>
                <w:szCs w:val="21"/>
              </w:rPr>
            </w:pPr>
            <w:r w:rsidRPr="00AC7378">
              <w:rPr>
                <w:rFonts w:asciiTheme="minorEastAsia" w:hAnsiTheme="minorEastAsia" w:cs="Arial" w:hint="eastAsia"/>
                <w:bCs/>
                <w:szCs w:val="21"/>
              </w:rPr>
              <w:t>液氮存储系统内置Pt1000传感器：1套</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kern w:val="0"/>
                <w:szCs w:val="21"/>
              </w:rPr>
              <w:t>3.10</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配置1</w:t>
            </w:r>
            <w:r w:rsidRPr="00AC7378">
              <w:rPr>
                <w:rFonts w:asciiTheme="minorEastAsia" w:hAnsiTheme="minorEastAsia" w:cs="宋体"/>
                <w:kern w:val="0"/>
                <w:szCs w:val="21"/>
              </w:rPr>
              <w:t>0</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left"/>
              <w:rPr>
                <w:rFonts w:asciiTheme="minorEastAsia" w:hAnsiTheme="minorEastAsia" w:cs="Arial"/>
                <w:bCs/>
                <w:szCs w:val="21"/>
              </w:rPr>
            </w:pPr>
            <w:r w:rsidRPr="00AC7378">
              <w:rPr>
                <w:rFonts w:asciiTheme="minorEastAsia" w:hAnsiTheme="minorEastAsia" w:cs="Arial" w:hint="eastAsia"/>
                <w:bCs/>
                <w:szCs w:val="21"/>
              </w:rPr>
              <w:t>脚踏板：1套</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kern w:val="0"/>
                <w:szCs w:val="21"/>
              </w:rPr>
              <w:t>3.11</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配置1</w:t>
            </w:r>
            <w:r w:rsidRPr="00AC7378">
              <w:rPr>
                <w:rFonts w:asciiTheme="minorEastAsia" w:hAnsiTheme="minorEastAsia" w:cs="宋体"/>
                <w:kern w:val="0"/>
                <w:szCs w:val="21"/>
              </w:rPr>
              <w:t>1</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left"/>
              <w:rPr>
                <w:rFonts w:asciiTheme="minorEastAsia" w:hAnsiTheme="minorEastAsia" w:cs="Arial"/>
                <w:bCs/>
                <w:szCs w:val="21"/>
              </w:rPr>
            </w:pPr>
            <w:r w:rsidRPr="00AC7378">
              <w:rPr>
                <w:rFonts w:asciiTheme="minorEastAsia" w:hAnsiTheme="minorEastAsia" w:cs="Arial" w:hint="eastAsia"/>
                <w:bCs/>
                <w:szCs w:val="21"/>
              </w:rPr>
              <w:t>密码安全系统：1套</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kern w:val="0"/>
                <w:szCs w:val="21"/>
              </w:rPr>
              <w:t>3.12</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配置1</w:t>
            </w:r>
            <w:r w:rsidRPr="00AC7378">
              <w:rPr>
                <w:rFonts w:asciiTheme="minorEastAsia" w:hAnsiTheme="minorEastAsia" w:cs="宋体"/>
                <w:kern w:val="0"/>
                <w:szCs w:val="21"/>
              </w:rPr>
              <w:t>2</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left"/>
              <w:rPr>
                <w:rFonts w:asciiTheme="minorEastAsia" w:hAnsiTheme="minorEastAsia" w:cs="Arial"/>
                <w:bCs/>
                <w:szCs w:val="21"/>
              </w:rPr>
            </w:pPr>
            <w:r w:rsidRPr="00AC7378">
              <w:rPr>
                <w:rFonts w:asciiTheme="minorEastAsia" w:hAnsiTheme="minorEastAsia" w:cs="Arial" w:hint="eastAsia"/>
                <w:bCs/>
                <w:szCs w:val="21"/>
              </w:rPr>
              <w:t>数据输出系统：1套</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p>
        </w:tc>
      </w:tr>
      <w:tr w:rsidR="000B6BB2" w:rsidRPr="00AC7378" w:rsidTr="009C3F27">
        <w:trPr>
          <w:trHeight w:val="283"/>
        </w:trPr>
        <w:tc>
          <w:tcPr>
            <w:tcW w:w="851" w:type="dxa"/>
            <w:tcBorders>
              <w:top w:val="single" w:sz="4" w:space="0" w:color="auto"/>
              <w:left w:val="single" w:sz="4"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kern w:val="0"/>
                <w:szCs w:val="21"/>
              </w:rPr>
              <w:t>3.13</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配置1</w:t>
            </w:r>
            <w:r w:rsidRPr="00AC7378">
              <w:rPr>
                <w:rFonts w:asciiTheme="minorEastAsia" w:hAnsiTheme="minorEastAsia" w:cs="宋体"/>
                <w:kern w:val="0"/>
                <w:szCs w:val="21"/>
              </w:rPr>
              <w:t>3</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left"/>
              <w:rPr>
                <w:rFonts w:asciiTheme="minorEastAsia" w:hAnsiTheme="minorEastAsia" w:cs="Arial"/>
                <w:bCs/>
                <w:szCs w:val="21"/>
              </w:rPr>
            </w:pPr>
            <w:r w:rsidRPr="00AC7378">
              <w:rPr>
                <w:rFonts w:asciiTheme="minorEastAsia" w:hAnsiTheme="minorEastAsia" w:cs="Arial" w:hint="eastAsia"/>
                <w:bCs/>
                <w:szCs w:val="21"/>
              </w:rPr>
              <w:t>连接软管及保温附件：1只</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p>
        </w:tc>
      </w:tr>
      <w:tr w:rsidR="000B6BB2" w:rsidRPr="00AC7378" w:rsidTr="009C3F27">
        <w:trPr>
          <w:trHeight w:val="283"/>
        </w:trPr>
        <w:tc>
          <w:tcPr>
            <w:tcW w:w="851" w:type="dxa"/>
            <w:tcBorders>
              <w:top w:val="single" w:sz="4" w:space="0" w:color="auto"/>
              <w:left w:val="single" w:sz="4"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kern w:val="0"/>
                <w:szCs w:val="21"/>
              </w:rPr>
              <w:t>3.14</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配置1</w:t>
            </w:r>
            <w:r w:rsidRPr="00AC7378">
              <w:rPr>
                <w:rFonts w:asciiTheme="minorEastAsia" w:hAnsiTheme="minorEastAsia" w:cs="宋体"/>
                <w:kern w:val="0"/>
                <w:szCs w:val="21"/>
              </w:rPr>
              <w:t>4</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left"/>
              <w:rPr>
                <w:rFonts w:asciiTheme="minorEastAsia" w:hAnsiTheme="minorEastAsia" w:cs="Arial"/>
                <w:bCs/>
                <w:szCs w:val="21"/>
              </w:rPr>
            </w:pPr>
            <w:r w:rsidRPr="00AC7378">
              <w:rPr>
                <w:rFonts w:asciiTheme="minorEastAsia" w:hAnsiTheme="minorEastAsia" w:cs="Arial" w:hint="eastAsia"/>
                <w:bCs/>
                <w:szCs w:val="21"/>
              </w:rPr>
              <w:t>冻存架：装满</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p>
        </w:tc>
      </w:tr>
      <w:tr w:rsidR="000B6BB2" w:rsidRPr="00AC7378" w:rsidTr="009C3F27">
        <w:trPr>
          <w:trHeight w:val="283"/>
        </w:trPr>
        <w:tc>
          <w:tcPr>
            <w:tcW w:w="851" w:type="dxa"/>
            <w:tcBorders>
              <w:top w:val="single" w:sz="4" w:space="0" w:color="auto"/>
              <w:left w:val="single" w:sz="8" w:space="0" w:color="auto"/>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kern w:val="0"/>
                <w:szCs w:val="21"/>
              </w:rPr>
              <w:t>3.15</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配置1</w:t>
            </w:r>
            <w:r w:rsidRPr="00AC7378">
              <w:rPr>
                <w:rFonts w:asciiTheme="minorEastAsia" w:hAnsiTheme="minorEastAsia" w:cs="宋体"/>
                <w:kern w:val="0"/>
                <w:szCs w:val="21"/>
              </w:rPr>
              <w:t>5</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0B6BB2">
            <w:pPr>
              <w:adjustRightInd w:val="0"/>
              <w:snapToGrid w:val="0"/>
              <w:spacing w:line="360" w:lineRule="exact"/>
              <w:jc w:val="left"/>
              <w:rPr>
                <w:rFonts w:asciiTheme="minorEastAsia" w:hAnsiTheme="minorEastAsia" w:cs="Arial"/>
                <w:bCs/>
                <w:szCs w:val="21"/>
              </w:rPr>
            </w:pPr>
            <w:r w:rsidRPr="00AC7378">
              <w:rPr>
                <w:rFonts w:asciiTheme="minorEastAsia" w:hAnsiTheme="minorEastAsia" w:cs="Arial"/>
                <w:bCs/>
                <w:szCs w:val="21"/>
              </w:rPr>
              <w:t>电动提升装置</w:t>
            </w:r>
            <w:r w:rsidRPr="00AC7378">
              <w:rPr>
                <w:rFonts w:asciiTheme="minorEastAsia" w:hAnsiTheme="minorEastAsia" w:cs="Arial" w:hint="eastAsia"/>
                <w:bCs/>
                <w:szCs w:val="21"/>
              </w:rPr>
              <w:t xml:space="preserve"> </w:t>
            </w:r>
            <w:r w:rsidRPr="00AC7378">
              <w:rPr>
                <w:rFonts w:asciiTheme="minorEastAsia" w:hAnsiTheme="minorEastAsia" w:cs="Arial"/>
                <w:bCs/>
                <w:szCs w:val="21"/>
              </w:rPr>
              <w:t>1</w:t>
            </w:r>
            <w:r w:rsidRPr="00AC7378">
              <w:rPr>
                <w:rFonts w:asciiTheme="minorEastAsia" w:hAnsiTheme="minorEastAsia" w:cs="Arial" w:hint="eastAsia"/>
                <w:bCs/>
                <w:szCs w:val="21"/>
              </w:rPr>
              <w:t>套</w:t>
            </w:r>
          </w:p>
        </w:tc>
        <w:tc>
          <w:tcPr>
            <w:tcW w:w="0" w:type="auto"/>
            <w:tcBorders>
              <w:top w:val="single" w:sz="4" w:space="0" w:color="auto"/>
              <w:left w:val="nil"/>
              <w:bottom w:val="single" w:sz="4" w:space="0" w:color="auto"/>
              <w:right w:val="single" w:sz="8" w:space="0" w:color="auto"/>
            </w:tcBorders>
            <w:vAlign w:val="center"/>
          </w:tcPr>
          <w:p w:rsidR="000B6BB2" w:rsidRPr="00AC7378" w:rsidRDefault="000B6BB2" w:rsidP="000B6BB2">
            <w:pPr>
              <w:adjustRightInd w:val="0"/>
              <w:snapToGrid w:val="0"/>
              <w:spacing w:line="360" w:lineRule="exact"/>
              <w:jc w:val="center"/>
              <w:rPr>
                <w:rFonts w:asciiTheme="minorEastAsia" w:hAnsiTheme="minorEastAsia" w:cs="宋体"/>
                <w:kern w:val="0"/>
                <w:szCs w:val="21"/>
              </w:rPr>
            </w:pPr>
          </w:p>
        </w:tc>
      </w:tr>
      <w:tr w:rsidR="000B6BB2" w:rsidRPr="00AC7378" w:rsidTr="009C3F27">
        <w:trPr>
          <w:trHeight w:val="283"/>
        </w:trPr>
        <w:tc>
          <w:tcPr>
            <w:tcW w:w="851" w:type="dxa"/>
            <w:tcBorders>
              <w:top w:val="nil"/>
              <w:left w:val="single" w:sz="8"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b/>
                <w:bCs/>
                <w:kern w:val="0"/>
                <w:szCs w:val="21"/>
              </w:rPr>
            </w:pPr>
            <w:r w:rsidRPr="00AC7378">
              <w:rPr>
                <w:rFonts w:asciiTheme="minorEastAsia" w:hAnsiTheme="minorEastAsia" w:cs="宋体" w:hint="eastAsia"/>
                <w:b/>
                <w:bCs/>
                <w:kern w:val="0"/>
                <w:szCs w:val="21"/>
              </w:rPr>
              <w:t>4</w:t>
            </w:r>
          </w:p>
        </w:tc>
        <w:tc>
          <w:tcPr>
            <w:tcW w:w="2244"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b/>
                <w:bCs/>
                <w:kern w:val="0"/>
                <w:szCs w:val="21"/>
              </w:rPr>
            </w:pPr>
            <w:r w:rsidRPr="00AC7378">
              <w:rPr>
                <w:rFonts w:asciiTheme="minorEastAsia" w:hAnsiTheme="minorEastAsia" w:cs="宋体" w:hint="eastAsia"/>
                <w:b/>
                <w:bCs/>
                <w:kern w:val="0"/>
                <w:szCs w:val="21"/>
              </w:rPr>
              <w:t>售后服务</w:t>
            </w:r>
          </w:p>
        </w:tc>
        <w:tc>
          <w:tcPr>
            <w:tcW w:w="4902"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b/>
                <w:bCs/>
                <w:kern w:val="0"/>
                <w:szCs w:val="21"/>
              </w:rPr>
            </w:pPr>
          </w:p>
        </w:tc>
        <w:tc>
          <w:tcPr>
            <w:tcW w:w="0" w:type="auto"/>
            <w:tcBorders>
              <w:top w:val="nil"/>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b/>
                <w:bCs/>
                <w:kern w:val="0"/>
                <w:szCs w:val="21"/>
              </w:rPr>
            </w:pPr>
            <w:r w:rsidRPr="00AC7378">
              <w:rPr>
                <w:rFonts w:asciiTheme="minorEastAsia" w:hAnsiTheme="minorEastAsia" w:cs="宋体" w:hint="eastAsia"/>
                <w:b/>
                <w:bCs/>
                <w:kern w:val="0"/>
                <w:szCs w:val="21"/>
              </w:rPr>
              <w:t xml:space="preserve">　</w:t>
            </w:r>
          </w:p>
        </w:tc>
      </w:tr>
      <w:tr w:rsidR="000B6BB2" w:rsidRPr="00AC7378" w:rsidTr="009C3F27">
        <w:trPr>
          <w:trHeight w:val="283"/>
        </w:trPr>
        <w:tc>
          <w:tcPr>
            <w:tcW w:w="851" w:type="dxa"/>
            <w:tcBorders>
              <w:top w:val="nil"/>
              <w:left w:val="single" w:sz="8"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4.1</w:t>
            </w:r>
          </w:p>
        </w:tc>
        <w:tc>
          <w:tcPr>
            <w:tcW w:w="2244"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保修年限</w:t>
            </w:r>
          </w:p>
        </w:tc>
        <w:tc>
          <w:tcPr>
            <w:tcW w:w="4902" w:type="dxa"/>
            <w:tcBorders>
              <w:top w:val="nil"/>
              <w:left w:val="nil"/>
              <w:bottom w:val="single" w:sz="4" w:space="0" w:color="auto"/>
              <w:right w:val="single" w:sz="4" w:space="0" w:color="auto"/>
            </w:tcBorders>
            <w:vAlign w:val="center"/>
          </w:tcPr>
          <w:p w:rsidR="000B6BB2" w:rsidRPr="00AC7378" w:rsidRDefault="000B6BB2" w:rsidP="008357B0">
            <w:pPr>
              <w:widowControl/>
              <w:adjustRightInd w:val="0"/>
              <w:snapToGrid w:val="0"/>
              <w:spacing w:line="360" w:lineRule="exact"/>
              <w:jc w:val="left"/>
              <w:rPr>
                <w:rFonts w:asciiTheme="minorEastAsia" w:hAnsiTheme="minorEastAsia" w:cs="宋体"/>
                <w:kern w:val="0"/>
                <w:szCs w:val="21"/>
              </w:rPr>
            </w:pPr>
            <w:r w:rsidRPr="00AC7378">
              <w:rPr>
                <w:rFonts w:asciiTheme="minorEastAsia" w:hAnsiTheme="minorEastAsia" w:cs="宋体" w:hint="eastAsia"/>
                <w:kern w:val="0"/>
                <w:szCs w:val="21"/>
              </w:rPr>
              <w:t>≥3年</w:t>
            </w:r>
          </w:p>
        </w:tc>
        <w:tc>
          <w:tcPr>
            <w:tcW w:w="0" w:type="auto"/>
            <w:tcBorders>
              <w:top w:val="nil"/>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 xml:space="preserve">　</w:t>
            </w:r>
          </w:p>
        </w:tc>
      </w:tr>
      <w:tr w:rsidR="000B6BB2" w:rsidRPr="00AC7378" w:rsidTr="009C3F27">
        <w:trPr>
          <w:trHeight w:val="283"/>
        </w:trPr>
        <w:tc>
          <w:tcPr>
            <w:tcW w:w="851" w:type="dxa"/>
            <w:tcBorders>
              <w:top w:val="single" w:sz="4" w:space="0" w:color="auto"/>
              <w:left w:val="single" w:sz="4"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4.2</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出现故障回应时间</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8357B0">
            <w:pPr>
              <w:widowControl/>
              <w:adjustRightInd w:val="0"/>
              <w:snapToGrid w:val="0"/>
              <w:spacing w:line="360" w:lineRule="exact"/>
              <w:jc w:val="left"/>
              <w:rPr>
                <w:rFonts w:asciiTheme="minorEastAsia" w:hAnsiTheme="minorEastAsia" w:cs="宋体"/>
                <w:kern w:val="0"/>
                <w:szCs w:val="21"/>
              </w:rPr>
            </w:pPr>
            <w:r w:rsidRPr="00AC7378">
              <w:rPr>
                <w:rFonts w:asciiTheme="minorEastAsia" w:hAnsiTheme="minorEastAsia" w:cs="宋体" w:hint="eastAsia"/>
                <w:kern w:val="0"/>
                <w:szCs w:val="21"/>
              </w:rPr>
              <w:t>维修到达现场时间≤ 6小时（本地）</w:t>
            </w:r>
          </w:p>
          <w:p w:rsidR="000B6BB2" w:rsidRPr="00AC7378" w:rsidRDefault="000B6BB2" w:rsidP="008357B0">
            <w:pPr>
              <w:widowControl/>
              <w:adjustRightInd w:val="0"/>
              <w:snapToGrid w:val="0"/>
              <w:spacing w:line="360" w:lineRule="exact"/>
              <w:jc w:val="left"/>
              <w:rPr>
                <w:rFonts w:asciiTheme="minorEastAsia" w:hAnsiTheme="minorEastAsia" w:cs="宋体"/>
                <w:kern w:val="0"/>
                <w:szCs w:val="21"/>
              </w:rPr>
            </w:pPr>
            <w:r w:rsidRPr="00AC7378">
              <w:rPr>
                <w:rFonts w:asciiTheme="minorEastAsia" w:hAnsiTheme="minorEastAsia" w:cs="宋体" w:hint="eastAsia"/>
                <w:kern w:val="0"/>
                <w:szCs w:val="21"/>
              </w:rPr>
              <w:t>维修到达现场时间≤24小时（外地）</w:t>
            </w:r>
          </w:p>
        </w:tc>
        <w:tc>
          <w:tcPr>
            <w:tcW w:w="0" w:type="auto"/>
            <w:tcBorders>
              <w:top w:val="single" w:sz="4" w:space="0" w:color="auto"/>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p>
        </w:tc>
      </w:tr>
      <w:tr w:rsidR="000B6BB2" w:rsidRPr="00AC7378" w:rsidTr="009C3F27">
        <w:trPr>
          <w:trHeight w:val="283"/>
        </w:trPr>
        <w:tc>
          <w:tcPr>
            <w:tcW w:w="851" w:type="dxa"/>
            <w:tcBorders>
              <w:top w:val="single" w:sz="4" w:space="0" w:color="auto"/>
              <w:left w:val="single" w:sz="4"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4.3</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维修支持</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8357B0">
            <w:pPr>
              <w:widowControl/>
              <w:adjustRightInd w:val="0"/>
              <w:snapToGrid w:val="0"/>
              <w:spacing w:line="360" w:lineRule="exact"/>
              <w:jc w:val="left"/>
              <w:rPr>
                <w:rFonts w:asciiTheme="minorEastAsia" w:hAnsiTheme="minorEastAsia" w:cs="宋体"/>
                <w:kern w:val="0"/>
                <w:szCs w:val="21"/>
              </w:rPr>
            </w:pPr>
            <w:r w:rsidRPr="00AC7378">
              <w:rPr>
                <w:rFonts w:asciiTheme="minorEastAsia" w:hAnsiTheme="minorEastAsia" w:cs="宋体" w:hint="eastAsia"/>
                <w:kern w:val="0"/>
                <w:szCs w:val="21"/>
              </w:rPr>
              <w:t>配件供应时间≥10年</w:t>
            </w:r>
          </w:p>
        </w:tc>
        <w:tc>
          <w:tcPr>
            <w:tcW w:w="0" w:type="auto"/>
            <w:tcBorders>
              <w:top w:val="single" w:sz="4" w:space="0" w:color="auto"/>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 xml:space="preserve">　</w:t>
            </w:r>
          </w:p>
        </w:tc>
      </w:tr>
      <w:tr w:rsidR="000B6BB2" w:rsidRPr="00AC7378" w:rsidTr="009C3F27">
        <w:trPr>
          <w:trHeight w:val="283"/>
        </w:trPr>
        <w:tc>
          <w:tcPr>
            <w:tcW w:w="851" w:type="dxa"/>
            <w:tcBorders>
              <w:top w:val="nil"/>
              <w:left w:val="single" w:sz="8"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4.4</w:t>
            </w:r>
          </w:p>
        </w:tc>
        <w:tc>
          <w:tcPr>
            <w:tcW w:w="2244"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耗材及零配件</w:t>
            </w:r>
          </w:p>
        </w:tc>
        <w:tc>
          <w:tcPr>
            <w:tcW w:w="4902" w:type="dxa"/>
            <w:tcBorders>
              <w:top w:val="nil"/>
              <w:left w:val="nil"/>
              <w:bottom w:val="single" w:sz="4" w:space="0" w:color="auto"/>
              <w:right w:val="single" w:sz="4" w:space="0" w:color="auto"/>
            </w:tcBorders>
            <w:vAlign w:val="center"/>
          </w:tcPr>
          <w:p w:rsidR="000B6BB2" w:rsidRPr="00AC7378" w:rsidRDefault="000B6BB2" w:rsidP="008357B0">
            <w:pPr>
              <w:widowControl/>
              <w:adjustRightInd w:val="0"/>
              <w:snapToGrid w:val="0"/>
              <w:spacing w:line="360" w:lineRule="exact"/>
              <w:jc w:val="left"/>
              <w:rPr>
                <w:rFonts w:asciiTheme="minorEastAsia" w:hAnsiTheme="minorEastAsia" w:cs="宋体"/>
                <w:kern w:val="0"/>
                <w:szCs w:val="21"/>
              </w:rPr>
            </w:pPr>
            <w:r w:rsidRPr="00AC7378">
              <w:rPr>
                <w:rFonts w:asciiTheme="minorEastAsia" w:hAnsiTheme="minorEastAsia" w:cs="宋体" w:hint="eastAsia"/>
                <w:kern w:val="0"/>
                <w:szCs w:val="21"/>
              </w:rPr>
              <w:t>提供耗材及主要零配件目录（含报价）</w:t>
            </w:r>
          </w:p>
        </w:tc>
        <w:tc>
          <w:tcPr>
            <w:tcW w:w="0" w:type="auto"/>
            <w:tcBorders>
              <w:top w:val="nil"/>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 xml:space="preserve">　</w:t>
            </w:r>
          </w:p>
        </w:tc>
      </w:tr>
      <w:tr w:rsidR="000B6BB2" w:rsidRPr="00AC7378" w:rsidTr="009C3F27">
        <w:trPr>
          <w:trHeight w:val="283"/>
        </w:trPr>
        <w:tc>
          <w:tcPr>
            <w:tcW w:w="851" w:type="dxa"/>
            <w:tcBorders>
              <w:top w:val="nil"/>
              <w:left w:val="single" w:sz="8"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4.5</w:t>
            </w:r>
          </w:p>
        </w:tc>
        <w:tc>
          <w:tcPr>
            <w:tcW w:w="2244"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维修资料</w:t>
            </w:r>
          </w:p>
        </w:tc>
        <w:tc>
          <w:tcPr>
            <w:tcW w:w="4902" w:type="dxa"/>
            <w:tcBorders>
              <w:top w:val="nil"/>
              <w:left w:val="nil"/>
              <w:bottom w:val="single" w:sz="4" w:space="0" w:color="auto"/>
              <w:right w:val="single" w:sz="4" w:space="0" w:color="auto"/>
            </w:tcBorders>
            <w:vAlign w:val="center"/>
          </w:tcPr>
          <w:p w:rsidR="000B6BB2" w:rsidRPr="00AC7378" w:rsidRDefault="000B6BB2" w:rsidP="008357B0">
            <w:pPr>
              <w:widowControl/>
              <w:adjustRightInd w:val="0"/>
              <w:snapToGrid w:val="0"/>
              <w:spacing w:line="360" w:lineRule="exact"/>
              <w:jc w:val="left"/>
              <w:rPr>
                <w:rFonts w:asciiTheme="minorEastAsia" w:hAnsiTheme="minorEastAsia" w:cs="宋体"/>
                <w:kern w:val="0"/>
                <w:szCs w:val="21"/>
              </w:rPr>
            </w:pPr>
            <w:r w:rsidRPr="00AC7378">
              <w:rPr>
                <w:rFonts w:asciiTheme="minorEastAsia" w:hAnsiTheme="minorEastAsia" w:cs="宋体" w:hint="eastAsia"/>
                <w:kern w:val="0"/>
                <w:szCs w:val="21"/>
              </w:rPr>
              <w:t>提供详细操作手册、维修保养手册、安装手册等</w:t>
            </w:r>
          </w:p>
        </w:tc>
        <w:tc>
          <w:tcPr>
            <w:tcW w:w="0" w:type="auto"/>
            <w:tcBorders>
              <w:top w:val="nil"/>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 xml:space="preserve">　</w:t>
            </w:r>
          </w:p>
        </w:tc>
      </w:tr>
      <w:tr w:rsidR="000B6BB2" w:rsidRPr="00AC7378" w:rsidTr="009C3F27">
        <w:trPr>
          <w:trHeight w:val="283"/>
        </w:trPr>
        <w:tc>
          <w:tcPr>
            <w:tcW w:w="851" w:type="dxa"/>
            <w:tcBorders>
              <w:top w:val="nil"/>
              <w:left w:val="single" w:sz="8"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4.6</w:t>
            </w:r>
          </w:p>
        </w:tc>
        <w:tc>
          <w:tcPr>
            <w:tcW w:w="2244"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维修工具</w:t>
            </w:r>
          </w:p>
        </w:tc>
        <w:tc>
          <w:tcPr>
            <w:tcW w:w="4902" w:type="dxa"/>
            <w:tcBorders>
              <w:top w:val="nil"/>
              <w:left w:val="nil"/>
              <w:bottom w:val="single" w:sz="4" w:space="0" w:color="auto"/>
              <w:right w:val="single" w:sz="4" w:space="0" w:color="auto"/>
            </w:tcBorders>
            <w:vAlign w:val="center"/>
          </w:tcPr>
          <w:p w:rsidR="000B6BB2" w:rsidRPr="00AC7378" w:rsidRDefault="000B6BB2" w:rsidP="008357B0">
            <w:pPr>
              <w:widowControl/>
              <w:adjustRightInd w:val="0"/>
              <w:snapToGrid w:val="0"/>
              <w:spacing w:line="360" w:lineRule="exact"/>
              <w:jc w:val="left"/>
              <w:rPr>
                <w:rFonts w:asciiTheme="minorEastAsia" w:hAnsiTheme="minorEastAsia" w:cs="宋体"/>
                <w:kern w:val="0"/>
                <w:szCs w:val="21"/>
              </w:rPr>
            </w:pPr>
            <w:r w:rsidRPr="00AC7378">
              <w:rPr>
                <w:rFonts w:asciiTheme="minorEastAsia" w:hAnsiTheme="minorEastAsia" w:cs="宋体" w:hint="eastAsia"/>
                <w:kern w:val="0"/>
                <w:szCs w:val="21"/>
              </w:rPr>
              <w:t>提供维修专用工具1套</w:t>
            </w:r>
          </w:p>
        </w:tc>
        <w:tc>
          <w:tcPr>
            <w:tcW w:w="0" w:type="auto"/>
            <w:tcBorders>
              <w:top w:val="nil"/>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 xml:space="preserve">　</w:t>
            </w:r>
          </w:p>
        </w:tc>
      </w:tr>
      <w:tr w:rsidR="000B6BB2" w:rsidRPr="00AC7378" w:rsidTr="009C3F27">
        <w:trPr>
          <w:trHeight w:val="283"/>
        </w:trPr>
        <w:tc>
          <w:tcPr>
            <w:tcW w:w="851" w:type="dxa"/>
            <w:tcBorders>
              <w:top w:val="single" w:sz="4" w:space="0" w:color="auto"/>
              <w:left w:val="single" w:sz="4"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4.7</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预防性维修</w:t>
            </w:r>
            <w:r w:rsidRPr="00AC7378">
              <w:rPr>
                <w:rFonts w:asciiTheme="minorEastAsia" w:hAnsiTheme="minorEastAsia" w:cs="宋体" w:hint="eastAsia"/>
                <w:kern w:val="0"/>
                <w:szCs w:val="21"/>
              </w:rPr>
              <w:br/>
              <w:t>/定期维护保养</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8357B0">
            <w:pPr>
              <w:widowControl/>
              <w:adjustRightInd w:val="0"/>
              <w:snapToGrid w:val="0"/>
              <w:spacing w:line="360" w:lineRule="exact"/>
              <w:jc w:val="left"/>
              <w:rPr>
                <w:rFonts w:asciiTheme="minorEastAsia" w:hAnsiTheme="minorEastAsia" w:cs="宋体"/>
                <w:kern w:val="0"/>
                <w:szCs w:val="21"/>
              </w:rPr>
            </w:pPr>
            <w:r w:rsidRPr="00AC7378">
              <w:rPr>
                <w:rFonts w:asciiTheme="minorEastAsia" w:hAnsiTheme="minorEastAsia" w:cs="宋体" w:hint="eastAsia"/>
                <w:kern w:val="0"/>
                <w:szCs w:val="21"/>
              </w:rPr>
              <w:t>保修期内提供定期维护保养服务</w:t>
            </w:r>
          </w:p>
        </w:tc>
        <w:tc>
          <w:tcPr>
            <w:tcW w:w="0" w:type="auto"/>
            <w:tcBorders>
              <w:top w:val="single" w:sz="4" w:space="0" w:color="auto"/>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 xml:space="preserve">　</w:t>
            </w:r>
          </w:p>
        </w:tc>
      </w:tr>
      <w:tr w:rsidR="000B6BB2" w:rsidRPr="00AC7378" w:rsidTr="009C3F27">
        <w:trPr>
          <w:trHeight w:val="283"/>
        </w:trPr>
        <w:tc>
          <w:tcPr>
            <w:tcW w:w="851" w:type="dxa"/>
            <w:tcBorders>
              <w:top w:val="nil"/>
              <w:left w:val="single" w:sz="8"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4.8</w:t>
            </w:r>
          </w:p>
        </w:tc>
        <w:tc>
          <w:tcPr>
            <w:tcW w:w="2244"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维修密码支持</w:t>
            </w:r>
          </w:p>
        </w:tc>
        <w:tc>
          <w:tcPr>
            <w:tcW w:w="4902" w:type="dxa"/>
            <w:tcBorders>
              <w:top w:val="nil"/>
              <w:left w:val="nil"/>
              <w:bottom w:val="single" w:sz="4" w:space="0" w:color="auto"/>
              <w:right w:val="single" w:sz="4" w:space="0" w:color="auto"/>
            </w:tcBorders>
            <w:vAlign w:val="center"/>
          </w:tcPr>
          <w:p w:rsidR="000B6BB2" w:rsidRPr="00AC7378" w:rsidRDefault="000B6BB2" w:rsidP="008357B0">
            <w:pPr>
              <w:widowControl/>
              <w:adjustRightInd w:val="0"/>
              <w:snapToGrid w:val="0"/>
              <w:spacing w:line="360" w:lineRule="exact"/>
              <w:jc w:val="left"/>
              <w:rPr>
                <w:rFonts w:asciiTheme="minorEastAsia" w:hAnsiTheme="minorEastAsia" w:cs="宋体"/>
                <w:kern w:val="0"/>
                <w:szCs w:val="21"/>
              </w:rPr>
            </w:pPr>
            <w:r w:rsidRPr="00AC7378">
              <w:rPr>
                <w:rFonts w:asciiTheme="minorEastAsia" w:hAnsiTheme="minorEastAsia" w:cs="宋体" w:hint="eastAsia"/>
                <w:kern w:val="0"/>
                <w:szCs w:val="21"/>
              </w:rPr>
              <w:t>开放</w:t>
            </w:r>
          </w:p>
        </w:tc>
        <w:tc>
          <w:tcPr>
            <w:tcW w:w="0" w:type="auto"/>
            <w:tcBorders>
              <w:top w:val="nil"/>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 xml:space="preserve">　</w:t>
            </w:r>
          </w:p>
        </w:tc>
      </w:tr>
      <w:tr w:rsidR="000B6BB2" w:rsidRPr="00AC7378" w:rsidTr="009C3F27">
        <w:trPr>
          <w:trHeight w:val="283"/>
        </w:trPr>
        <w:tc>
          <w:tcPr>
            <w:tcW w:w="851" w:type="dxa"/>
            <w:tcBorders>
              <w:top w:val="single" w:sz="4" w:space="0" w:color="auto"/>
              <w:left w:val="single" w:sz="4"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4.9</w:t>
            </w:r>
          </w:p>
        </w:tc>
        <w:tc>
          <w:tcPr>
            <w:tcW w:w="2244" w:type="dxa"/>
            <w:tcBorders>
              <w:top w:val="single" w:sz="4" w:space="0" w:color="auto"/>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升级</w:t>
            </w:r>
          </w:p>
        </w:tc>
        <w:tc>
          <w:tcPr>
            <w:tcW w:w="4902" w:type="dxa"/>
            <w:tcBorders>
              <w:top w:val="single" w:sz="4" w:space="0" w:color="auto"/>
              <w:left w:val="nil"/>
              <w:bottom w:val="single" w:sz="4" w:space="0" w:color="auto"/>
              <w:right w:val="single" w:sz="4" w:space="0" w:color="auto"/>
            </w:tcBorders>
            <w:vAlign w:val="center"/>
          </w:tcPr>
          <w:p w:rsidR="000B6BB2" w:rsidRPr="00AC7378" w:rsidRDefault="000B6BB2" w:rsidP="008357B0">
            <w:pPr>
              <w:widowControl/>
              <w:adjustRightInd w:val="0"/>
              <w:snapToGrid w:val="0"/>
              <w:spacing w:line="360" w:lineRule="exact"/>
              <w:jc w:val="left"/>
              <w:rPr>
                <w:rFonts w:asciiTheme="minorEastAsia" w:hAnsiTheme="minorEastAsia" w:cs="宋体"/>
                <w:kern w:val="0"/>
                <w:szCs w:val="21"/>
              </w:rPr>
            </w:pPr>
            <w:r w:rsidRPr="00AC7378">
              <w:rPr>
                <w:rFonts w:asciiTheme="minorEastAsia" w:hAnsiTheme="minorEastAsia" w:cs="宋体" w:hint="eastAsia"/>
                <w:kern w:val="0"/>
                <w:szCs w:val="21"/>
              </w:rPr>
              <w:t>终身免费软件升级</w:t>
            </w:r>
          </w:p>
        </w:tc>
        <w:tc>
          <w:tcPr>
            <w:tcW w:w="0" w:type="auto"/>
            <w:tcBorders>
              <w:top w:val="single" w:sz="4" w:space="0" w:color="auto"/>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 xml:space="preserve">　</w:t>
            </w:r>
          </w:p>
        </w:tc>
      </w:tr>
      <w:tr w:rsidR="000B6BB2" w:rsidRPr="00AC7378" w:rsidTr="009C3F27">
        <w:trPr>
          <w:trHeight w:val="283"/>
        </w:trPr>
        <w:tc>
          <w:tcPr>
            <w:tcW w:w="851" w:type="dxa"/>
            <w:tcBorders>
              <w:top w:val="nil"/>
              <w:left w:val="single" w:sz="8"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4.10</w:t>
            </w:r>
          </w:p>
        </w:tc>
        <w:tc>
          <w:tcPr>
            <w:tcW w:w="2244"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使用培训</w:t>
            </w:r>
          </w:p>
        </w:tc>
        <w:tc>
          <w:tcPr>
            <w:tcW w:w="4902" w:type="dxa"/>
            <w:tcBorders>
              <w:top w:val="nil"/>
              <w:left w:val="nil"/>
              <w:bottom w:val="single" w:sz="4" w:space="0" w:color="auto"/>
              <w:right w:val="single" w:sz="4" w:space="0" w:color="auto"/>
            </w:tcBorders>
            <w:vAlign w:val="center"/>
          </w:tcPr>
          <w:p w:rsidR="000B6BB2" w:rsidRPr="00AC7378" w:rsidRDefault="000B6BB2" w:rsidP="008357B0">
            <w:pPr>
              <w:widowControl/>
              <w:adjustRightInd w:val="0"/>
              <w:snapToGrid w:val="0"/>
              <w:spacing w:line="360" w:lineRule="exact"/>
              <w:jc w:val="left"/>
              <w:rPr>
                <w:rFonts w:asciiTheme="minorEastAsia" w:hAnsiTheme="minorEastAsia" w:cs="宋体"/>
                <w:kern w:val="0"/>
                <w:szCs w:val="21"/>
              </w:rPr>
            </w:pPr>
            <w:r w:rsidRPr="00AC7378">
              <w:rPr>
                <w:rFonts w:asciiTheme="minorEastAsia" w:hAnsiTheme="minorEastAsia" w:cs="宋体" w:hint="eastAsia"/>
                <w:kern w:val="0"/>
                <w:szCs w:val="21"/>
              </w:rPr>
              <w:t>支持</w:t>
            </w:r>
          </w:p>
        </w:tc>
        <w:tc>
          <w:tcPr>
            <w:tcW w:w="0" w:type="auto"/>
            <w:tcBorders>
              <w:top w:val="nil"/>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 xml:space="preserve">　</w:t>
            </w:r>
          </w:p>
        </w:tc>
      </w:tr>
      <w:tr w:rsidR="000B6BB2" w:rsidRPr="00AC7378" w:rsidTr="009C3F27">
        <w:trPr>
          <w:trHeight w:val="283"/>
        </w:trPr>
        <w:tc>
          <w:tcPr>
            <w:tcW w:w="851" w:type="dxa"/>
            <w:tcBorders>
              <w:top w:val="nil"/>
              <w:left w:val="single" w:sz="8" w:space="0" w:color="auto"/>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4.11</w:t>
            </w:r>
          </w:p>
        </w:tc>
        <w:tc>
          <w:tcPr>
            <w:tcW w:w="2244" w:type="dxa"/>
            <w:tcBorders>
              <w:top w:val="nil"/>
              <w:left w:val="nil"/>
              <w:bottom w:val="single" w:sz="4" w:space="0" w:color="auto"/>
              <w:right w:val="single" w:sz="4"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工程师培训</w:t>
            </w:r>
          </w:p>
        </w:tc>
        <w:tc>
          <w:tcPr>
            <w:tcW w:w="4902" w:type="dxa"/>
            <w:tcBorders>
              <w:top w:val="nil"/>
              <w:left w:val="nil"/>
              <w:bottom w:val="single" w:sz="4" w:space="0" w:color="auto"/>
              <w:right w:val="single" w:sz="4" w:space="0" w:color="auto"/>
            </w:tcBorders>
            <w:vAlign w:val="center"/>
          </w:tcPr>
          <w:p w:rsidR="000B6BB2" w:rsidRPr="00AC7378" w:rsidRDefault="000B6BB2" w:rsidP="008357B0">
            <w:pPr>
              <w:widowControl/>
              <w:adjustRightInd w:val="0"/>
              <w:snapToGrid w:val="0"/>
              <w:spacing w:line="360" w:lineRule="exact"/>
              <w:jc w:val="left"/>
              <w:rPr>
                <w:rFonts w:asciiTheme="minorEastAsia" w:hAnsiTheme="minorEastAsia" w:cs="宋体"/>
                <w:kern w:val="0"/>
                <w:szCs w:val="21"/>
              </w:rPr>
            </w:pPr>
            <w:r w:rsidRPr="00AC7378">
              <w:rPr>
                <w:rFonts w:asciiTheme="minorEastAsia" w:hAnsiTheme="minorEastAsia" w:cs="宋体" w:hint="eastAsia"/>
                <w:kern w:val="0"/>
                <w:szCs w:val="21"/>
              </w:rPr>
              <w:t>支持</w:t>
            </w:r>
          </w:p>
        </w:tc>
        <w:tc>
          <w:tcPr>
            <w:tcW w:w="0" w:type="auto"/>
            <w:tcBorders>
              <w:top w:val="nil"/>
              <w:left w:val="nil"/>
              <w:bottom w:val="single" w:sz="4" w:space="0" w:color="auto"/>
              <w:right w:val="single" w:sz="8" w:space="0" w:color="auto"/>
            </w:tcBorders>
            <w:vAlign w:val="center"/>
          </w:tcPr>
          <w:p w:rsidR="000B6BB2" w:rsidRPr="00AC7378" w:rsidRDefault="000B6BB2" w:rsidP="000B6BB2">
            <w:pPr>
              <w:widowControl/>
              <w:adjustRightInd w:val="0"/>
              <w:snapToGrid w:val="0"/>
              <w:spacing w:line="360" w:lineRule="exact"/>
              <w:jc w:val="center"/>
              <w:rPr>
                <w:rFonts w:asciiTheme="minorEastAsia" w:hAnsiTheme="minorEastAsia" w:cs="宋体"/>
                <w:kern w:val="0"/>
                <w:szCs w:val="21"/>
              </w:rPr>
            </w:pPr>
            <w:r w:rsidRPr="00AC7378">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w:t>
      </w:r>
      <w:r w:rsidR="00BD7CAC" w:rsidRPr="00BD7CAC">
        <w:rPr>
          <w:rFonts w:asciiTheme="minorEastAsia" w:hAnsiTheme="minorEastAsia" w:cs="Times New Roman" w:hint="eastAsia"/>
          <w:kern w:val="0"/>
          <w:sz w:val="24"/>
          <w:szCs w:val="24"/>
        </w:rPr>
        <w:lastRenderedPageBreak/>
        <w:t>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w:t>
      </w:r>
      <w:r w:rsidR="004604A7" w:rsidRPr="004604A7">
        <w:rPr>
          <w:rFonts w:asciiTheme="minorEastAsia" w:hAnsiTheme="minorEastAsia" w:cs="Arial" w:hint="eastAsia"/>
          <w:sz w:val="24"/>
          <w:szCs w:val="24"/>
        </w:rPr>
        <w:t xml:space="preserve"> </w:t>
      </w:r>
      <w:r w:rsidR="00304071" w:rsidRPr="00CA47C5">
        <w:rPr>
          <w:rFonts w:asciiTheme="minorEastAsia" w:hAnsiTheme="minorEastAsia" w:cs="Arial" w:hint="eastAsia"/>
          <w:sz w:val="24"/>
          <w:szCs w:val="24"/>
        </w:rPr>
        <w:t>若此次招标设备需配套使用耗材（试剂），耗材（试剂）需要一并进行报价</w:t>
      </w:r>
      <w:r w:rsidR="00304071">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4313582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w:t>
      </w:r>
      <w:r w:rsidR="00E763C3" w:rsidRPr="00E016D8">
        <w:rPr>
          <w:rFonts w:asciiTheme="minorEastAsia" w:hAnsiTheme="minorEastAsia" w:cs="Times New Roman" w:hint="eastAsia"/>
          <w:kern w:val="0"/>
          <w:sz w:val="24"/>
          <w:szCs w:val="24"/>
        </w:rPr>
        <w:lastRenderedPageBreak/>
        <w:t>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AC3FB3">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05038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05038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AC3FB3" w:rsidRPr="00AB4A4E" w:rsidTr="0005038D">
        <w:trPr>
          <w:trHeight w:val="330"/>
        </w:trPr>
        <w:tc>
          <w:tcPr>
            <w:tcW w:w="708" w:type="dxa"/>
            <w:vMerge/>
            <w:vAlign w:val="center"/>
            <w:hideMark/>
          </w:tcPr>
          <w:p w:rsidR="00AC3FB3" w:rsidRPr="00AB4A4E" w:rsidRDefault="00AC3FB3"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C3FB3" w:rsidRPr="00AB4A4E" w:rsidRDefault="00AC3FB3"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AC3FB3" w:rsidRPr="00AC3FB3" w:rsidRDefault="00AC3FB3" w:rsidP="00AC3FB3">
            <w:pPr>
              <w:spacing w:line="440" w:lineRule="exact"/>
              <w:rPr>
                <w:rFonts w:asciiTheme="majorEastAsia" w:eastAsiaTheme="majorEastAsia" w:hAnsiTheme="majorEastAsia"/>
                <w:sz w:val="21"/>
                <w:szCs w:val="21"/>
              </w:rPr>
            </w:pPr>
            <w:r w:rsidRPr="00AC7378">
              <w:rPr>
                <w:rFonts w:asciiTheme="minorEastAsia" w:hAnsiTheme="minorEastAsia" w:cs="宋体" w:hint="eastAsia"/>
                <w:szCs w:val="21"/>
              </w:rPr>
              <w:t>★</w:t>
            </w:r>
            <w:r w:rsidRPr="00AC3FB3">
              <w:rPr>
                <w:rFonts w:asciiTheme="majorEastAsia" w:eastAsiaTheme="majorEastAsia" w:hAnsiTheme="majorEastAsia" w:hint="eastAsia"/>
                <w:sz w:val="21"/>
                <w:szCs w:val="21"/>
              </w:rPr>
              <w:t>液氮总容量≥</w:t>
            </w:r>
            <w:r w:rsidRPr="00AC3FB3">
              <w:rPr>
                <w:rFonts w:asciiTheme="majorEastAsia" w:eastAsiaTheme="majorEastAsia" w:hAnsiTheme="majorEastAsia"/>
                <w:sz w:val="21"/>
                <w:szCs w:val="21"/>
              </w:rPr>
              <w:t>430</w:t>
            </w:r>
            <w:r w:rsidRPr="00AC3FB3">
              <w:rPr>
                <w:rFonts w:asciiTheme="majorEastAsia" w:eastAsiaTheme="majorEastAsia" w:hAnsiTheme="majorEastAsia" w:hint="eastAsia"/>
                <w:sz w:val="21"/>
                <w:szCs w:val="21"/>
              </w:rPr>
              <w:t>L；2mL冻存管容量≥21000支</w:t>
            </w:r>
          </w:p>
        </w:tc>
        <w:tc>
          <w:tcPr>
            <w:tcW w:w="708" w:type="dxa"/>
            <w:vAlign w:val="center"/>
            <w:hideMark/>
          </w:tcPr>
          <w:p w:rsidR="00AC3FB3" w:rsidRPr="00AB4A4E" w:rsidRDefault="00F2031E"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AC3FB3" w:rsidRPr="00AB4A4E" w:rsidTr="0005038D">
        <w:trPr>
          <w:trHeight w:val="330"/>
        </w:trPr>
        <w:tc>
          <w:tcPr>
            <w:tcW w:w="708" w:type="dxa"/>
            <w:vMerge/>
            <w:vAlign w:val="center"/>
            <w:hideMark/>
          </w:tcPr>
          <w:p w:rsidR="00AC3FB3" w:rsidRPr="00AB4A4E" w:rsidRDefault="00AC3FB3"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C3FB3" w:rsidRPr="00AB4A4E" w:rsidRDefault="00AC3FB3"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AC3FB3" w:rsidRPr="00AC3FB3" w:rsidRDefault="00AC3FB3" w:rsidP="00AC3FB3">
            <w:pPr>
              <w:spacing w:line="440" w:lineRule="exact"/>
              <w:rPr>
                <w:rFonts w:asciiTheme="majorEastAsia" w:eastAsiaTheme="majorEastAsia" w:hAnsiTheme="majorEastAsia"/>
                <w:sz w:val="21"/>
                <w:szCs w:val="21"/>
              </w:rPr>
            </w:pPr>
            <w:r w:rsidRPr="00AC7378">
              <w:rPr>
                <w:rFonts w:asciiTheme="minorEastAsia" w:hAnsiTheme="minorEastAsia" w:cs="宋体" w:hint="eastAsia"/>
                <w:szCs w:val="21"/>
              </w:rPr>
              <w:t>★</w:t>
            </w:r>
            <w:r w:rsidRPr="00AC3FB3">
              <w:rPr>
                <w:rFonts w:asciiTheme="majorEastAsia" w:eastAsiaTheme="majorEastAsia" w:hAnsiTheme="majorEastAsia" w:hint="eastAsia"/>
                <w:sz w:val="21"/>
                <w:szCs w:val="21"/>
              </w:rPr>
              <w:t>具备电动提调系统,悬臂可自由伸缩与旋转，提升索可随提架重心位置自动矫正位置，可自由摆动导轨，使提架转移到所需的位置。</w:t>
            </w:r>
          </w:p>
        </w:tc>
        <w:tc>
          <w:tcPr>
            <w:tcW w:w="708" w:type="dxa"/>
            <w:vAlign w:val="center"/>
            <w:hideMark/>
          </w:tcPr>
          <w:p w:rsidR="00AC3FB3" w:rsidRPr="00AB4A4E" w:rsidRDefault="00F2031E"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r>
      <w:tr w:rsidR="00AC3FB3" w:rsidRPr="00AB4A4E" w:rsidTr="0005038D">
        <w:trPr>
          <w:trHeight w:val="330"/>
        </w:trPr>
        <w:tc>
          <w:tcPr>
            <w:tcW w:w="708" w:type="dxa"/>
            <w:vMerge/>
            <w:vAlign w:val="center"/>
            <w:hideMark/>
          </w:tcPr>
          <w:p w:rsidR="00AC3FB3" w:rsidRPr="00AB4A4E" w:rsidRDefault="00AC3FB3" w:rsidP="000E441D">
            <w:pPr>
              <w:spacing w:line="440" w:lineRule="exact"/>
              <w:jc w:val="center"/>
              <w:rPr>
                <w:rFonts w:asciiTheme="minorEastAsia" w:hAnsiTheme="minorEastAsia"/>
                <w:szCs w:val="21"/>
              </w:rPr>
            </w:pPr>
          </w:p>
        </w:tc>
        <w:tc>
          <w:tcPr>
            <w:tcW w:w="994" w:type="dxa"/>
            <w:gridSpan w:val="2"/>
            <w:vMerge/>
            <w:vAlign w:val="center"/>
            <w:hideMark/>
          </w:tcPr>
          <w:p w:rsidR="00AC3FB3" w:rsidRPr="00AB4A4E" w:rsidRDefault="00AC3FB3" w:rsidP="000E441D">
            <w:pPr>
              <w:spacing w:line="440" w:lineRule="exact"/>
              <w:jc w:val="center"/>
              <w:rPr>
                <w:rFonts w:asciiTheme="minorEastAsia" w:hAnsiTheme="minorEastAsia"/>
                <w:szCs w:val="21"/>
              </w:rPr>
            </w:pPr>
          </w:p>
        </w:tc>
        <w:tc>
          <w:tcPr>
            <w:tcW w:w="6946" w:type="dxa"/>
            <w:noWrap/>
            <w:vAlign w:val="center"/>
            <w:hideMark/>
          </w:tcPr>
          <w:p w:rsidR="00AC3FB3" w:rsidRPr="00AC3FB3" w:rsidRDefault="00AC3FB3" w:rsidP="00AC3FB3">
            <w:pPr>
              <w:spacing w:line="440" w:lineRule="exact"/>
              <w:rPr>
                <w:rFonts w:asciiTheme="majorEastAsia" w:eastAsiaTheme="majorEastAsia" w:hAnsiTheme="majorEastAsia"/>
                <w:sz w:val="21"/>
                <w:szCs w:val="21"/>
              </w:rPr>
            </w:pPr>
            <w:r w:rsidRPr="00AC7378">
              <w:rPr>
                <w:rFonts w:asciiTheme="minorEastAsia" w:hAnsiTheme="minorEastAsia" w:cs="宋体" w:hint="eastAsia"/>
                <w:szCs w:val="21"/>
              </w:rPr>
              <w:t>★</w:t>
            </w:r>
            <w:r w:rsidRPr="00AC3FB3">
              <w:rPr>
                <w:rFonts w:asciiTheme="majorEastAsia" w:eastAsiaTheme="majorEastAsia" w:hAnsiTheme="majorEastAsia" w:hint="eastAsia"/>
                <w:sz w:val="21"/>
                <w:szCs w:val="21"/>
              </w:rPr>
              <w:t>提供远程监控及远程报警系统，可实现短信、微信等报警，信息会以短信形式自动传到样本库工作人员，厂家技术支持、售后，以及客户设置的权限人员内（可设置≥10个）。内容包括高温报警、超高低液位报警、传感器故障报警、声光报警指示等内容。液氮存储系统内置Pt1000传感器≥6只，包含样本温度探针，温控精度≤±1.0°C</w:t>
            </w:r>
          </w:p>
        </w:tc>
        <w:tc>
          <w:tcPr>
            <w:tcW w:w="708" w:type="dxa"/>
            <w:vAlign w:val="center"/>
            <w:hideMark/>
          </w:tcPr>
          <w:p w:rsidR="00AC3FB3" w:rsidRDefault="00F2031E" w:rsidP="000E441D">
            <w:pPr>
              <w:spacing w:line="440" w:lineRule="exact"/>
              <w:jc w:val="center"/>
              <w:rPr>
                <w:rFonts w:asciiTheme="minorEastAsia" w:hAnsiTheme="minorEastAsia"/>
                <w:szCs w:val="21"/>
              </w:rPr>
            </w:pPr>
            <w:r>
              <w:rPr>
                <w:rFonts w:asciiTheme="minorEastAsia" w:hAnsiTheme="minorEastAsia" w:hint="eastAsia"/>
                <w:szCs w:val="21"/>
              </w:rPr>
              <w:t>6</w:t>
            </w:r>
          </w:p>
        </w:tc>
      </w:tr>
      <w:tr w:rsidR="00AC3FB3" w:rsidRPr="00AB4A4E" w:rsidTr="0005038D">
        <w:trPr>
          <w:trHeight w:val="330"/>
        </w:trPr>
        <w:tc>
          <w:tcPr>
            <w:tcW w:w="708" w:type="dxa"/>
            <w:vMerge/>
            <w:vAlign w:val="center"/>
            <w:hideMark/>
          </w:tcPr>
          <w:p w:rsidR="00AC3FB3" w:rsidRPr="00AB4A4E" w:rsidRDefault="00AC3FB3"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C3FB3" w:rsidRPr="00AB4A4E" w:rsidRDefault="00AC3FB3"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AC3FB3" w:rsidRPr="00AC3FB3" w:rsidRDefault="00AC3FB3" w:rsidP="00AC3FB3">
            <w:pPr>
              <w:spacing w:line="440" w:lineRule="exact"/>
              <w:rPr>
                <w:rFonts w:asciiTheme="majorEastAsia" w:eastAsiaTheme="majorEastAsia" w:hAnsiTheme="majorEastAsia"/>
                <w:sz w:val="21"/>
                <w:szCs w:val="21"/>
              </w:rPr>
            </w:pPr>
            <w:r w:rsidRPr="00AC3FB3">
              <w:rPr>
                <w:rFonts w:asciiTheme="majorEastAsia" w:eastAsiaTheme="majorEastAsia" w:hAnsiTheme="majorEastAsia" w:hint="eastAsia"/>
                <w:sz w:val="21"/>
                <w:szCs w:val="21"/>
              </w:rPr>
              <w:t>具备指纹密码开锁系统。为了保证样本安全，没有权限不可对液氮罐进行开启及样本的处理，可以进行双人双指纹密码设置，开启液氮罐必须经过双人指纹权限，否则不可打开液氮罐罐口，无法取用样本，在指纹登陆出现故障或者指纹模糊时，可以使用数字按键密码对液氮罐进行开盖操作。</w:t>
            </w:r>
          </w:p>
        </w:tc>
        <w:tc>
          <w:tcPr>
            <w:tcW w:w="708" w:type="dxa"/>
            <w:vAlign w:val="center"/>
            <w:hideMark/>
          </w:tcPr>
          <w:p w:rsidR="00AC3FB3" w:rsidRPr="00AB4A4E" w:rsidRDefault="00F2031E"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F2031E" w:rsidRPr="00AB4A4E" w:rsidTr="0005038D">
        <w:trPr>
          <w:trHeight w:val="330"/>
        </w:trPr>
        <w:tc>
          <w:tcPr>
            <w:tcW w:w="708" w:type="dxa"/>
            <w:vMerge/>
            <w:vAlign w:val="center"/>
            <w:hideMark/>
          </w:tcPr>
          <w:p w:rsidR="00F2031E" w:rsidRPr="00AB4A4E" w:rsidRDefault="00F2031E"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F2031E" w:rsidRPr="00AB4A4E" w:rsidRDefault="00F2031E"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F2031E" w:rsidRPr="00AC3FB3" w:rsidRDefault="00F2031E" w:rsidP="00AC3FB3">
            <w:pPr>
              <w:spacing w:line="440" w:lineRule="exact"/>
              <w:rPr>
                <w:rFonts w:asciiTheme="majorEastAsia" w:eastAsiaTheme="majorEastAsia" w:hAnsiTheme="majorEastAsia"/>
                <w:sz w:val="21"/>
                <w:szCs w:val="21"/>
              </w:rPr>
            </w:pPr>
            <w:r w:rsidRPr="00AC3FB3">
              <w:rPr>
                <w:rFonts w:asciiTheme="majorEastAsia" w:eastAsiaTheme="majorEastAsia" w:hAnsiTheme="majorEastAsia" w:hint="eastAsia"/>
                <w:sz w:val="21"/>
                <w:szCs w:val="21"/>
              </w:rPr>
              <w:t>数据记录系统一套，具有记录功能，可存储≥500000起最近的事件，包括温度、液氮液位、系统事件、系统访问和系统报警等。控制系统可对罐体内液位、温度等参数每隔一段时间记录一次（时间间隔可设置，最小间隔≤</w:t>
            </w:r>
            <w:r w:rsidRPr="00AC3FB3">
              <w:rPr>
                <w:rFonts w:asciiTheme="majorEastAsia" w:eastAsiaTheme="majorEastAsia" w:hAnsiTheme="majorEastAsia"/>
                <w:sz w:val="21"/>
                <w:szCs w:val="21"/>
              </w:rPr>
              <w:t>5</w:t>
            </w:r>
            <w:r w:rsidRPr="00AC3FB3">
              <w:rPr>
                <w:rFonts w:asciiTheme="majorEastAsia" w:eastAsiaTheme="majorEastAsia" w:hAnsiTheme="majorEastAsia" w:hint="eastAsia"/>
                <w:sz w:val="21"/>
                <w:szCs w:val="21"/>
              </w:rPr>
              <w:t>分钟），存储于罐体控制器内，我们可以随时调出数据观察液氮罐运行情况，以此保障罐体内样本的质量，同时，历史数据可导入电脑。</w:t>
            </w:r>
          </w:p>
        </w:tc>
        <w:tc>
          <w:tcPr>
            <w:tcW w:w="708" w:type="dxa"/>
            <w:vAlign w:val="center"/>
            <w:hideMark/>
          </w:tcPr>
          <w:p w:rsidR="00F2031E" w:rsidRPr="00AB4A4E" w:rsidRDefault="00F2031E" w:rsidP="00051C1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F2031E" w:rsidRPr="00AB4A4E" w:rsidTr="0005038D">
        <w:trPr>
          <w:trHeight w:val="330"/>
        </w:trPr>
        <w:tc>
          <w:tcPr>
            <w:tcW w:w="708" w:type="dxa"/>
            <w:vMerge/>
            <w:vAlign w:val="center"/>
            <w:hideMark/>
          </w:tcPr>
          <w:p w:rsidR="00F2031E" w:rsidRPr="00AB4A4E" w:rsidRDefault="00F2031E"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F2031E" w:rsidRPr="00AB4A4E" w:rsidRDefault="00F2031E"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F2031E" w:rsidRPr="00AC3FB3" w:rsidRDefault="00F2031E" w:rsidP="00AC3FB3">
            <w:pPr>
              <w:spacing w:line="440" w:lineRule="exact"/>
              <w:rPr>
                <w:rFonts w:asciiTheme="majorEastAsia" w:eastAsiaTheme="majorEastAsia" w:hAnsiTheme="majorEastAsia"/>
                <w:sz w:val="21"/>
                <w:szCs w:val="21"/>
              </w:rPr>
            </w:pPr>
            <w:r w:rsidRPr="00AC3FB3">
              <w:rPr>
                <w:rFonts w:asciiTheme="majorEastAsia" w:eastAsiaTheme="majorEastAsia" w:hAnsiTheme="majorEastAsia" w:hint="eastAsia"/>
                <w:sz w:val="21"/>
                <w:szCs w:val="21"/>
              </w:rPr>
              <w:t>具有中文操作系统，控制器采用内置计算机≧10寸彩色触摸屏，实时显示罐体内的顶部温度、液位高度、每天液氮消耗量等参数，所有系统操作需在触屏完成</w:t>
            </w:r>
          </w:p>
        </w:tc>
        <w:tc>
          <w:tcPr>
            <w:tcW w:w="708" w:type="dxa"/>
            <w:vAlign w:val="center"/>
            <w:hideMark/>
          </w:tcPr>
          <w:p w:rsidR="00F2031E" w:rsidRPr="00AB4A4E" w:rsidRDefault="00F2031E" w:rsidP="00051C1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F2031E" w:rsidRPr="00AB4A4E" w:rsidTr="0005038D">
        <w:trPr>
          <w:trHeight w:val="330"/>
        </w:trPr>
        <w:tc>
          <w:tcPr>
            <w:tcW w:w="708" w:type="dxa"/>
            <w:vMerge/>
            <w:vAlign w:val="center"/>
            <w:hideMark/>
          </w:tcPr>
          <w:p w:rsidR="00F2031E" w:rsidRPr="00AB4A4E" w:rsidRDefault="00F2031E"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F2031E" w:rsidRPr="00AB4A4E" w:rsidRDefault="00F2031E"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F2031E" w:rsidRPr="00AC3FB3" w:rsidRDefault="00F2031E" w:rsidP="00AC3FB3">
            <w:pPr>
              <w:spacing w:line="440" w:lineRule="exact"/>
              <w:rPr>
                <w:rFonts w:asciiTheme="majorEastAsia" w:eastAsiaTheme="majorEastAsia" w:hAnsiTheme="majorEastAsia"/>
                <w:sz w:val="21"/>
                <w:szCs w:val="21"/>
              </w:rPr>
            </w:pPr>
            <w:r w:rsidRPr="00AC3FB3">
              <w:rPr>
                <w:rFonts w:asciiTheme="majorEastAsia" w:eastAsiaTheme="majorEastAsia" w:hAnsiTheme="majorEastAsia" w:hint="eastAsia"/>
                <w:sz w:val="21"/>
                <w:szCs w:val="21"/>
              </w:rPr>
              <w:t>自动液氮加液系统，手动液氮加液系统。保证在自动加液系统故障或者停电等状态下液氮可以正常补给。</w:t>
            </w:r>
          </w:p>
        </w:tc>
        <w:tc>
          <w:tcPr>
            <w:tcW w:w="708" w:type="dxa"/>
            <w:vAlign w:val="center"/>
            <w:hideMark/>
          </w:tcPr>
          <w:p w:rsidR="00F2031E" w:rsidRPr="00AB4A4E" w:rsidRDefault="00F2031E" w:rsidP="00051C1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F2031E" w:rsidRPr="00AB4A4E" w:rsidTr="0005038D">
        <w:trPr>
          <w:trHeight w:val="330"/>
        </w:trPr>
        <w:tc>
          <w:tcPr>
            <w:tcW w:w="708" w:type="dxa"/>
            <w:vMerge/>
            <w:vAlign w:val="center"/>
            <w:hideMark/>
          </w:tcPr>
          <w:p w:rsidR="00F2031E" w:rsidRPr="00AB4A4E" w:rsidRDefault="00F2031E" w:rsidP="000E441D">
            <w:pPr>
              <w:spacing w:line="440" w:lineRule="exact"/>
              <w:jc w:val="center"/>
              <w:rPr>
                <w:rFonts w:asciiTheme="minorEastAsia" w:hAnsiTheme="minorEastAsia"/>
                <w:szCs w:val="21"/>
              </w:rPr>
            </w:pPr>
          </w:p>
        </w:tc>
        <w:tc>
          <w:tcPr>
            <w:tcW w:w="994" w:type="dxa"/>
            <w:gridSpan w:val="2"/>
            <w:vMerge/>
            <w:vAlign w:val="center"/>
            <w:hideMark/>
          </w:tcPr>
          <w:p w:rsidR="00F2031E" w:rsidRPr="00AB4A4E" w:rsidRDefault="00F2031E" w:rsidP="000E441D">
            <w:pPr>
              <w:spacing w:line="440" w:lineRule="exact"/>
              <w:jc w:val="center"/>
              <w:rPr>
                <w:rFonts w:asciiTheme="minorEastAsia" w:hAnsiTheme="minorEastAsia"/>
                <w:szCs w:val="21"/>
              </w:rPr>
            </w:pPr>
          </w:p>
        </w:tc>
        <w:tc>
          <w:tcPr>
            <w:tcW w:w="6946" w:type="dxa"/>
            <w:noWrap/>
            <w:vAlign w:val="center"/>
            <w:hideMark/>
          </w:tcPr>
          <w:p w:rsidR="00F2031E" w:rsidRPr="00AC3FB3" w:rsidRDefault="00F2031E" w:rsidP="00AC3FB3">
            <w:pPr>
              <w:spacing w:line="440" w:lineRule="exact"/>
              <w:rPr>
                <w:rFonts w:asciiTheme="majorEastAsia" w:eastAsiaTheme="majorEastAsia" w:hAnsiTheme="majorEastAsia"/>
                <w:sz w:val="21"/>
                <w:szCs w:val="21"/>
              </w:rPr>
            </w:pPr>
            <w:r w:rsidRPr="00AC3FB3">
              <w:rPr>
                <w:rFonts w:asciiTheme="majorEastAsia" w:eastAsiaTheme="majorEastAsia" w:hAnsiTheme="majorEastAsia" w:hint="eastAsia"/>
                <w:sz w:val="21"/>
                <w:szCs w:val="21"/>
              </w:rPr>
              <w:t>液氮液位、温度安全报警系统。高温报警、超高低液位报警、传感器故障报警、声光报警指示、开盖报警。上限温度高于-150℃将会自动拨号给用户。</w:t>
            </w:r>
          </w:p>
        </w:tc>
        <w:tc>
          <w:tcPr>
            <w:tcW w:w="708" w:type="dxa"/>
            <w:vAlign w:val="center"/>
            <w:hideMark/>
          </w:tcPr>
          <w:p w:rsidR="00F2031E" w:rsidRPr="00AB4A4E" w:rsidRDefault="00F2031E" w:rsidP="00051C1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F2031E" w:rsidRPr="00AB4A4E" w:rsidTr="0005038D">
        <w:trPr>
          <w:trHeight w:val="330"/>
        </w:trPr>
        <w:tc>
          <w:tcPr>
            <w:tcW w:w="708" w:type="dxa"/>
            <w:vMerge/>
            <w:vAlign w:val="center"/>
            <w:hideMark/>
          </w:tcPr>
          <w:p w:rsidR="00F2031E" w:rsidRPr="00AB4A4E" w:rsidRDefault="00F2031E"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F2031E" w:rsidRPr="00AB4A4E" w:rsidRDefault="00F2031E"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F2031E" w:rsidRPr="00AC3FB3" w:rsidRDefault="00F2031E" w:rsidP="00AC3FB3">
            <w:pPr>
              <w:spacing w:line="440" w:lineRule="exact"/>
              <w:rPr>
                <w:rFonts w:asciiTheme="majorEastAsia" w:eastAsiaTheme="majorEastAsia" w:hAnsiTheme="majorEastAsia"/>
                <w:sz w:val="21"/>
                <w:szCs w:val="21"/>
              </w:rPr>
            </w:pPr>
            <w:r w:rsidRPr="00AC3FB3">
              <w:rPr>
                <w:rFonts w:asciiTheme="majorEastAsia" w:eastAsiaTheme="majorEastAsia" w:hAnsiTheme="majorEastAsia" w:hint="eastAsia"/>
                <w:sz w:val="21"/>
                <w:szCs w:val="21"/>
              </w:rPr>
              <w:t>手动除雾及自动除雾系统，两种除雾方式可快速除雾，便于观察及取放储存样本。</w:t>
            </w:r>
          </w:p>
        </w:tc>
        <w:tc>
          <w:tcPr>
            <w:tcW w:w="708" w:type="dxa"/>
            <w:vAlign w:val="center"/>
            <w:hideMark/>
          </w:tcPr>
          <w:p w:rsidR="00F2031E" w:rsidRPr="00AB4A4E" w:rsidRDefault="00F2031E" w:rsidP="00051C1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0E441D" w:rsidRPr="00AB4A4E" w:rsidTr="000E441D">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r>
            <w:r w:rsidRPr="00AB4A4E">
              <w:rPr>
                <w:rFonts w:asciiTheme="minorEastAsia" w:eastAsiaTheme="minorEastAsia" w:hAnsiTheme="minorEastAsia" w:hint="eastAsia"/>
                <w:sz w:val="21"/>
                <w:szCs w:val="21"/>
              </w:rPr>
              <w:lastRenderedPageBreak/>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免费保修期：在满足招标文件要求的基础上，每增加6个月得0.5分，最多</w:t>
            </w:r>
            <w:r w:rsidRPr="00AB4A4E">
              <w:rPr>
                <w:rFonts w:asciiTheme="minorEastAsia" w:eastAsiaTheme="minorEastAsia" w:hAnsiTheme="minorEastAsia" w:hint="eastAsia"/>
                <w:sz w:val="21"/>
                <w:szCs w:val="21"/>
              </w:rPr>
              <w:lastRenderedPageBreak/>
              <w:t>得标准分值，不符合招标文件要求按无效投标处理。（未履行保修承诺的，相关企业将列入黑名单。）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0E441D" w:rsidRPr="00AB4A4E" w:rsidTr="000E441D">
        <w:trPr>
          <w:trHeight w:val="72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w:t>
      </w:r>
      <w:r w:rsidRPr="00E016D8">
        <w:rPr>
          <w:rFonts w:asciiTheme="minorEastAsia" w:hAnsiTheme="minorEastAsia" w:cs="Times New Roman" w:hint="eastAsia"/>
          <w:kern w:val="0"/>
          <w:sz w:val="24"/>
          <w:szCs w:val="24"/>
        </w:rPr>
        <w:lastRenderedPageBreak/>
        <w:t>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w:t>
      </w:r>
      <w:r w:rsidRPr="00ED78A2">
        <w:rPr>
          <w:rFonts w:asciiTheme="minorEastAsia" w:hAnsiTheme="minorEastAsia" w:cs="Times New Roman" w:hint="eastAsia"/>
          <w:kern w:val="0"/>
          <w:sz w:val="24"/>
          <w:szCs w:val="24"/>
        </w:rPr>
        <w:lastRenderedPageBreak/>
        <w:t>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4313582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856ED">
              <w:rPr>
                <w:rFonts w:ascii="宋体" w:eastAsia="宋体" w:hAnsi="宋体" w:cs="Times New Roman" w:hint="eastAsia"/>
                <w:bCs/>
                <w:spacing w:val="48"/>
                <w:kern w:val="0"/>
                <w:szCs w:val="21"/>
                <w:fitText w:val="1170" w:id="1190323200"/>
              </w:rPr>
              <w:t>单位名</w:t>
            </w:r>
            <w:r w:rsidRPr="009856ED">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48"/>
                <w:kern w:val="0"/>
                <w:szCs w:val="21"/>
                <w:fitText w:val="1170" w:id="1190323200"/>
              </w:rPr>
              <w:t>单位名</w:t>
            </w:r>
            <w:r w:rsidRPr="009856E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12"/>
                <w:kern w:val="0"/>
                <w:szCs w:val="21"/>
                <w:fitText w:val="1170" w:id="1190323200"/>
              </w:rPr>
              <w:t>法定代表</w:t>
            </w:r>
            <w:r w:rsidRPr="009856E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12"/>
                <w:kern w:val="0"/>
                <w:szCs w:val="21"/>
                <w:fitText w:val="1170" w:id="1190323200"/>
              </w:rPr>
              <w:t>法定代表</w:t>
            </w:r>
            <w:r w:rsidRPr="009856E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12"/>
                <w:kern w:val="0"/>
                <w:szCs w:val="21"/>
                <w:fitText w:val="1170" w:id="1190323200"/>
              </w:rPr>
              <w:t>委托代理</w:t>
            </w:r>
            <w:r w:rsidRPr="009856ED">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12"/>
                <w:kern w:val="0"/>
                <w:szCs w:val="21"/>
                <w:fitText w:val="1170" w:id="1190323200"/>
              </w:rPr>
              <w:t>委托代理</w:t>
            </w:r>
            <w:r w:rsidRPr="009856ED">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120"/>
                <w:kern w:val="0"/>
                <w:szCs w:val="21"/>
                <w:fitText w:val="1170" w:id="1190323200"/>
              </w:rPr>
              <w:t>联系</w:t>
            </w:r>
            <w:r w:rsidRPr="009856ED">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120"/>
                <w:kern w:val="0"/>
                <w:szCs w:val="21"/>
                <w:fitText w:val="1170" w:id="1190323200"/>
              </w:rPr>
              <w:t>联系</w:t>
            </w:r>
            <w:r w:rsidRPr="009856ED">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48"/>
                <w:kern w:val="0"/>
                <w:szCs w:val="21"/>
                <w:fitText w:val="1170" w:id="1190323200"/>
              </w:rPr>
              <w:t>联系电</w:t>
            </w:r>
            <w:r w:rsidRPr="009856ED">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48"/>
                <w:kern w:val="0"/>
                <w:szCs w:val="21"/>
                <w:fitText w:val="1170" w:id="1190323200"/>
              </w:rPr>
              <w:t>联系电</w:t>
            </w:r>
            <w:r w:rsidRPr="009856ED">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48"/>
                <w:kern w:val="0"/>
                <w:szCs w:val="21"/>
                <w:fitText w:val="1170" w:id="1190323200"/>
              </w:rPr>
              <w:t>通讯地</w:t>
            </w:r>
            <w:r w:rsidRPr="009856ED">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48"/>
                <w:kern w:val="0"/>
                <w:szCs w:val="21"/>
                <w:fitText w:val="1170" w:id="1190323200"/>
              </w:rPr>
              <w:t>通讯地</w:t>
            </w:r>
            <w:r w:rsidRPr="009856ED">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48"/>
                <w:kern w:val="0"/>
                <w:szCs w:val="21"/>
                <w:fitText w:val="1170" w:id="1190323200"/>
              </w:rPr>
              <w:t>邮政编</w:t>
            </w:r>
            <w:r w:rsidRPr="009856ED">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48"/>
                <w:kern w:val="0"/>
                <w:szCs w:val="21"/>
                <w:fitText w:val="1170" w:id="1190323200"/>
              </w:rPr>
              <w:t>邮政编</w:t>
            </w:r>
            <w:r w:rsidRPr="009856ED">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48"/>
                <w:kern w:val="0"/>
                <w:szCs w:val="21"/>
                <w:fitText w:val="1170" w:id="1190323200"/>
              </w:rPr>
              <w:t>付款单</w:t>
            </w:r>
            <w:r w:rsidRPr="009856ED">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48"/>
                <w:kern w:val="0"/>
                <w:szCs w:val="21"/>
                <w:fitText w:val="1170" w:id="1190323200"/>
              </w:rPr>
              <w:t>开户名</w:t>
            </w:r>
            <w:r w:rsidRPr="009856ED">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48"/>
                <w:kern w:val="0"/>
                <w:szCs w:val="21"/>
                <w:fitText w:val="1170" w:id="1190323200"/>
              </w:rPr>
              <w:t>开户银</w:t>
            </w:r>
            <w:r w:rsidRPr="009856ED">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48"/>
                <w:kern w:val="0"/>
                <w:szCs w:val="21"/>
                <w:fitText w:val="1170" w:id="1190323200"/>
              </w:rPr>
              <w:t>开户银</w:t>
            </w:r>
            <w:r w:rsidRPr="009856ED">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48"/>
                <w:kern w:val="0"/>
                <w:szCs w:val="21"/>
                <w:fitText w:val="1170" w:id="1190323200"/>
              </w:rPr>
              <w:t>银行账</w:t>
            </w:r>
            <w:r w:rsidRPr="009856ED">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856ED">
              <w:rPr>
                <w:rFonts w:ascii="宋体" w:eastAsia="宋体" w:hAnsi="宋体" w:cs="Times New Roman" w:hint="eastAsia"/>
                <w:bCs/>
                <w:spacing w:val="48"/>
                <w:kern w:val="0"/>
                <w:szCs w:val="21"/>
                <w:fitText w:val="1170" w:id="1190323200"/>
              </w:rPr>
              <w:t>银行账</w:t>
            </w:r>
            <w:r w:rsidRPr="009856ED">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4313582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324361">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066DE">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9D084A" w:rsidRDefault="009D084A" w:rsidP="00922C1C">
      <w:pPr>
        <w:tabs>
          <w:tab w:val="left" w:pos="804"/>
        </w:tabs>
        <w:rPr>
          <w:rFonts w:ascii="Times New Roman" w:eastAsia="宋体" w:hAnsi="Times New Roman" w:cs="Times New Roman"/>
          <w:kern w:val="0"/>
          <w:szCs w:val="21"/>
        </w:rPr>
      </w:pPr>
      <w:r w:rsidRPr="009D084A">
        <w:rPr>
          <w:rFonts w:ascii="Times New Roman" w:eastAsia="宋体" w:hAnsi="Times New Roman" w:cs="Times New Roman" w:hint="eastAsia"/>
          <w:kern w:val="0"/>
          <w:szCs w:val="21"/>
        </w:rPr>
        <w:t>注：专机配套耗材（试剂）报价将视情纳入计算经济分</w:t>
      </w:r>
    </w:p>
    <w:p w:rsidR="009D084A" w:rsidRDefault="009D084A"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CB077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038D" w:rsidRPr="00934050" w:rsidRDefault="000503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038D" w:rsidRPr="00934050" w:rsidRDefault="000503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038D" w:rsidRPr="00934050" w:rsidRDefault="000503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038D" w:rsidRPr="00934050" w:rsidRDefault="000503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CB0778" w:rsidP="00A36553">
      <w:pPr>
        <w:ind w:firstLine="573"/>
        <w:rPr>
          <w:rFonts w:asciiTheme="minorEastAsia" w:hAnsiTheme="minorEastAsia" w:cs="Times New Roman"/>
          <w:kern w:val="0"/>
          <w:sz w:val="28"/>
          <w:szCs w:val="28"/>
        </w:rPr>
      </w:pPr>
      <w:r w:rsidRPr="00CB077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038D" w:rsidRPr="00934050" w:rsidRDefault="000503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038D" w:rsidRPr="00934050" w:rsidRDefault="000503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CB077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038D" w:rsidRPr="00934050" w:rsidRDefault="000503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038D" w:rsidRPr="00934050" w:rsidRDefault="000503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6ED" w:rsidRDefault="009856ED" w:rsidP="00156746">
      <w:r>
        <w:separator/>
      </w:r>
    </w:p>
  </w:endnote>
  <w:endnote w:type="continuationSeparator" w:id="0">
    <w:p w:rsidR="009856ED" w:rsidRDefault="009856ED"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Pr="00EB77AB" w:rsidRDefault="0005038D">
    <w:pPr>
      <w:pStyle w:val="a5"/>
      <w:wordWrap w:val="0"/>
      <w:jc w:val="right"/>
      <w:rPr>
        <w:sz w:val="24"/>
        <w:szCs w:val="24"/>
      </w:rPr>
    </w:pPr>
    <w:r w:rsidRPr="00EB77AB">
      <w:rPr>
        <w:rFonts w:hint="eastAsia"/>
        <w:sz w:val="24"/>
        <w:szCs w:val="24"/>
      </w:rPr>
      <w:t>—</w:t>
    </w:r>
    <w:r w:rsidR="00CB0778" w:rsidRPr="00EB77AB">
      <w:rPr>
        <w:rStyle w:val="a7"/>
        <w:sz w:val="24"/>
        <w:szCs w:val="24"/>
      </w:rPr>
      <w:fldChar w:fldCharType="begin"/>
    </w:r>
    <w:r w:rsidRPr="00EB77AB">
      <w:rPr>
        <w:rStyle w:val="a7"/>
        <w:sz w:val="24"/>
        <w:szCs w:val="24"/>
      </w:rPr>
      <w:instrText xml:space="preserve"> PAGE </w:instrText>
    </w:r>
    <w:r w:rsidR="00CB0778" w:rsidRPr="00EB77AB">
      <w:rPr>
        <w:rStyle w:val="a7"/>
        <w:sz w:val="24"/>
        <w:szCs w:val="24"/>
      </w:rPr>
      <w:fldChar w:fldCharType="separate"/>
    </w:r>
    <w:r w:rsidR="00E15B5B">
      <w:rPr>
        <w:rStyle w:val="a7"/>
        <w:noProof/>
        <w:sz w:val="24"/>
        <w:szCs w:val="24"/>
      </w:rPr>
      <w:t>3</w:t>
    </w:r>
    <w:r w:rsidR="00CB077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Pr="00EB77AB" w:rsidRDefault="0005038D">
    <w:pPr>
      <w:pStyle w:val="a5"/>
      <w:wordWrap w:val="0"/>
      <w:jc w:val="right"/>
      <w:rPr>
        <w:sz w:val="24"/>
        <w:szCs w:val="24"/>
      </w:rPr>
    </w:pPr>
    <w:r w:rsidRPr="00EB77AB">
      <w:rPr>
        <w:rFonts w:hint="eastAsia"/>
        <w:sz w:val="24"/>
        <w:szCs w:val="24"/>
      </w:rPr>
      <w:t>—</w:t>
    </w:r>
    <w:r w:rsidR="00CB0778" w:rsidRPr="00EB77AB">
      <w:rPr>
        <w:rStyle w:val="a7"/>
        <w:sz w:val="24"/>
        <w:szCs w:val="24"/>
      </w:rPr>
      <w:fldChar w:fldCharType="begin"/>
    </w:r>
    <w:r w:rsidRPr="00EB77AB">
      <w:rPr>
        <w:rStyle w:val="a7"/>
        <w:sz w:val="24"/>
        <w:szCs w:val="24"/>
      </w:rPr>
      <w:instrText xml:space="preserve"> PAGE </w:instrText>
    </w:r>
    <w:r w:rsidR="00CB0778" w:rsidRPr="00EB77AB">
      <w:rPr>
        <w:rStyle w:val="a7"/>
        <w:sz w:val="24"/>
        <w:szCs w:val="24"/>
      </w:rPr>
      <w:fldChar w:fldCharType="separate"/>
    </w:r>
    <w:r w:rsidR="005066DE">
      <w:rPr>
        <w:rStyle w:val="a7"/>
        <w:noProof/>
        <w:sz w:val="24"/>
        <w:szCs w:val="24"/>
      </w:rPr>
      <w:t>32</w:t>
    </w:r>
    <w:r w:rsidR="00CB077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Pr="00EB77AB" w:rsidRDefault="0005038D">
    <w:pPr>
      <w:pStyle w:val="a5"/>
      <w:wordWrap w:val="0"/>
      <w:jc w:val="right"/>
      <w:rPr>
        <w:rFonts w:ascii="宋体"/>
        <w:sz w:val="24"/>
        <w:szCs w:val="24"/>
      </w:rPr>
    </w:pPr>
    <w:r w:rsidRPr="00EB77AB">
      <w:rPr>
        <w:rFonts w:ascii="宋体" w:hint="eastAsia"/>
        <w:sz w:val="24"/>
        <w:szCs w:val="24"/>
      </w:rPr>
      <w:t>—</w:t>
    </w:r>
    <w:r w:rsidR="00CB0778" w:rsidRPr="00EB77AB">
      <w:rPr>
        <w:rStyle w:val="a7"/>
        <w:sz w:val="24"/>
        <w:szCs w:val="24"/>
      </w:rPr>
      <w:fldChar w:fldCharType="begin"/>
    </w:r>
    <w:r w:rsidRPr="00EB77AB">
      <w:rPr>
        <w:rStyle w:val="a7"/>
        <w:sz w:val="24"/>
        <w:szCs w:val="24"/>
      </w:rPr>
      <w:instrText xml:space="preserve"> PAGE </w:instrText>
    </w:r>
    <w:r w:rsidR="00CB0778" w:rsidRPr="00EB77AB">
      <w:rPr>
        <w:rStyle w:val="a7"/>
        <w:sz w:val="24"/>
        <w:szCs w:val="24"/>
      </w:rPr>
      <w:fldChar w:fldCharType="separate"/>
    </w:r>
    <w:r w:rsidR="005066DE">
      <w:rPr>
        <w:rStyle w:val="a7"/>
        <w:noProof/>
        <w:sz w:val="24"/>
        <w:szCs w:val="24"/>
      </w:rPr>
      <w:t>59</w:t>
    </w:r>
    <w:r w:rsidR="00CB077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6ED" w:rsidRDefault="009856ED" w:rsidP="00156746">
      <w:r>
        <w:separator/>
      </w:r>
    </w:p>
  </w:footnote>
  <w:footnote w:type="continuationSeparator" w:id="0">
    <w:p w:rsidR="009856ED" w:rsidRDefault="009856ED"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sz w:val="21"/>
        <w:szCs w:val="21"/>
      </w:rPr>
    </w:pPr>
  </w:p>
  <w:p w:rsidR="0005038D" w:rsidRDefault="0005038D">
    <w:pPr>
      <w:pStyle w:val="a4"/>
      <w:jc w:val="both"/>
      <w:rPr>
        <w:rFonts w:ascii="楷体_GB2312" w:eastAsia="楷体_GB2312"/>
        <w:sz w:val="21"/>
        <w:szCs w:val="21"/>
      </w:rPr>
    </w:pPr>
  </w:p>
  <w:p w:rsidR="0005038D" w:rsidRPr="006A13FB" w:rsidRDefault="000503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sz w:val="21"/>
        <w:szCs w:val="21"/>
      </w:rPr>
    </w:pPr>
  </w:p>
  <w:p w:rsidR="0005038D" w:rsidRDefault="0005038D">
    <w:pPr>
      <w:pStyle w:val="a4"/>
      <w:jc w:val="both"/>
      <w:rPr>
        <w:rFonts w:ascii="楷体_GB2312" w:eastAsia="楷体_GB2312"/>
        <w:sz w:val="21"/>
        <w:szCs w:val="21"/>
      </w:rPr>
    </w:pPr>
  </w:p>
  <w:p w:rsidR="0005038D" w:rsidRPr="006A13FB" w:rsidRDefault="000503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sz w:val="21"/>
        <w:szCs w:val="21"/>
      </w:rPr>
    </w:pPr>
  </w:p>
  <w:p w:rsidR="0005038D" w:rsidRDefault="0005038D">
    <w:pPr>
      <w:pStyle w:val="a4"/>
      <w:jc w:val="both"/>
      <w:rPr>
        <w:rFonts w:ascii="楷体_GB2312" w:eastAsia="楷体_GB2312"/>
        <w:sz w:val="21"/>
        <w:szCs w:val="21"/>
      </w:rPr>
    </w:pPr>
  </w:p>
  <w:p w:rsidR="0005038D" w:rsidRPr="006A13FB" w:rsidRDefault="000503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Pr="006A13FB" w:rsidRDefault="000503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sz w:val="21"/>
        <w:szCs w:val="21"/>
      </w:rPr>
    </w:pPr>
  </w:p>
  <w:p w:rsidR="0005038D" w:rsidRDefault="0005038D">
    <w:pPr>
      <w:pStyle w:val="a4"/>
      <w:jc w:val="both"/>
      <w:rPr>
        <w:rFonts w:ascii="楷体_GB2312" w:eastAsia="楷体_GB2312"/>
        <w:sz w:val="21"/>
        <w:szCs w:val="21"/>
      </w:rPr>
    </w:pPr>
  </w:p>
  <w:p w:rsidR="0005038D" w:rsidRPr="006A13FB" w:rsidRDefault="000503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bCs/>
        <w:sz w:val="21"/>
        <w:szCs w:val="21"/>
      </w:rPr>
    </w:pPr>
  </w:p>
  <w:p w:rsidR="0005038D" w:rsidRDefault="0005038D">
    <w:pPr>
      <w:pStyle w:val="a4"/>
      <w:jc w:val="both"/>
      <w:rPr>
        <w:rFonts w:ascii="楷体_GB2312" w:eastAsia="楷体_GB2312"/>
        <w:bCs/>
        <w:sz w:val="21"/>
        <w:szCs w:val="21"/>
      </w:rPr>
    </w:pPr>
  </w:p>
  <w:p w:rsidR="0005038D" w:rsidRPr="006A13FB" w:rsidRDefault="000503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bCs/>
        <w:sz w:val="21"/>
        <w:szCs w:val="21"/>
      </w:rPr>
    </w:pPr>
  </w:p>
  <w:p w:rsidR="0005038D" w:rsidRDefault="0005038D">
    <w:pPr>
      <w:pStyle w:val="a4"/>
      <w:jc w:val="both"/>
      <w:rPr>
        <w:rFonts w:ascii="楷体_GB2312" w:eastAsia="楷体_GB2312"/>
        <w:bCs/>
        <w:sz w:val="21"/>
        <w:szCs w:val="21"/>
      </w:rPr>
    </w:pPr>
  </w:p>
  <w:p w:rsidR="0005038D" w:rsidRPr="006A13FB" w:rsidRDefault="000503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0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38D"/>
    <w:rsid w:val="00050482"/>
    <w:rsid w:val="00054AFA"/>
    <w:rsid w:val="0005519E"/>
    <w:rsid w:val="0005539D"/>
    <w:rsid w:val="00057A47"/>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B6BB2"/>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155D"/>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1F83"/>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59F9"/>
    <w:rsid w:val="001A7AF3"/>
    <w:rsid w:val="001B0507"/>
    <w:rsid w:val="001B25A6"/>
    <w:rsid w:val="001B30A2"/>
    <w:rsid w:val="001B77E3"/>
    <w:rsid w:val="001C13BA"/>
    <w:rsid w:val="001C4128"/>
    <w:rsid w:val="001C791D"/>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4519"/>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04071"/>
    <w:rsid w:val="00310302"/>
    <w:rsid w:val="00312142"/>
    <w:rsid w:val="00314ADF"/>
    <w:rsid w:val="00317B20"/>
    <w:rsid w:val="00320702"/>
    <w:rsid w:val="00324361"/>
    <w:rsid w:val="0032757D"/>
    <w:rsid w:val="0032766C"/>
    <w:rsid w:val="003276E6"/>
    <w:rsid w:val="00335EF0"/>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A364B"/>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4A7"/>
    <w:rsid w:val="0046063F"/>
    <w:rsid w:val="00463F09"/>
    <w:rsid w:val="00464557"/>
    <w:rsid w:val="00471BF6"/>
    <w:rsid w:val="00472142"/>
    <w:rsid w:val="00475253"/>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066DE"/>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25E4"/>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258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D03"/>
    <w:rsid w:val="00830FC4"/>
    <w:rsid w:val="00833B0E"/>
    <w:rsid w:val="00835412"/>
    <w:rsid w:val="008357B0"/>
    <w:rsid w:val="00842750"/>
    <w:rsid w:val="00844B61"/>
    <w:rsid w:val="00846F55"/>
    <w:rsid w:val="00850279"/>
    <w:rsid w:val="008518CF"/>
    <w:rsid w:val="008557A0"/>
    <w:rsid w:val="00855AC0"/>
    <w:rsid w:val="00856711"/>
    <w:rsid w:val="00857990"/>
    <w:rsid w:val="008610D2"/>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3A95"/>
    <w:rsid w:val="009856ED"/>
    <w:rsid w:val="00985CB0"/>
    <w:rsid w:val="009876D3"/>
    <w:rsid w:val="00993684"/>
    <w:rsid w:val="00993A4B"/>
    <w:rsid w:val="0099585E"/>
    <w:rsid w:val="00997675"/>
    <w:rsid w:val="009A1A23"/>
    <w:rsid w:val="009A4C72"/>
    <w:rsid w:val="009A68A6"/>
    <w:rsid w:val="009B02ED"/>
    <w:rsid w:val="009B1DC8"/>
    <w:rsid w:val="009B4A1B"/>
    <w:rsid w:val="009B55F3"/>
    <w:rsid w:val="009B6673"/>
    <w:rsid w:val="009B6C69"/>
    <w:rsid w:val="009B7EA9"/>
    <w:rsid w:val="009C00DD"/>
    <w:rsid w:val="009C3F27"/>
    <w:rsid w:val="009C4029"/>
    <w:rsid w:val="009C55EE"/>
    <w:rsid w:val="009D06C0"/>
    <w:rsid w:val="009D084A"/>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2B3A"/>
    <w:rsid w:val="00A93DE8"/>
    <w:rsid w:val="00A94AB9"/>
    <w:rsid w:val="00AA1DAB"/>
    <w:rsid w:val="00AA43E5"/>
    <w:rsid w:val="00AA4C17"/>
    <w:rsid w:val="00AA55F3"/>
    <w:rsid w:val="00AA7CE8"/>
    <w:rsid w:val="00AB4A4E"/>
    <w:rsid w:val="00AB4AFD"/>
    <w:rsid w:val="00AB5A7B"/>
    <w:rsid w:val="00AC1106"/>
    <w:rsid w:val="00AC2501"/>
    <w:rsid w:val="00AC3FB3"/>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3042"/>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778"/>
    <w:rsid w:val="00CB0C1E"/>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C7F6F"/>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5B5B"/>
    <w:rsid w:val="00E16F6C"/>
    <w:rsid w:val="00E225F7"/>
    <w:rsid w:val="00E26514"/>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5BCD"/>
    <w:rsid w:val="00F07135"/>
    <w:rsid w:val="00F07E6A"/>
    <w:rsid w:val="00F10D6E"/>
    <w:rsid w:val="00F1490A"/>
    <w:rsid w:val="00F16EEB"/>
    <w:rsid w:val="00F2031E"/>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F379C-D1E6-4C0E-B092-29F8D8EF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63</Pages>
  <Words>5101</Words>
  <Characters>29082</Characters>
  <Application>Microsoft Office Word</Application>
  <DocSecurity>0</DocSecurity>
  <Lines>242</Lines>
  <Paragraphs>68</Paragraphs>
  <ScaleCrop>false</ScaleCrop>
  <Company>china</Company>
  <LinksUpToDate>false</LinksUpToDate>
  <CharactersWithSpaces>34115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235</cp:revision>
  <cp:lastPrinted>2020-06-18T01:11:00Z</cp:lastPrinted>
  <dcterms:created xsi:type="dcterms:W3CDTF">2020-03-30T02:20:00Z</dcterms:created>
  <dcterms:modified xsi:type="dcterms:W3CDTF">2020-06-23T01:10:00Z</dcterms:modified>
</cp:coreProperties>
</file>