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hint="eastAsia"/>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544CA" w:rsidRPr="006544CA">
        <w:rPr>
          <w:rFonts w:ascii="宋体" w:eastAsia="宋体" w:hAnsi="宋体" w:cs="Times New Roman" w:hint="eastAsia"/>
          <w:kern w:val="0"/>
          <w:sz w:val="36"/>
          <w:szCs w:val="36"/>
          <w:u w:val="single"/>
        </w:rPr>
        <w:t>过氧化氢消毒机</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544CA" w:rsidRPr="006544CA">
        <w:rPr>
          <w:rFonts w:ascii="宋体" w:eastAsia="宋体" w:hAnsi="宋体" w:cs="Times New Roman"/>
          <w:kern w:val="0"/>
          <w:sz w:val="36"/>
          <w:szCs w:val="36"/>
          <w:u w:val="single"/>
        </w:rPr>
        <w:t>2020-XNYY-YQ-169</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Pr="006544CA"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B61A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22D6C">
          <w:rPr>
            <w:noProof/>
            <w:webHidden/>
            <w:sz w:val="32"/>
          </w:rPr>
          <w:t>1</w:t>
        </w:r>
        <w:r w:rsidRPr="00644283">
          <w:rPr>
            <w:noProof/>
            <w:webHidden/>
            <w:sz w:val="32"/>
          </w:rPr>
          <w:fldChar w:fldCharType="end"/>
        </w:r>
      </w:hyperlink>
    </w:p>
    <w:p w:rsidR="00644283" w:rsidRPr="00644283" w:rsidRDefault="00E22D6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0B61AA" w:rsidRPr="00644283">
          <w:rPr>
            <w:noProof/>
            <w:webHidden/>
            <w:sz w:val="32"/>
          </w:rPr>
          <w:fldChar w:fldCharType="begin"/>
        </w:r>
        <w:r w:rsidR="00644283" w:rsidRPr="00644283">
          <w:rPr>
            <w:noProof/>
            <w:webHidden/>
            <w:sz w:val="32"/>
          </w:rPr>
          <w:instrText xml:space="preserve"> PAGEREF _Toc37172688 \h </w:instrText>
        </w:r>
        <w:r w:rsidR="000B61AA" w:rsidRPr="00644283">
          <w:rPr>
            <w:noProof/>
            <w:webHidden/>
            <w:sz w:val="32"/>
          </w:rPr>
        </w:r>
        <w:r w:rsidR="000B61AA" w:rsidRPr="00644283">
          <w:rPr>
            <w:noProof/>
            <w:webHidden/>
            <w:sz w:val="32"/>
          </w:rPr>
          <w:fldChar w:fldCharType="separate"/>
        </w:r>
        <w:r>
          <w:rPr>
            <w:noProof/>
            <w:webHidden/>
            <w:sz w:val="32"/>
          </w:rPr>
          <w:t>4</w:t>
        </w:r>
        <w:r w:rsidR="000B61AA" w:rsidRPr="00644283">
          <w:rPr>
            <w:noProof/>
            <w:webHidden/>
            <w:sz w:val="32"/>
          </w:rPr>
          <w:fldChar w:fldCharType="end"/>
        </w:r>
      </w:hyperlink>
    </w:p>
    <w:p w:rsidR="00644283" w:rsidRPr="00644283" w:rsidRDefault="00E22D6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197370">
          <w:rPr>
            <w:rFonts w:hint="eastAsia"/>
            <w:noProof/>
            <w:webHidden/>
            <w:sz w:val="32"/>
          </w:rPr>
          <w:t>9</w:t>
        </w:r>
      </w:hyperlink>
    </w:p>
    <w:p w:rsidR="00644283" w:rsidRPr="00644283" w:rsidRDefault="00E22D6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197370">
          <w:rPr>
            <w:rFonts w:hint="eastAsia"/>
            <w:noProof/>
            <w:webHidden/>
            <w:sz w:val="32"/>
          </w:rPr>
          <w:t>33</w:t>
        </w:r>
      </w:hyperlink>
    </w:p>
    <w:p w:rsidR="00644283" w:rsidRPr="00644283" w:rsidRDefault="00E22D6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197370">
          <w:rPr>
            <w:rFonts w:hint="eastAsia"/>
            <w:noProof/>
            <w:webHidden/>
            <w:sz w:val="32"/>
          </w:rPr>
          <w:t>3</w:t>
        </w:r>
        <w:r w:rsidR="00E16DC6">
          <w:rPr>
            <w:rFonts w:hint="eastAsia"/>
            <w:noProof/>
            <w:webHidden/>
            <w:sz w:val="32"/>
          </w:rPr>
          <w:t>6</w:t>
        </w:r>
      </w:hyperlink>
    </w:p>
    <w:p w:rsidR="007154D8" w:rsidRPr="002B0A3B" w:rsidRDefault="000B61A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22D6C">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F57F4" w:rsidRPr="002F57F4">
        <w:rPr>
          <w:rFonts w:ascii="Tahoma" w:hAnsi="Tahoma" w:cs="Tahoma" w:hint="eastAsia"/>
          <w:b/>
          <w:bCs/>
          <w:kern w:val="0"/>
          <w:sz w:val="28"/>
          <w:szCs w:val="28"/>
        </w:rPr>
        <w:t>过氧化氢消毒机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2F57F4" w:rsidRPr="002F57F4">
        <w:rPr>
          <w:rFonts w:ascii="Tahoma" w:hAnsi="Tahoma" w:cs="Tahoma"/>
          <w:kern w:val="0"/>
          <w:sz w:val="28"/>
          <w:szCs w:val="28"/>
        </w:rPr>
        <w:t>2020-XNYY-YQ-169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F57F4" w:rsidRPr="002F57F4">
        <w:rPr>
          <w:rFonts w:asciiTheme="minorEastAsia" w:hAnsiTheme="minorEastAsia" w:cs="Times New Roman" w:hint="eastAsia"/>
          <w:b/>
          <w:kern w:val="0"/>
          <w:sz w:val="24"/>
          <w:szCs w:val="24"/>
        </w:rPr>
        <w:t>过氧化氢消毒机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2F57F4" w:rsidRPr="002F57F4">
        <w:rPr>
          <w:rFonts w:asciiTheme="minorEastAsia" w:hAnsiTheme="minorEastAsia" w:cs="Times New Roman"/>
          <w:b/>
          <w:kern w:val="0"/>
          <w:sz w:val="24"/>
          <w:szCs w:val="24"/>
        </w:rPr>
        <w:t>2020-XNYY-YQ-169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582"/>
        <w:gridCol w:w="709"/>
        <w:gridCol w:w="1559"/>
        <w:gridCol w:w="709"/>
        <w:gridCol w:w="796"/>
        <w:gridCol w:w="1472"/>
        <w:gridCol w:w="851"/>
        <w:gridCol w:w="719"/>
      </w:tblGrid>
      <w:tr w:rsidR="000F19EE" w:rsidRPr="00D9263A" w:rsidTr="002F57F4">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582"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2F57F4">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582" w:type="dxa"/>
            <w:tcBorders>
              <w:top w:val="single" w:sz="4" w:space="0" w:color="auto"/>
              <w:left w:val="single" w:sz="4" w:space="0" w:color="auto"/>
              <w:bottom w:val="single" w:sz="4" w:space="0" w:color="auto"/>
              <w:right w:val="single" w:sz="4" w:space="0" w:color="auto"/>
            </w:tcBorders>
            <w:vAlign w:val="center"/>
          </w:tcPr>
          <w:p w:rsidR="002F57F4" w:rsidRDefault="002F57F4" w:rsidP="003D1292">
            <w:pPr>
              <w:adjustRightInd w:val="0"/>
              <w:snapToGrid w:val="0"/>
              <w:jc w:val="center"/>
              <w:rPr>
                <w:rFonts w:asciiTheme="minorEastAsia" w:hAnsiTheme="minorEastAsia" w:cs="Times New Roman"/>
                <w:szCs w:val="21"/>
              </w:rPr>
            </w:pPr>
            <w:r w:rsidRPr="002F57F4">
              <w:rPr>
                <w:rFonts w:asciiTheme="minorEastAsia" w:hAnsiTheme="minorEastAsia" w:cs="Times New Roman" w:hint="eastAsia"/>
                <w:szCs w:val="21"/>
              </w:rPr>
              <w:t>过氧化氢</w:t>
            </w:r>
          </w:p>
          <w:p w:rsidR="000F19EE" w:rsidRPr="00D9263A" w:rsidRDefault="002F57F4" w:rsidP="003D1292">
            <w:pPr>
              <w:adjustRightInd w:val="0"/>
              <w:snapToGrid w:val="0"/>
              <w:jc w:val="center"/>
              <w:rPr>
                <w:rFonts w:asciiTheme="minorEastAsia" w:hAnsiTheme="minorEastAsia" w:cs="Times New Roman"/>
                <w:szCs w:val="21"/>
              </w:rPr>
            </w:pPr>
            <w:r w:rsidRPr="002F57F4">
              <w:rPr>
                <w:rFonts w:asciiTheme="minorEastAsia" w:hAnsiTheme="minorEastAsia" w:cs="Times New Roman" w:hint="eastAsia"/>
                <w:szCs w:val="21"/>
              </w:rPr>
              <w:t>消毒机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2F57F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2F57F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2F57F4">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E22D6C">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E22D6C">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22D6C">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E22D6C">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9B7B66">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9B7B66">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6544CA" w:rsidP="004A2AB0">
            <w:pPr>
              <w:adjustRightInd w:val="0"/>
              <w:snapToGrid w:val="0"/>
              <w:jc w:val="center"/>
              <w:rPr>
                <w:rFonts w:asciiTheme="minorEastAsia" w:hAnsiTheme="minorEastAsia" w:cs="Times New Roman"/>
                <w:kern w:val="0"/>
                <w:sz w:val="24"/>
                <w:szCs w:val="24"/>
              </w:rPr>
            </w:pPr>
            <w:r w:rsidRPr="006544CA">
              <w:rPr>
                <w:rFonts w:asciiTheme="minorEastAsia" w:hAnsiTheme="minorEastAsia" w:cs="Times New Roman" w:hint="eastAsia"/>
                <w:szCs w:val="21"/>
              </w:rPr>
              <w:t>过氧化氢消毒机</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2F57F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544CA" w:rsidP="004A2AB0">
            <w:pPr>
              <w:adjustRightInd w:val="0"/>
              <w:snapToGrid w:val="0"/>
              <w:jc w:val="center"/>
              <w:rPr>
                <w:rFonts w:asciiTheme="minorEastAsia" w:hAnsiTheme="minorEastAsia" w:cs="Times New Roman"/>
                <w:kern w:val="0"/>
                <w:sz w:val="24"/>
                <w:szCs w:val="24"/>
              </w:rPr>
            </w:pPr>
            <w:r w:rsidRPr="006544CA">
              <w:rPr>
                <w:rFonts w:asciiTheme="minorEastAsia" w:hAnsiTheme="minorEastAsia" w:cs="Times New Roman"/>
                <w:kern w:val="0"/>
                <w:sz w:val="24"/>
                <w:szCs w:val="24"/>
              </w:rPr>
              <w:t>2</w:t>
            </w:r>
          </w:p>
        </w:tc>
      </w:tr>
      <w:bookmarkEnd w:id="9"/>
    </w:tbl>
    <w:p w:rsidR="00686C8C" w:rsidRDefault="00686C8C" w:rsidP="009B7B66">
      <w:pPr>
        <w:spacing w:line="520" w:lineRule="exact"/>
        <w:jc w:val="center"/>
        <w:rPr>
          <w:rFonts w:asciiTheme="minorEastAsia" w:hAnsiTheme="minorEastAsia"/>
          <w:b/>
          <w:bCs/>
          <w:kern w:val="0"/>
          <w:sz w:val="32"/>
          <w:szCs w:val="32"/>
        </w:rPr>
      </w:pPr>
    </w:p>
    <w:p w:rsidR="009B7B66" w:rsidRPr="00686C8C" w:rsidRDefault="009B7B66" w:rsidP="009B7B66">
      <w:pPr>
        <w:spacing w:line="520" w:lineRule="exact"/>
        <w:jc w:val="center"/>
        <w:rPr>
          <w:rFonts w:asciiTheme="minorEastAsia" w:hAnsiTheme="minorEastAsia"/>
          <w:b/>
          <w:bCs/>
          <w:kern w:val="0"/>
          <w:sz w:val="32"/>
          <w:szCs w:val="32"/>
        </w:rPr>
      </w:pPr>
      <w:r w:rsidRPr="00686C8C">
        <w:rPr>
          <w:rFonts w:asciiTheme="minorEastAsia" w:hAnsiTheme="minorEastAsia"/>
          <w:b/>
          <w:bCs/>
          <w:kern w:val="0"/>
          <w:sz w:val="32"/>
          <w:szCs w:val="32"/>
        </w:rPr>
        <w:t>过氧化氢消毒机技术</w:t>
      </w:r>
      <w:r w:rsidR="002F57F4" w:rsidRPr="00686C8C">
        <w:rPr>
          <w:rFonts w:asciiTheme="minorEastAsia" w:hAnsiTheme="minorEastAsia" w:hint="eastAsia"/>
          <w:b/>
          <w:bCs/>
          <w:kern w:val="0"/>
          <w:sz w:val="32"/>
          <w:szCs w:val="32"/>
        </w:rPr>
        <w:t>要求</w:t>
      </w:r>
    </w:p>
    <w:tbl>
      <w:tblPr>
        <w:tblW w:w="9090" w:type="dxa"/>
        <w:jc w:val="center"/>
        <w:tblLayout w:type="fixed"/>
        <w:tblLook w:val="04A0" w:firstRow="1" w:lastRow="0" w:firstColumn="1" w:lastColumn="0" w:noHBand="0" w:noVBand="1"/>
      </w:tblPr>
      <w:tblGrid>
        <w:gridCol w:w="974"/>
        <w:gridCol w:w="2410"/>
        <w:gridCol w:w="4819"/>
        <w:gridCol w:w="887"/>
      </w:tblGrid>
      <w:tr w:rsidR="009B7B66" w:rsidRPr="00ED13A6" w:rsidTr="00686C8C">
        <w:trPr>
          <w:trHeight w:val="824"/>
          <w:tblHeader/>
          <w:jc w:val="center"/>
        </w:trPr>
        <w:tc>
          <w:tcPr>
            <w:tcW w:w="974" w:type="dxa"/>
            <w:tcBorders>
              <w:top w:val="single" w:sz="8"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887" w:type="dxa"/>
            <w:tcBorders>
              <w:top w:val="single" w:sz="8" w:space="0" w:color="auto"/>
              <w:left w:val="nil"/>
              <w:bottom w:val="single" w:sz="4" w:space="0" w:color="auto"/>
              <w:right w:val="single" w:sz="8" w:space="0" w:color="auto"/>
            </w:tcBorders>
            <w:vAlign w:val="center"/>
            <w:hideMark/>
          </w:tcPr>
          <w:p w:rsidR="009B7B66" w:rsidRPr="008C4AD4" w:rsidRDefault="009B7B66" w:rsidP="00DC332C">
            <w:pPr>
              <w:widowControl/>
              <w:adjustRightInd w:val="0"/>
              <w:snapToGrid w:val="0"/>
              <w:jc w:val="center"/>
              <w:rPr>
                <w:rFonts w:ascii="Times New Roman" w:eastAsia="幼圆" w:hAnsi="Times New Roman"/>
                <w:b/>
                <w:bCs/>
                <w:kern w:val="0"/>
                <w:szCs w:val="21"/>
              </w:rPr>
            </w:pPr>
            <w:r w:rsidRPr="00ED13A6">
              <w:rPr>
                <w:rFonts w:ascii="Times New Roman" w:hAnsi="Times New Roman"/>
                <w:b/>
                <w:bCs/>
                <w:kern w:val="0"/>
                <w:szCs w:val="21"/>
              </w:rPr>
              <w:t>备注</w:t>
            </w:r>
          </w:p>
        </w:tc>
      </w:tr>
      <w:tr w:rsidR="009B7B66" w:rsidRPr="00ED13A6" w:rsidTr="00686C8C">
        <w:trPr>
          <w:trHeight w:val="84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设备使用需求</w:t>
            </w:r>
          </w:p>
        </w:tc>
        <w:tc>
          <w:tcPr>
            <w:tcW w:w="4819" w:type="dxa"/>
            <w:tcBorders>
              <w:top w:val="nil"/>
              <w:left w:val="nil"/>
              <w:bottom w:val="single" w:sz="4" w:space="0" w:color="auto"/>
              <w:right w:val="single" w:sz="4" w:space="0" w:color="auto"/>
            </w:tcBorders>
            <w:vAlign w:val="center"/>
          </w:tcPr>
          <w:p w:rsidR="009B7B66" w:rsidRPr="00ED13A6" w:rsidRDefault="009B7B66" w:rsidP="00DC332C">
            <w:pPr>
              <w:widowControl/>
              <w:adjustRightInd w:val="0"/>
              <w:snapToGrid w:val="0"/>
              <w:jc w:val="center"/>
              <w:rPr>
                <w:rFonts w:ascii="Times New Roman" w:hAnsi="Times New Roman"/>
                <w:b/>
                <w:bCs/>
                <w:kern w:val="0"/>
                <w:szCs w:val="21"/>
              </w:rPr>
            </w:pP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b/>
                <w:bCs/>
                <w:kern w:val="0"/>
                <w:szCs w:val="21"/>
              </w:rPr>
            </w:pPr>
          </w:p>
        </w:tc>
      </w:tr>
      <w:tr w:rsidR="009B7B66" w:rsidRPr="00ED13A6" w:rsidTr="00686C8C">
        <w:trPr>
          <w:trHeight w:val="775"/>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1.1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设备用途</w:t>
            </w:r>
          </w:p>
        </w:tc>
        <w:tc>
          <w:tcPr>
            <w:tcW w:w="4819" w:type="dxa"/>
            <w:tcBorders>
              <w:top w:val="nil"/>
              <w:left w:val="nil"/>
              <w:bottom w:val="single" w:sz="4" w:space="0" w:color="auto"/>
              <w:right w:val="single" w:sz="4" w:space="0" w:color="auto"/>
            </w:tcBorders>
            <w:vAlign w:val="center"/>
            <w:hideMark/>
          </w:tcPr>
          <w:p w:rsidR="009B7B66" w:rsidRPr="00686C8C" w:rsidRDefault="009B7B66" w:rsidP="00DC332C">
            <w:pPr>
              <w:widowControl/>
              <w:adjustRightInd w:val="0"/>
              <w:snapToGrid w:val="0"/>
              <w:jc w:val="center"/>
              <w:rPr>
                <w:rFonts w:ascii="宋体" w:eastAsia="宋体" w:hAnsi="宋体" w:cs="宋体"/>
                <w:kern w:val="0"/>
                <w:szCs w:val="21"/>
              </w:rPr>
            </w:pPr>
            <w:r w:rsidRPr="00686C8C">
              <w:rPr>
                <w:rFonts w:ascii="宋体" w:eastAsia="宋体" w:hAnsi="宋体" w:cs="宋体"/>
                <w:kern w:val="0"/>
                <w:szCs w:val="21"/>
              </w:rPr>
              <w:t>主要用于空间灭菌</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13"/>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1.2</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color w:val="000000"/>
                <w:kern w:val="0"/>
                <w:szCs w:val="21"/>
              </w:rPr>
            </w:pPr>
            <w:r w:rsidRPr="00ED13A6">
              <w:rPr>
                <w:rFonts w:ascii="Times New Roman" w:hAnsi="Times New Roman"/>
                <w:color w:val="000000"/>
                <w:kern w:val="0"/>
                <w:szCs w:val="21"/>
              </w:rPr>
              <w:t>实验对象</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密闭空间内空气以及物体表面</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104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kern w:val="0"/>
                <w:szCs w:val="21"/>
              </w:rPr>
            </w:pPr>
            <w:r w:rsidRPr="00ED13A6">
              <w:rPr>
                <w:rFonts w:ascii="Times New Roman" w:hAnsi="Times New Roman"/>
                <w:b/>
                <w:kern w:val="0"/>
                <w:szCs w:val="21"/>
              </w:rPr>
              <w:t>2</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819" w:type="dxa"/>
            <w:tcBorders>
              <w:top w:val="nil"/>
              <w:left w:val="nil"/>
              <w:bottom w:val="single" w:sz="4" w:space="0" w:color="auto"/>
              <w:right w:val="single" w:sz="4"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99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1</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pStyle w:val="af1"/>
              <w:adjustRightInd w:val="0"/>
              <w:snapToGrid w:val="0"/>
              <w:ind w:firstLineChars="0" w:firstLine="0"/>
              <w:jc w:val="left"/>
              <w:rPr>
                <w:rFonts w:ascii="Times New Roman" w:eastAsia="宋体" w:hAnsi="Times New Roman"/>
                <w:kern w:val="2"/>
                <w:sz w:val="21"/>
                <w:szCs w:val="21"/>
              </w:rPr>
            </w:pPr>
            <w:r w:rsidRPr="00ED13A6">
              <w:rPr>
                <w:rFonts w:ascii="Times New Roman" w:eastAsia="宋体" w:hAnsi="Times New Roman"/>
                <w:sz w:val="21"/>
                <w:szCs w:val="21"/>
              </w:rPr>
              <w:t>通过汽化技术（非雾化），将</w:t>
            </w:r>
            <w:r w:rsidRPr="00ED13A6">
              <w:rPr>
                <w:rFonts w:ascii="Times New Roman" w:eastAsia="宋体" w:hAnsi="Times New Roman"/>
                <w:sz w:val="21"/>
                <w:szCs w:val="21"/>
              </w:rPr>
              <w:t>≥30%</w:t>
            </w:r>
            <w:r w:rsidRPr="00ED13A6">
              <w:rPr>
                <w:rFonts w:ascii="Times New Roman" w:eastAsia="宋体" w:hAnsi="Times New Roman"/>
                <w:sz w:val="21"/>
                <w:szCs w:val="21"/>
              </w:rPr>
              <w:t>过氧化氢溶液蒸发成不可见的气体，通过送风风机喷射到空间中，释放游离的羟基自由基，对细胞成分（如细胞壁、细胞核和</w:t>
            </w:r>
            <w:r w:rsidRPr="00ED13A6">
              <w:rPr>
                <w:rFonts w:ascii="Times New Roman" w:eastAsia="宋体" w:hAnsi="Times New Roman"/>
                <w:sz w:val="21"/>
                <w:szCs w:val="21"/>
              </w:rPr>
              <w:t>DNA</w:t>
            </w:r>
            <w:r w:rsidRPr="00ED13A6">
              <w:rPr>
                <w:rFonts w:ascii="Times New Roman" w:eastAsia="宋体" w:hAnsi="Times New Roman"/>
                <w:sz w:val="21"/>
                <w:szCs w:val="21"/>
              </w:rPr>
              <w:t>）进行氧化破坏，从而对物体表面和空气达到消毒的目的。</w:t>
            </w:r>
          </w:p>
        </w:tc>
        <w:tc>
          <w:tcPr>
            <w:tcW w:w="887" w:type="dxa"/>
            <w:tcBorders>
              <w:top w:val="nil"/>
              <w:left w:val="nil"/>
              <w:bottom w:val="single" w:sz="4" w:space="0" w:color="auto"/>
              <w:right w:val="single" w:sz="8"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p>
        </w:tc>
      </w:tr>
      <w:tr w:rsidR="009B7B66" w:rsidRPr="00ED13A6" w:rsidTr="00686C8C">
        <w:trPr>
          <w:trHeight w:val="99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2.2</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2</w:t>
            </w:r>
          </w:p>
        </w:tc>
        <w:tc>
          <w:tcPr>
            <w:tcW w:w="4819" w:type="dxa"/>
            <w:tcBorders>
              <w:top w:val="nil"/>
              <w:left w:val="nil"/>
              <w:bottom w:val="single" w:sz="4" w:space="0" w:color="auto"/>
              <w:right w:val="single" w:sz="4" w:space="0" w:color="auto"/>
            </w:tcBorders>
            <w:vAlign w:val="center"/>
            <w:hideMark/>
          </w:tcPr>
          <w:p w:rsidR="009B7B66" w:rsidRPr="008C4AD4" w:rsidRDefault="009B7B66" w:rsidP="00DC332C">
            <w:pPr>
              <w:adjustRightInd w:val="0"/>
              <w:snapToGrid w:val="0"/>
              <w:jc w:val="left"/>
              <w:rPr>
                <w:rFonts w:ascii="Times New Roman" w:hAnsi="Times New Roman"/>
                <w:kern w:val="0"/>
                <w:szCs w:val="21"/>
              </w:rPr>
            </w:pPr>
            <w:r w:rsidRPr="00ED13A6">
              <w:rPr>
                <w:rFonts w:ascii="Times New Roman" w:hAnsi="Times New Roman"/>
                <w:kern w:val="0"/>
                <w:szCs w:val="21"/>
              </w:rPr>
              <w:t>对大肠杆菌的杀灭对数值</w:t>
            </w:r>
            <w:r w:rsidRPr="00ED13A6">
              <w:rPr>
                <w:rFonts w:ascii="Times New Roman" w:hAnsi="Times New Roman"/>
                <w:kern w:val="0"/>
                <w:szCs w:val="21"/>
              </w:rPr>
              <w:t>≥6</w:t>
            </w:r>
            <w:r w:rsidRPr="00ED13A6">
              <w:rPr>
                <w:rFonts w:ascii="Times New Roman" w:hAnsi="Times New Roman"/>
                <w:kern w:val="0"/>
                <w:szCs w:val="21"/>
              </w:rPr>
              <w:t>；</w:t>
            </w:r>
          </w:p>
          <w:p w:rsidR="009B7B66" w:rsidRPr="00ED13A6" w:rsidRDefault="009B7B66" w:rsidP="00DC332C">
            <w:pPr>
              <w:adjustRightInd w:val="0"/>
              <w:snapToGrid w:val="0"/>
              <w:jc w:val="left"/>
              <w:rPr>
                <w:rFonts w:ascii="Times New Roman" w:hAnsi="Times New Roman"/>
                <w:kern w:val="0"/>
                <w:szCs w:val="21"/>
              </w:rPr>
            </w:pPr>
            <w:r w:rsidRPr="00ED13A6">
              <w:rPr>
                <w:rFonts w:ascii="Times New Roman" w:hAnsi="Times New Roman"/>
                <w:kern w:val="0"/>
                <w:szCs w:val="21"/>
              </w:rPr>
              <w:t>对金黄色葡萄球菌的杀灭对数值</w:t>
            </w:r>
            <w:r w:rsidRPr="00ED13A6">
              <w:rPr>
                <w:rFonts w:ascii="Times New Roman" w:hAnsi="Times New Roman"/>
                <w:kern w:val="0"/>
                <w:szCs w:val="21"/>
              </w:rPr>
              <w:t>≥6</w:t>
            </w:r>
            <w:r w:rsidRPr="00ED13A6">
              <w:rPr>
                <w:rFonts w:ascii="Times New Roman" w:hAnsi="Times New Roman"/>
                <w:kern w:val="0"/>
                <w:szCs w:val="21"/>
              </w:rPr>
              <w:t>；</w:t>
            </w:r>
          </w:p>
          <w:p w:rsidR="009B7B66" w:rsidRPr="00ED13A6" w:rsidRDefault="009B7B66" w:rsidP="00DC332C">
            <w:pPr>
              <w:adjustRightInd w:val="0"/>
              <w:snapToGrid w:val="0"/>
              <w:jc w:val="left"/>
              <w:rPr>
                <w:rFonts w:ascii="Times New Roman" w:hAnsi="Times New Roman"/>
                <w:kern w:val="0"/>
                <w:szCs w:val="21"/>
              </w:rPr>
            </w:pPr>
            <w:r w:rsidRPr="00ED13A6">
              <w:rPr>
                <w:rFonts w:ascii="Times New Roman" w:hAnsi="Times New Roman"/>
                <w:kern w:val="0"/>
                <w:szCs w:val="21"/>
              </w:rPr>
              <w:t>对嗜热脂肪芽孢</w:t>
            </w:r>
            <w:proofErr w:type="gramStart"/>
            <w:r w:rsidRPr="00ED13A6">
              <w:rPr>
                <w:rFonts w:ascii="Times New Roman" w:hAnsi="Times New Roman"/>
                <w:kern w:val="0"/>
                <w:szCs w:val="21"/>
              </w:rPr>
              <w:t>杆菌灭对数值</w:t>
            </w:r>
            <w:proofErr w:type="gramEnd"/>
            <w:r w:rsidRPr="00ED13A6">
              <w:rPr>
                <w:rFonts w:ascii="Times New Roman" w:hAnsi="Times New Roman"/>
                <w:kern w:val="0"/>
                <w:szCs w:val="21"/>
              </w:rPr>
              <w:t>≥6</w:t>
            </w:r>
            <w:r w:rsidRPr="00ED13A6">
              <w:rPr>
                <w:rFonts w:ascii="Times New Roman" w:hAnsi="Times New Roman"/>
                <w:kern w:val="0"/>
                <w:szCs w:val="21"/>
              </w:rPr>
              <w:t>；</w:t>
            </w:r>
          </w:p>
          <w:p w:rsidR="009B7B66" w:rsidRPr="00ED13A6" w:rsidRDefault="009B7B66" w:rsidP="00DC332C">
            <w:pPr>
              <w:adjustRightInd w:val="0"/>
              <w:snapToGrid w:val="0"/>
              <w:jc w:val="left"/>
              <w:rPr>
                <w:rFonts w:ascii="Times New Roman" w:hAnsi="Times New Roman"/>
                <w:kern w:val="0"/>
                <w:szCs w:val="21"/>
              </w:rPr>
            </w:pPr>
            <w:r w:rsidRPr="00ED13A6">
              <w:rPr>
                <w:rFonts w:ascii="Times New Roman" w:hAnsi="Times New Roman"/>
                <w:kern w:val="0"/>
                <w:szCs w:val="21"/>
              </w:rPr>
              <w:t>对枯草杆菌黑色变种芽孢杀灭对数值</w:t>
            </w:r>
            <w:r w:rsidRPr="00ED13A6">
              <w:rPr>
                <w:rFonts w:ascii="Times New Roman" w:hAnsi="Times New Roman"/>
                <w:kern w:val="0"/>
                <w:szCs w:val="21"/>
              </w:rPr>
              <w:t>≥6</w:t>
            </w:r>
            <w:r w:rsidRPr="00ED13A6">
              <w:rPr>
                <w:rFonts w:ascii="Times New Roman" w:hAnsi="Times New Roman"/>
                <w:kern w:val="0"/>
                <w:szCs w:val="21"/>
              </w:rPr>
              <w:t>；</w:t>
            </w:r>
          </w:p>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对</w:t>
            </w:r>
            <w:r w:rsidRPr="00ED13A6">
              <w:rPr>
                <w:rFonts w:ascii="Times New Roman" w:hAnsi="Times New Roman"/>
                <w:kern w:val="0"/>
                <w:szCs w:val="21"/>
              </w:rPr>
              <w:t>H1N1</w:t>
            </w:r>
            <w:r w:rsidRPr="00ED13A6">
              <w:rPr>
                <w:rFonts w:ascii="Times New Roman" w:hAnsi="Times New Roman"/>
                <w:kern w:val="0"/>
                <w:szCs w:val="21"/>
              </w:rPr>
              <w:t>病毒杀灭对数值</w:t>
            </w:r>
            <w:r w:rsidRPr="00ED13A6">
              <w:rPr>
                <w:rFonts w:ascii="Times New Roman" w:hAnsi="Times New Roman"/>
                <w:kern w:val="0"/>
                <w:szCs w:val="21"/>
              </w:rPr>
              <w:t>≥4;</w:t>
            </w:r>
          </w:p>
        </w:tc>
        <w:tc>
          <w:tcPr>
            <w:tcW w:w="887" w:type="dxa"/>
            <w:tcBorders>
              <w:top w:val="nil"/>
              <w:left w:val="nil"/>
              <w:bottom w:val="single" w:sz="4" w:space="0" w:color="auto"/>
              <w:right w:val="single" w:sz="8"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p>
        </w:tc>
      </w:tr>
      <w:tr w:rsidR="009B7B66" w:rsidRPr="00ED13A6" w:rsidTr="00686C8C">
        <w:trPr>
          <w:trHeight w:val="98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2.3</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ED13A6">
              <w:rPr>
                <w:rFonts w:ascii="Times New Roman" w:hAnsi="Times New Roman"/>
                <w:szCs w:val="21"/>
              </w:rPr>
              <w:t>▲</w:t>
            </w:r>
            <w:r w:rsidRPr="00ED13A6">
              <w:rPr>
                <w:rFonts w:ascii="Times New Roman" w:hAnsi="Times New Roman"/>
                <w:szCs w:val="21"/>
              </w:rPr>
              <w:t>参数</w:t>
            </w:r>
            <w:r w:rsidRPr="00ED13A6">
              <w:rPr>
                <w:rFonts w:ascii="Times New Roman" w:hAnsi="Times New Roman"/>
                <w:szCs w:val="21"/>
              </w:rPr>
              <w:t>3</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szCs w:val="21"/>
              </w:rPr>
            </w:pPr>
            <w:r w:rsidRPr="00ED13A6">
              <w:rPr>
                <w:rFonts w:ascii="Times New Roman" w:hAnsi="Times New Roman"/>
                <w:kern w:val="0"/>
                <w:szCs w:val="21"/>
              </w:rPr>
              <w:t>配置品牌高精度称重传感器，可以自动计算消毒溶液总用量，可以精确控制过氧化氢使用量，显示剩余量，并进行实时监测和反馈。</w:t>
            </w:r>
          </w:p>
        </w:tc>
        <w:tc>
          <w:tcPr>
            <w:tcW w:w="887" w:type="dxa"/>
            <w:tcBorders>
              <w:top w:val="nil"/>
              <w:left w:val="nil"/>
              <w:bottom w:val="single" w:sz="4" w:space="0" w:color="auto"/>
              <w:right w:val="single" w:sz="8"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p>
        </w:tc>
      </w:tr>
      <w:tr w:rsidR="009B7B66" w:rsidRPr="00ED13A6" w:rsidTr="00686C8C">
        <w:trPr>
          <w:trHeight w:val="851"/>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lastRenderedPageBreak/>
              <w:t>2.4</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4</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szCs w:val="21"/>
              </w:rPr>
            </w:pPr>
            <w:r w:rsidRPr="00ED13A6">
              <w:rPr>
                <w:rFonts w:ascii="Times New Roman" w:hAnsi="Times New Roman"/>
                <w:kern w:val="0"/>
                <w:szCs w:val="21"/>
              </w:rPr>
              <w:t>汽化温度</w:t>
            </w:r>
            <w:r w:rsidRPr="00ED13A6">
              <w:rPr>
                <w:rFonts w:ascii="Times New Roman" w:hAnsi="Times New Roman"/>
                <w:kern w:val="0"/>
                <w:szCs w:val="21"/>
              </w:rPr>
              <w:t>≥150</w:t>
            </w:r>
            <w:r w:rsidRPr="008C4AD4">
              <w:rPr>
                <w:rFonts w:ascii="宋体" w:hAnsi="宋体" w:cs="宋体" w:hint="eastAsia"/>
                <w:kern w:val="0"/>
                <w:szCs w:val="21"/>
              </w:rPr>
              <w:t>℃</w:t>
            </w:r>
            <w:r w:rsidRPr="00ED13A6">
              <w:rPr>
                <w:rFonts w:ascii="Times New Roman" w:hAnsi="Times New Roman"/>
                <w:kern w:val="0"/>
                <w:szCs w:val="21"/>
              </w:rPr>
              <w:t>,</w:t>
            </w:r>
            <w:r w:rsidRPr="00ED13A6">
              <w:rPr>
                <w:rFonts w:ascii="Times New Roman" w:hAnsi="Times New Roman"/>
                <w:kern w:val="0"/>
                <w:szCs w:val="21"/>
              </w:rPr>
              <w:t>消毒溶液汽化速率更快者优。</w:t>
            </w:r>
          </w:p>
        </w:tc>
        <w:tc>
          <w:tcPr>
            <w:tcW w:w="887" w:type="dxa"/>
            <w:tcBorders>
              <w:top w:val="nil"/>
              <w:left w:val="nil"/>
              <w:bottom w:val="single" w:sz="4" w:space="0" w:color="auto"/>
              <w:right w:val="single" w:sz="8"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p>
        </w:tc>
      </w:tr>
      <w:tr w:rsidR="009B7B66" w:rsidRPr="00ED13A6" w:rsidTr="00686C8C">
        <w:trPr>
          <w:trHeight w:val="786"/>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2.5</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adjustRightInd w:val="0"/>
              <w:snapToGrid w:val="0"/>
              <w:jc w:val="center"/>
              <w:rPr>
                <w:rFonts w:ascii="Times New Roman" w:hAnsi="Times New Roman"/>
                <w:szCs w:val="21"/>
              </w:rPr>
            </w:pPr>
            <w:r w:rsidRPr="008C4AD4">
              <w:rPr>
                <w:rFonts w:ascii="宋体" w:hAnsi="宋体" w:cs="宋体" w:hint="eastAsia"/>
                <w:szCs w:val="21"/>
              </w:rPr>
              <w:t>★</w:t>
            </w:r>
            <w:r w:rsidRPr="00ED13A6">
              <w:rPr>
                <w:rFonts w:ascii="Times New Roman" w:hAnsi="Times New Roman"/>
                <w:szCs w:val="21"/>
              </w:rPr>
              <w:t>参数</w:t>
            </w:r>
            <w:r w:rsidRPr="00ED13A6">
              <w:rPr>
                <w:rFonts w:ascii="Times New Roman" w:hAnsi="Times New Roman"/>
                <w:szCs w:val="21"/>
              </w:rPr>
              <w:t>5</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pStyle w:val="af1"/>
              <w:adjustRightInd w:val="0"/>
              <w:snapToGrid w:val="0"/>
              <w:ind w:firstLineChars="0" w:firstLine="0"/>
              <w:jc w:val="left"/>
              <w:rPr>
                <w:rFonts w:ascii="Times New Roman" w:eastAsia="宋体" w:hAnsi="Times New Roman"/>
                <w:kern w:val="2"/>
                <w:sz w:val="21"/>
                <w:szCs w:val="21"/>
              </w:rPr>
            </w:pPr>
            <w:r w:rsidRPr="00ED13A6">
              <w:rPr>
                <w:rFonts w:ascii="Times New Roman" w:eastAsia="宋体" w:hAnsi="Times New Roman"/>
                <w:sz w:val="21"/>
                <w:szCs w:val="21"/>
              </w:rPr>
              <w:t>需取得卫</w:t>
            </w:r>
            <w:proofErr w:type="gramStart"/>
            <w:r w:rsidRPr="00ED13A6">
              <w:rPr>
                <w:rFonts w:ascii="Times New Roman" w:eastAsia="宋体" w:hAnsi="Times New Roman"/>
                <w:sz w:val="21"/>
                <w:szCs w:val="21"/>
              </w:rPr>
              <w:t>监政府</w:t>
            </w:r>
            <w:proofErr w:type="gramEnd"/>
            <w:r w:rsidRPr="00ED13A6">
              <w:rPr>
                <w:rFonts w:ascii="Times New Roman" w:eastAsia="宋体" w:hAnsi="Times New Roman"/>
                <w:sz w:val="21"/>
                <w:szCs w:val="21"/>
              </w:rPr>
              <w:t>部门批准的消毒产品备案许可证。</w:t>
            </w:r>
          </w:p>
        </w:tc>
        <w:tc>
          <w:tcPr>
            <w:tcW w:w="887" w:type="dxa"/>
            <w:tcBorders>
              <w:top w:val="nil"/>
              <w:left w:val="nil"/>
              <w:bottom w:val="single" w:sz="4" w:space="0" w:color="auto"/>
              <w:right w:val="single" w:sz="8"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p>
        </w:tc>
      </w:tr>
      <w:tr w:rsidR="009B7B66" w:rsidRPr="00ED13A6" w:rsidTr="00686C8C">
        <w:trPr>
          <w:trHeight w:val="563"/>
          <w:jc w:val="center"/>
        </w:trPr>
        <w:tc>
          <w:tcPr>
            <w:tcW w:w="974" w:type="dxa"/>
            <w:tcBorders>
              <w:top w:val="single" w:sz="4" w:space="0" w:color="auto"/>
              <w:left w:val="single" w:sz="4"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2.6</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ED13A6">
              <w:rPr>
                <w:rFonts w:ascii="Times New Roman" w:hAnsi="Times New Roman"/>
                <w:szCs w:val="21"/>
              </w:rPr>
              <w:t>参数</w:t>
            </w:r>
            <w:r w:rsidRPr="00ED13A6">
              <w:rPr>
                <w:rFonts w:ascii="Times New Roman" w:hAnsi="Times New Roman"/>
                <w:szCs w:val="21"/>
              </w:rPr>
              <w:t>6</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pStyle w:val="af1"/>
              <w:adjustRightInd w:val="0"/>
              <w:snapToGrid w:val="0"/>
              <w:ind w:firstLineChars="0" w:firstLine="0"/>
              <w:jc w:val="left"/>
              <w:rPr>
                <w:rFonts w:ascii="Times New Roman" w:eastAsia="宋体" w:hAnsi="Times New Roman"/>
                <w:sz w:val="21"/>
                <w:szCs w:val="21"/>
              </w:rPr>
            </w:pPr>
            <w:r w:rsidRPr="00ED13A6">
              <w:rPr>
                <w:rFonts w:ascii="Times New Roman" w:eastAsia="宋体" w:hAnsi="Times New Roman"/>
                <w:sz w:val="21"/>
                <w:szCs w:val="21"/>
              </w:rPr>
              <w:t>消毒空间</w:t>
            </w:r>
            <w:r w:rsidRPr="00ED13A6">
              <w:rPr>
                <w:rFonts w:ascii="Times New Roman" w:eastAsia="宋体" w:hAnsi="Times New Roman"/>
                <w:sz w:val="21"/>
                <w:szCs w:val="21"/>
              </w:rPr>
              <w:t>≥50m³</w:t>
            </w:r>
            <w:r w:rsidRPr="00ED13A6">
              <w:rPr>
                <w:rFonts w:ascii="Times New Roman" w:eastAsia="宋体" w:hAnsi="Times New Roman"/>
                <w:sz w:val="21"/>
                <w:szCs w:val="21"/>
              </w:rPr>
              <w:t>，储液量</w:t>
            </w:r>
            <w:r w:rsidRPr="00ED13A6">
              <w:rPr>
                <w:rFonts w:ascii="Times New Roman" w:eastAsia="宋体" w:hAnsi="Times New Roman"/>
                <w:sz w:val="21"/>
                <w:szCs w:val="21"/>
              </w:rPr>
              <w:t>≥1000mL</w:t>
            </w:r>
            <w:r w:rsidRPr="00ED13A6">
              <w:rPr>
                <w:rFonts w:ascii="Times New Roman" w:eastAsia="宋体" w:hAnsi="Times New Roman"/>
                <w:sz w:val="21"/>
                <w:szCs w:val="21"/>
              </w:rPr>
              <w:t>。</w:t>
            </w:r>
          </w:p>
        </w:tc>
        <w:tc>
          <w:tcPr>
            <w:tcW w:w="887" w:type="dxa"/>
            <w:tcBorders>
              <w:top w:val="single" w:sz="4" w:space="0" w:color="auto"/>
              <w:left w:val="nil"/>
              <w:bottom w:val="single" w:sz="4" w:space="0" w:color="auto"/>
              <w:right w:val="single" w:sz="4"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1428"/>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2.7</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7</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能在房间外无线远程控制消毒机，可时时查看消毒机运行状态。</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2.8</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ind w:firstLineChars="396" w:firstLine="796"/>
              <w:rPr>
                <w:rFonts w:ascii="Times New Roman" w:hAnsi="Times New Roman"/>
                <w:kern w:val="0"/>
                <w:szCs w:val="21"/>
              </w:rPr>
            </w:pPr>
            <w:r w:rsidRPr="00ED13A6">
              <w:rPr>
                <w:rFonts w:ascii="Times New Roman" w:hAnsi="Times New Roman"/>
                <w:szCs w:val="21"/>
              </w:rPr>
              <w:t>参数</w:t>
            </w:r>
            <w:r w:rsidRPr="00ED13A6">
              <w:rPr>
                <w:rFonts w:ascii="Times New Roman" w:hAnsi="Times New Roman"/>
                <w:szCs w:val="21"/>
              </w:rPr>
              <w:t>8</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采用模块化程序控制。</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2.9</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adjustRightInd w:val="0"/>
              <w:snapToGrid w:val="0"/>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9</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配置品牌过氧化氢浓度传感器。过氧化氢消毒浓度在线实时监测，消毒完成后，空间残留浓度可监测</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2.10</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adjustRightInd w:val="0"/>
              <w:snapToGrid w:val="0"/>
              <w:jc w:val="center"/>
              <w:rPr>
                <w:rFonts w:ascii="Times New Roman" w:hAnsi="Times New Roman"/>
                <w:kern w:val="0"/>
                <w:szCs w:val="21"/>
              </w:rPr>
            </w:pPr>
            <w:r w:rsidRPr="00ED13A6">
              <w:rPr>
                <w:rFonts w:ascii="Times New Roman" w:hAnsi="Times New Roman"/>
                <w:szCs w:val="21"/>
              </w:rPr>
              <w:t>▲</w:t>
            </w:r>
            <w:r w:rsidRPr="00ED13A6">
              <w:rPr>
                <w:rFonts w:ascii="Times New Roman" w:hAnsi="Times New Roman"/>
                <w:kern w:val="0"/>
                <w:szCs w:val="21"/>
              </w:rPr>
              <w:t>参数</w:t>
            </w:r>
            <w:r w:rsidRPr="00ED13A6">
              <w:rPr>
                <w:rFonts w:ascii="Times New Roman" w:hAnsi="Times New Roman"/>
                <w:kern w:val="0"/>
                <w:szCs w:val="21"/>
              </w:rPr>
              <w:t>10</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配置温湿度传感器，可检测环境</w:t>
            </w:r>
            <w:r w:rsidRPr="00ED13A6">
              <w:rPr>
                <w:rFonts w:ascii="Times New Roman" w:hAnsi="Times New Roman"/>
                <w:kern w:val="0"/>
                <w:szCs w:val="21"/>
              </w:rPr>
              <w:t xml:space="preserve"> </w:t>
            </w:r>
            <w:r w:rsidRPr="00ED13A6">
              <w:rPr>
                <w:rFonts w:ascii="Times New Roman" w:hAnsi="Times New Roman"/>
                <w:kern w:val="0"/>
                <w:szCs w:val="21"/>
              </w:rPr>
              <w:t>温湿度，体现在操作界面。</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szCs w:val="21"/>
              </w:rPr>
              <w:t>▲</w:t>
            </w:r>
            <w:r w:rsidRPr="00ED13A6">
              <w:rPr>
                <w:rFonts w:ascii="Times New Roman" w:hAnsi="Times New Roman"/>
                <w:kern w:val="0"/>
                <w:szCs w:val="21"/>
              </w:rPr>
              <w:t>参数</w:t>
            </w:r>
            <w:r w:rsidRPr="00ED13A6">
              <w:rPr>
                <w:rFonts w:ascii="Times New Roman" w:hAnsi="Times New Roman"/>
                <w:kern w:val="0"/>
                <w:szCs w:val="21"/>
              </w:rPr>
              <w:t>11</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可外接催化分解过滤器，加快分解空间残余过氧化氢气体，使之快速达到安全浓度。不使用化学分解酶进行分解。</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2.12</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12</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全方位立体化喷射过氧化氢气体。自动调节出口风速，确保空间浓度分布均匀。</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2.13</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13</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产品电气安全性不低于</w:t>
            </w:r>
            <w:r w:rsidRPr="00ED13A6">
              <w:rPr>
                <w:rFonts w:ascii="Times New Roman" w:hAnsi="Times New Roman"/>
                <w:kern w:val="0"/>
                <w:szCs w:val="21"/>
              </w:rPr>
              <w:t>GB9706.1-2007</w:t>
            </w:r>
            <w:r w:rsidRPr="00ED13A6">
              <w:rPr>
                <w:rFonts w:ascii="Times New Roman" w:hAnsi="Times New Roman"/>
                <w:kern w:val="0"/>
                <w:szCs w:val="21"/>
              </w:rPr>
              <w:t>标准要求。</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84"/>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2.14</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14</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具备设备工作状态显示。</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23"/>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2.15</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ind w:firstLineChars="350" w:firstLine="703"/>
              <w:rPr>
                <w:rFonts w:ascii="Times New Roman" w:hAnsi="Times New Roman"/>
                <w:szCs w:val="21"/>
              </w:rPr>
            </w:pPr>
            <w:r w:rsidRPr="00ED13A6">
              <w:rPr>
                <w:rFonts w:ascii="Times New Roman" w:hAnsi="Times New Roman"/>
                <w:kern w:val="0"/>
                <w:szCs w:val="21"/>
              </w:rPr>
              <w:t>参数</w:t>
            </w:r>
            <w:r w:rsidRPr="00ED13A6">
              <w:rPr>
                <w:rFonts w:ascii="Times New Roman" w:hAnsi="Times New Roman"/>
                <w:kern w:val="0"/>
                <w:szCs w:val="21"/>
              </w:rPr>
              <w:t>15</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外壳及内部结构材料兼容性好，不易老化。</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81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kern w:val="0"/>
                <w:szCs w:val="21"/>
              </w:rPr>
            </w:pPr>
            <w:r w:rsidRPr="00ED13A6">
              <w:rPr>
                <w:rFonts w:ascii="Times New Roman" w:hAnsi="Times New Roman"/>
                <w:b/>
                <w:kern w:val="0"/>
                <w:szCs w:val="21"/>
              </w:rPr>
              <w:t>3</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819" w:type="dxa"/>
            <w:tcBorders>
              <w:top w:val="nil"/>
              <w:left w:val="nil"/>
              <w:bottom w:val="single" w:sz="4" w:space="0" w:color="auto"/>
              <w:right w:val="single" w:sz="4"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75"/>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3.1</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adjustRightInd w:val="0"/>
              <w:snapToGrid w:val="0"/>
              <w:jc w:val="left"/>
              <w:rPr>
                <w:rFonts w:ascii="Times New Roman" w:hAnsi="Times New Roman"/>
                <w:szCs w:val="21"/>
              </w:rPr>
            </w:pPr>
            <w:r w:rsidRPr="00ED13A6">
              <w:rPr>
                <w:rFonts w:ascii="Times New Roman" w:hAnsi="Times New Roman"/>
                <w:szCs w:val="21"/>
              </w:rPr>
              <w:t>汽化过氧化氢消毒主</w:t>
            </w:r>
            <w:r w:rsidRPr="00ED13A6">
              <w:rPr>
                <w:rFonts w:ascii="Times New Roman" w:hAnsi="Times New Roman"/>
                <w:bCs/>
                <w:szCs w:val="21"/>
              </w:rPr>
              <w:t>机</w:t>
            </w:r>
            <w:r w:rsidRPr="00ED13A6">
              <w:rPr>
                <w:rFonts w:ascii="Times New Roman" w:hAnsi="Times New Roman"/>
                <w:szCs w:val="21"/>
              </w:rPr>
              <w:t>，</w:t>
            </w:r>
            <w:r w:rsidRPr="00ED13A6">
              <w:rPr>
                <w:rFonts w:ascii="Times New Roman" w:hAnsi="Times New Roman"/>
                <w:szCs w:val="21"/>
              </w:rPr>
              <w:t>1</w:t>
            </w:r>
            <w:r w:rsidRPr="00ED13A6">
              <w:rPr>
                <w:rFonts w:ascii="Times New Roman" w:hAnsi="Times New Roman"/>
                <w:szCs w:val="21"/>
              </w:rPr>
              <w:t>台</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55"/>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3.2</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bCs/>
                <w:szCs w:val="21"/>
              </w:rPr>
            </w:pPr>
            <w:r w:rsidRPr="00ED13A6">
              <w:rPr>
                <w:rFonts w:ascii="Times New Roman" w:hAnsi="Times New Roman"/>
                <w:bCs/>
                <w:szCs w:val="21"/>
              </w:rPr>
              <w:t>无线控制器，</w:t>
            </w:r>
            <w:r w:rsidRPr="00ED13A6">
              <w:rPr>
                <w:rFonts w:ascii="Times New Roman" w:hAnsi="Times New Roman"/>
                <w:bCs/>
                <w:szCs w:val="21"/>
              </w:rPr>
              <w:t>1</w:t>
            </w:r>
            <w:r w:rsidRPr="00ED13A6">
              <w:rPr>
                <w:rFonts w:ascii="Times New Roman" w:hAnsi="Times New Roman"/>
                <w:bCs/>
                <w:szCs w:val="21"/>
              </w:rPr>
              <w:t>套</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77"/>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3.3</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3</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pStyle w:val="af1"/>
              <w:adjustRightInd w:val="0"/>
              <w:snapToGrid w:val="0"/>
              <w:ind w:firstLineChars="0" w:firstLine="0"/>
              <w:jc w:val="left"/>
              <w:rPr>
                <w:rFonts w:ascii="Times New Roman" w:eastAsia="宋体" w:hAnsi="Times New Roman"/>
                <w:kern w:val="2"/>
                <w:sz w:val="21"/>
                <w:szCs w:val="21"/>
              </w:rPr>
            </w:pPr>
            <w:r w:rsidRPr="00ED13A6">
              <w:rPr>
                <w:rFonts w:ascii="Times New Roman" w:eastAsia="宋体" w:hAnsi="Times New Roman"/>
                <w:kern w:val="2"/>
                <w:sz w:val="21"/>
                <w:szCs w:val="21"/>
              </w:rPr>
              <w:t>外置分解模块</w:t>
            </w:r>
            <w:r w:rsidRPr="00ED13A6">
              <w:rPr>
                <w:rFonts w:ascii="Times New Roman" w:eastAsia="宋体" w:hAnsi="Times New Roman"/>
                <w:kern w:val="2"/>
                <w:sz w:val="21"/>
                <w:szCs w:val="21"/>
              </w:rPr>
              <w:t>1</w:t>
            </w:r>
            <w:r w:rsidRPr="00ED13A6">
              <w:rPr>
                <w:rFonts w:ascii="Times New Roman" w:eastAsia="宋体" w:hAnsi="Times New Roman"/>
                <w:kern w:val="2"/>
                <w:sz w:val="21"/>
                <w:szCs w:val="21"/>
              </w:rPr>
              <w:t>个</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43"/>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lastRenderedPageBreak/>
              <w:t>3.4</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szCs w:val="21"/>
              </w:rPr>
            </w:pPr>
            <w:r w:rsidRPr="00ED13A6">
              <w:rPr>
                <w:rFonts w:ascii="Times New Roman" w:hAnsi="Times New Roman"/>
                <w:szCs w:val="21"/>
              </w:rPr>
              <w:t>配置</w:t>
            </w:r>
            <w:r w:rsidRPr="00ED13A6">
              <w:rPr>
                <w:rFonts w:ascii="Times New Roman" w:hAnsi="Times New Roman"/>
                <w:szCs w:val="21"/>
              </w:rPr>
              <w:t>4</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pStyle w:val="af1"/>
              <w:adjustRightInd w:val="0"/>
              <w:snapToGrid w:val="0"/>
              <w:ind w:firstLineChars="0" w:firstLine="0"/>
              <w:jc w:val="left"/>
              <w:rPr>
                <w:rFonts w:ascii="Times New Roman" w:eastAsia="宋体" w:hAnsi="Times New Roman"/>
                <w:kern w:val="2"/>
                <w:sz w:val="21"/>
                <w:szCs w:val="21"/>
              </w:rPr>
            </w:pPr>
            <w:r w:rsidRPr="00ED13A6">
              <w:rPr>
                <w:rFonts w:ascii="Times New Roman" w:eastAsia="宋体" w:hAnsi="Times New Roman"/>
                <w:kern w:val="2"/>
                <w:sz w:val="21"/>
                <w:szCs w:val="21"/>
              </w:rPr>
              <w:t>激光测距仪，</w:t>
            </w:r>
            <w:r w:rsidRPr="00ED13A6">
              <w:rPr>
                <w:rFonts w:ascii="Times New Roman" w:eastAsia="宋体" w:hAnsi="Times New Roman"/>
                <w:kern w:val="2"/>
                <w:sz w:val="21"/>
                <w:szCs w:val="21"/>
              </w:rPr>
              <w:t xml:space="preserve"> 1</w:t>
            </w:r>
            <w:r w:rsidRPr="00ED13A6">
              <w:rPr>
                <w:rFonts w:ascii="Times New Roman" w:eastAsia="宋体" w:hAnsi="Times New Roman"/>
                <w:kern w:val="2"/>
                <w:sz w:val="21"/>
                <w:szCs w:val="21"/>
              </w:rPr>
              <w:t>个</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75"/>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4</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b/>
                <w:bCs/>
                <w:kern w:val="0"/>
                <w:szCs w:val="21"/>
              </w:rPr>
            </w:pPr>
            <w:r w:rsidRPr="00ED13A6">
              <w:rPr>
                <w:rFonts w:ascii="Times New Roman" w:hAnsi="Times New Roman"/>
                <w:b/>
                <w:bCs/>
                <w:kern w:val="0"/>
                <w:szCs w:val="21"/>
              </w:rPr>
              <w:t>售后服务</w:t>
            </w:r>
          </w:p>
        </w:tc>
        <w:tc>
          <w:tcPr>
            <w:tcW w:w="4819" w:type="dxa"/>
            <w:tcBorders>
              <w:top w:val="nil"/>
              <w:left w:val="nil"/>
              <w:bottom w:val="single" w:sz="4" w:space="0" w:color="auto"/>
              <w:right w:val="single" w:sz="4" w:space="0" w:color="auto"/>
            </w:tcBorders>
            <w:vAlign w:val="center"/>
          </w:tcPr>
          <w:p w:rsidR="009B7B66" w:rsidRPr="00ED13A6" w:rsidRDefault="009B7B66" w:rsidP="00DC332C">
            <w:pPr>
              <w:widowControl/>
              <w:adjustRightInd w:val="0"/>
              <w:snapToGrid w:val="0"/>
              <w:jc w:val="left"/>
              <w:rPr>
                <w:rFonts w:ascii="Times New Roman" w:hAnsi="Times New Roman"/>
                <w:b/>
                <w:bCs/>
                <w:kern w:val="0"/>
                <w:szCs w:val="21"/>
              </w:rPr>
            </w:pP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b/>
                <w:bCs/>
                <w:kern w:val="0"/>
                <w:szCs w:val="21"/>
              </w:rPr>
            </w:pPr>
          </w:p>
        </w:tc>
      </w:tr>
      <w:tr w:rsidR="009B7B66" w:rsidRPr="00ED13A6" w:rsidTr="00686C8C">
        <w:trPr>
          <w:trHeight w:val="692"/>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保修年限</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802"/>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4.2</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出现故障回应时间</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58"/>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4.3</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维修支持</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52"/>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4.4</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耗材及零配件</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提供耗材及主要零配件目录（含报价）</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3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4.5</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维修资料</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485"/>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4.6</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维修工具</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406"/>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4.7</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预防性维修</w:t>
            </w:r>
            <w:r w:rsidRPr="00ED13A6">
              <w:rPr>
                <w:rFonts w:ascii="Times New Roman" w:hAnsi="Times New Roman"/>
                <w:kern w:val="0"/>
                <w:szCs w:val="21"/>
              </w:rPr>
              <w:br/>
              <w:t>/</w:t>
            </w:r>
            <w:r w:rsidRPr="00ED13A6">
              <w:rPr>
                <w:rFonts w:ascii="Times New Roman" w:hAnsi="Times New Roman"/>
                <w:kern w:val="0"/>
                <w:szCs w:val="21"/>
              </w:rPr>
              <w:t>定期维护保养</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保修期内提供定期维护保养服务</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525"/>
          <w:jc w:val="center"/>
        </w:trPr>
        <w:tc>
          <w:tcPr>
            <w:tcW w:w="974" w:type="dxa"/>
            <w:tcBorders>
              <w:top w:val="single" w:sz="4" w:space="0" w:color="auto"/>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4.8</w:t>
            </w:r>
          </w:p>
        </w:tc>
        <w:tc>
          <w:tcPr>
            <w:tcW w:w="2410"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维修密码支持</w:t>
            </w:r>
          </w:p>
        </w:tc>
        <w:tc>
          <w:tcPr>
            <w:tcW w:w="4819" w:type="dxa"/>
            <w:tcBorders>
              <w:top w:val="single" w:sz="4" w:space="0" w:color="auto"/>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开放</w:t>
            </w:r>
          </w:p>
        </w:tc>
        <w:tc>
          <w:tcPr>
            <w:tcW w:w="887" w:type="dxa"/>
            <w:tcBorders>
              <w:top w:val="single" w:sz="4" w:space="0" w:color="auto"/>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3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4.9</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升级</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终身免费软件升级</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3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4.10</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使用培训</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支持</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r w:rsidR="009B7B66" w:rsidRPr="00ED13A6" w:rsidTr="00686C8C">
        <w:trPr>
          <w:trHeight w:val="630"/>
          <w:jc w:val="center"/>
        </w:trPr>
        <w:tc>
          <w:tcPr>
            <w:tcW w:w="974" w:type="dxa"/>
            <w:tcBorders>
              <w:top w:val="nil"/>
              <w:left w:val="single" w:sz="8" w:space="0" w:color="auto"/>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4.11</w:t>
            </w:r>
          </w:p>
        </w:tc>
        <w:tc>
          <w:tcPr>
            <w:tcW w:w="2410"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center"/>
              <w:rPr>
                <w:rFonts w:ascii="Times New Roman" w:hAnsi="Times New Roman"/>
                <w:kern w:val="0"/>
                <w:szCs w:val="21"/>
              </w:rPr>
            </w:pPr>
            <w:r w:rsidRPr="00ED13A6">
              <w:rPr>
                <w:rFonts w:ascii="Times New Roman" w:hAnsi="Times New Roman"/>
                <w:kern w:val="0"/>
                <w:szCs w:val="21"/>
              </w:rPr>
              <w:t>工程师培训</w:t>
            </w:r>
          </w:p>
        </w:tc>
        <w:tc>
          <w:tcPr>
            <w:tcW w:w="4819" w:type="dxa"/>
            <w:tcBorders>
              <w:top w:val="nil"/>
              <w:left w:val="nil"/>
              <w:bottom w:val="single" w:sz="4" w:space="0" w:color="auto"/>
              <w:right w:val="single" w:sz="4" w:space="0" w:color="auto"/>
            </w:tcBorders>
            <w:vAlign w:val="center"/>
            <w:hideMark/>
          </w:tcPr>
          <w:p w:rsidR="009B7B66" w:rsidRPr="00ED13A6" w:rsidRDefault="009B7B66" w:rsidP="00DC332C">
            <w:pPr>
              <w:widowControl/>
              <w:adjustRightInd w:val="0"/>
              <w:snapToGrid w:val="0"/>
              <w:jc w:val="left"/>
              <w:rPr>
                <w:rFonts w:ascii="Times New Roman" w:hAnsi="Times New Roman"/>
                <w:kern w:val="0"/>
                <w:szCs w:val="21"/>
              </w:rPr>
            </w:pPr>
            <w:r w:rsidRPr="00ED13A6">
              <w:rPr>
                <w:rFonts w:ascii="Times New Roman" w:hAnsi="Times New Roman"/>
                <w:kern w:val="0"/>
                <w:szCs w:val="21"/>
              </w:rPr>
              <w:t>支持</w:t>
            </w:r>
          </w:p>
        </w:tc>
        <w:tc>
          <w:tcPr>
            <w:tcW w:w="887" w:type="dxa"/>
            <w:tcBorders>
              <w:top w:val="nil"/>
              <w:left w:val="nil"/>
              <w:bottom w:val="single" w:sz="4" w:space="0" w:color="auto"/>
              <w:right w:val="single" w:sz="8" w:space="0" w:color="auto"/>
            </w:tcBorders>
            <w:vAlign w:val="center"/>
          </w:tcPr>
          <w:p w:rsidR="009B7B66" w:rsidRPr="00ED13A6" w:rsidRDefault="009B7B66" w:rsidP="00DC332C">
            <w:pPr>
              <w:widowControl/>
              <w:adjustRightInd w:val="0"/>
              <w:snapToGrid w:val="0"/>
              <w:jc w:val="center"/>
              <w:rPr>
                <w:rFonts w:ascii="Times New Roman" w:hAnsi="Times New Roman"/>
                <w:kern w:val="0"/>
                <w:szCs w:val="21"/>
              </w:rPr>
            </w:pPr>
          </w:p>
        </w:tc>
      </w:tr>
    </w:tbl>
    <w:p w:rsidR="00AA55F3" w:rsidRPr="00E016D8" w:rsidRDefault="00DD2C6F" w:rsidP="00E16DC6">
      <w:pPr>
        <w:adjustRightInd w:val="0"/>
        <w:snapToGrid w:val="0"/>
        <w:spacing w:line="440" w:lineRule="exact"/>
        <w:ind w:firstLineChars="100" w:firstLine="231"/>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w:t>
      </w:r>
      <w:r w:rsidR="00BD7CAC" w:rsidRPr="00BD7CAC">
        <w:rPr>
          <w:rFonts w:asciiTheme="minorEastAsia" w:hAnsiTheme="minorEastAsia" w:cs="Times New Roman" w:hint="eastAsia"/>
          <w:kern w:val="0"/>
          <w:sz w:val="24"/>
          <w:szCs w:val="24"/>
        </w:rPr>
        <w:lastRenderedPageBreak/>
        <w:t>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B7EE2">
        <w:rPr>
          <w:rFonts w:asciiTheme="minorEastAsia" w:hAnsiTheme="minorEastAsia" w:cs="Times New Roman" w:hint="eastAsia"/>
          <w:kern w:val="0"/>
          <w:sz w:val="24"/>
          <w:szCs w:val="24"/>
          <w:u w:val="single"/>
        </w:rPr>
        <w:t>1</w:t>
      </w:r>
      <w:r w:rsidR="00E763C3" w:rsidRPr="00E016D8">
        <w:rPr>
          <w:rFonts w:asciiTheme="minorEastAsia" w:hAnsiTheme="minorEastAsia" w:cs="Times New Roman" w:hint="eastAsia"/>
          <w:kern w:val="0"/>
          <w:sz w:val="24"/>
          <w:szCs w:val="24"/>
        </w:rPr>
        <w:t>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B7EE2">
        <w:rPr>
          <w:rFonts w:asciiTheme="minorEastAsia" w:hAnsiTheme="minorEastAsia" w:cs="Times New Roman" w:hint="eastAsia"/>
          <w:kern w:val="0"/>
          <w:sz w:val="24"/>
          <w:szCs w:val="24"/>
          <w:u w:val="single"/>
        </w:rPr>
        <w:lastRenderedPageBreak/>
        <w:t>1</w:t>
      </w:r>
      <w:r w:rsidR="00E763C3" w:rsidRPr="00E016D8">
        <w:rPr>
          <w:rFonts w:asciiTheme="minorEastAsia" w:hAnsiTheme="minorEastAsia" w:cs="Times New Roman" w:hint="eastAsia"/>
          <w:kern w:val="0"/>
          <w:sz w:val="24"/>
          <w:szCs w:val="24"/>
        </w:rPr>
        <w:t>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EB7EE2" w:rsidRDefault="00EB7EE2" w:rsidP="00895983">
      <w:pPr>
        <w:adjustRightInd w:val="0"/>
        <w:snapToGrid w:val="0"/>
        <w:spacing w:line="440" w:lineRule="exact"/>
        <w:jc w:val="center"/>
        <w:rPr>
          <w:rFonts w:asciiTheme="minorEastAsia" w:hAnsiTheme="minorEastAsia" w:cs="Times New Roman"/>
          <w:kern w:val="0"/>
          <w:sz w:val="24"/>
          <w:szCs w:val="24"/>
        </w:rPr>
      </w:pPr>
    </w:p>
    <w:p w:rsidR="00EB7EE2" w:rsidRDefault="00EB7EE2" w:rsidP="00895983">
      <w:pPr>
        <w:adjustRightInd w:val="0"/>
        <w:snapToGrid w:val="0"/>
        <w:spacing w:line="440" w:lineRule="exact"/>
        <w:jc w:val="center"/>
        <w:rPr>
          <w:rFonts w:asciiTheme="minorEastAsia" w:hAnsiTheme="minorEastAsia" w:cs="Times New Roman"/>
          <w:kern w:val="0"/>
          <w:sz w:val="24"/>
          <w:szCs w:val="24"/>
        </w:rPr>
      </w:pPr>
    </w:p>
    <w:p w:rsidR="00EB7EE2" w:rsidRDefault="00EB7EE2"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EB7EE2" w:rsidRPr="00ED13A6">
              <w:rPr>
                <w:sz w:val="21"/>
                <w:szCs w:val="21"/>
              </w:rPr>
              <w:t>通过汽化技术（非雾化），将</w:t>
            </w:r>
            <w:r w:rsidR="00EB7EE2" w:rsidRPr="00ED13A6">
              <w:rPr>
                <w:sz w:val="21"/>
                <w:szCs w:val="21"/>
              </w:rPr>
              <w:t>≥30%</w:t>
            </w:r>
            <w:r w:rsidR="00EB7EE2" w:rsidRPr="00ED13A6">
              <w:rPr>
                <w:sz w:val="21"/>
                <w:szCs w:val="21"/>
              </w:rPr>
              <w:t>过氧化氢溶液蒸发成不可见的气体，通过送风风机喷射到空间中，释放游离的羟基自由基，对细胞成分（如细胞壁、细胞核和</w:t>
            </w:r>
            <w:r w:rsidR="00EB7EE2" w:rsidRPr="00ED13A6">
              <w:rPr>
                <w:sz w:val="21"/>
                <w:szCs w:val="21"/>
              </w:rPr>
              <w:t>DNA</w:t>
            </w:r>
            <w:r w:rsidR="00EB7EE2" w:rsidRPr="00ED13A6">
              <w:rPr>
                <w:sz w:val="21"/>
                <w:szCs w:val="21"/>
              </w:rPr>
              <w:t>）进行氧化破坏，从而对物体表面和空气达到消毒的目的。</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EB7EE2" w:rsidRPr="008C4AD4" w:rsidRDefault="00EB7EE2" w:rsidP="00EB7EE2">
            <w:pPr>
              <w:spacing w:line="360" w:lineRule="exact"/>
              <w:jc w:val="left"/>
              <w:rPr>
                <w:szCs w:val="21"/>
              </w:rPr>
            </w:pPr>
            <w:r w:rsidRPr="008C4AD4">
              <w:rPr>
                <w:rFonts w:ascii="宋体" w:hAnsi="宋体" w:cs="宋体" w:hint="eastAsia"/>
                <w:szCs w:val="21"/>
              </w:rPr>
              <w:t>★</w:t>
            </w:r>
            <w:r w:rsidRPr="00ED13A6">
              <w:rPr>
                <w:szCs w:val="21"/>
              </w:rPr>
              <w:t>对大肠杆菌的杀灭对数值</w:t>
            </w:r>
            <w:r w:rsidRPr="00ED13A6">
              <w:rPr>
                <w:szCs w:val="21"/>
              </w:rPr>
              <w:t>≥6</w:t>
            </w:r>
            <w:r w:rsidRPr="00ED13A6">
              <w:rPr>
                <w:szCs w:val="21"/>
              </w:rPr>
              <w:t>；</w:t>
            </w:r>
          </w:p>
          <w:p w:rsidR="00EB7EE2" w:rsidRPr="00ED13A6" w:rsidRDefault="00EB7EE2" w:rsidP="00EB7EE2">
            <w:pPr>
              <w:spacing w:line="360" w:lineRule="exact"/>
              <w:jc w:val="left"/>
              <w:rPr>
                <w:szCs w:val="21"/>
              </w:rPr>
            </w:pPr>
            <w:r w:rsidRPr="00ED13A6">
              <w:rPr>
                <w:szCs w:val="21"/>
              </w:rPr>
              <w:t>对金黄色葡萄球菌的杀灭对数值</w:t>
            </w:r>
            <w:r w:rsidRPr="00ED13A6">
              <w:rPr>
                <w:szCs w:val="21"/>
              </w:rPr>
              <w:t>≥6</w:t>
            </w:r>
            <w:r w:rsidRPr="00ED13A6">
              <w:rPr>
                <w:szCs w:val="21"/>
              </w:rPr>
              <w:t>；</w:t>
            </w:r>
          </w:p>
          <w:p w:rsidR="00EB7EE2" w:rsidRPr="00ED13A6" w:rsidRDefault="00EB7EE2" w:rsidP="00EB7EE2">
            <w:pPr>
              <w:spacing w:line="360" w:lineRule="exact"/>
              <w:jc w:val="left"/>
              <w:rPr>
                <w:szCs w:val="21"/>
              </w:rPr>
            </w:pPr>
            <w:r w:rsidRPr="00ED13A6">
              <w:rPr>
                <w:szCs w:val="21"/>
              </w:rPr>
              <w:t>对嗜热脂肪芽孢</w:t>
            </w:r>
            <w:proofErr w:type="gramStart"/>
            <w:r w:rsidRPr="00ED13A6">
              <w:rPr>
                <w:szCs w:val="21"/>
              </w:rPr>
              <w:t>杆菌灭对数值</w:t>
            </w:r>
            <w:proofErr w:type="gramEnd"/>
            <w:r w:rsidRPr="00ED13A6">
              <w:rPr>
                <w:szCs w:val="21"/>
              </w:rPr>
              <w:t>≥6</w:t>
            </w:r>
            <w:r w:rsidRPr="00ED13A6">
              <w:rPr>
                <w:szCs w:val="21"/>
              </w:rPr>
              <w:t>；</w:t>
            </w:r>
          </w:p>
          <w:p w:rsidR="00EB7EE2" w:rsidRPr="00ED13A6" w:rsidRDefault="00EB7EE2" w:rsidP="00EB7EE2">
            <w:pPr>
              <w:spacing w:line="360" w:lineRule="exact"/>
              <w:jc w:val="left"/>
              <w:rPr>
                <w:szCs w:val="21"/>
              </w:rPr>
            </w:pPr>
            <w:r w:rsidRPr="00ED13A6">
              <w:rPr>
                <w:szCs w:val="21"/>
              </w:rPr>
              <w:t>对枯草杆菌黑色变种芽孢杀灭对数值</w:t>
            </w:r>
            <w:r w:rsidRPr="00ED13A6">
              <w:rPr>
                <w:szCs w:val="21"/>
              </w:rPr>
              <w:t>≥6</w:t>
            </w:r>
            <w:r w:rsidRPr="00ED13A6">
              <w:rPr>
                <w:szCs w:val="21"/>
              </w:rPr>
              <w:t>；</w:t>
            </w:r>
          </w:p>
          <w:p w:rsidR="00336DFF" w:rsidRPr="00EB7EE2" w:rsidRDefault="00EB7EE2" w:rsidP="00EB7EE2">
            <w:pPr>
              <w:spacing w:line="440" w:lineRule="exact"/>
              <w:rPr>
                <w:rFonts w:ascii="宋体" w:hAnsi="宋体" w:cs="宋体"/>
                <w:szCs w:val="21"/>
              </w:rPr>
            </w:pPr>
            <w:r w:rsidRPr="00ED13A6">
              <w:rPr>
                <w:szCs w:val="21"/>
              </w:rPr>
              <w:t>对</w:t>
            </w:r>
            <w:r w:rsidRPr="00ED13A6">
              <w:rPr>
                <w:szCs w:val="21"/>
              </w:rPr>
              <w:t>H1N1</w:t>
            </w:r>
            <w:r w:rsidRPr="00ED13A6">
              <w:rPr>
                <w:szCs w:val="21"/>
              </w:rPr>
              <w:t>病毒杀灭对数值</w:t>
            </w:r>
            <w:r w:rsidRPr="00ED13A6">
              <w:rPr>
                <w:szCs w:val="21"/>
              </w:rPr>
              <w:t>≥4;</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ED13A6">
              <w:rPr>
                <w:szCs w:val="21"/>
              </w:rPr>
              <w:t>▲</w:t>
            </w:r>
            <w:r w:rsidRPr="00ED13A6">
              <w:rPr>
                <w:szCs w:val="21"/>
              </w:rPr>
              <w:t>配置品牌高精度称重传感器，可以自动计算消毒溶液总用量，可以精确控制过氧化氢使用量，显示剩余量，并进行实时监测和反馈。</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8C4AD4">
              <w:rPr>
                <w:rFonts w:ascii="宋体" w:hAnsi="宋体" w:cs="宋体" w:hint="eastAsia"/>
                <w:szCs w:val="21"/>
              </w:rPr>
              <w:t>★</w:t>
            </w:r>
            <w:r w:rsidRPr="00ED13A6">
              <w:rPr>
                <w:szCs w:val="21"/>
              </w:rPr>
              <w:t>汽化温度</w:t>
            </w:r>
            <w:r w:rsidRPr="00ED13A6">
              <w:rPr>
                <w:szCs w:val="21"/>
              </w:rPr>
              <w:t>≥150</w:t>
            </w:r>
            <w:r w:rsidRPr="008C4AD4">
              <w:rPr>
                <w:rFonts w:ascii="宋体" w:hAnsi="宋体" w:cs="宋体" w:hint="eastAsia"/>
                <w:szCs w:val="21"/>
              </w:rPr>
              <w:t>℃</w:t>
            </w:r>
            <w:r w:rsidRPr="00ED13A6">
              <w:rPr>
                <w:szCs w:val="21"/>
              </w:rPr>
              <w:t>,</w:t>
            </w:r>
            <w:r w:rsidRPr="00ED13A6">
              <w:rPr>
                <w:szCs w:val="21"/>
              </w:rPr>
              <w:t>消毒溶液汽化速率更快者优。</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8C4AD4">
              <w:rPr>
                <w:rFonts w:ascii="宋体" w:hAnsi="宋体" w:cs="宋体" w:hint="eastAsia"/>
                <w:szCs w:val="21"/>
              </w:rPr>
              <w:t>★</w:t>
            </w:r>
            <w:r w:rsidRPr="00ED13A6">
              <w:rPr>
                <w:sz w:val="21"/>
                <w:szCs w:val="21"/>
              </w:rPr>
              <w:t>需取得卫</w:t>
            </w:r>
            <w:proofErr w:type="gramStart"/>
            <w:r w:rsidRPr="00ED13A6">
              <w:rPr>
                <w:sz w:val="21"/>
                <w:szCs w:val="21"/>
              </w:rPr>
              <w:t>监政府</w:t>
            </w:r>
            <w:proofErr w:type="gramEnd"/>
            <w:r w:rsidRPr="00ED13A6">
              <w:rPr>
                <w:sz w:val="21"/>
                <w:szCs w:val="21"/>
              </w:rPr>
              <w:t>部门批准的消毒产品备案许可证。</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ED13A6">
              <w:rPr>
                <w:sz w:val="21"/>
                <w:szCs w:val="21"/>
              </w:rPr>
              <w:t>消毒空间</w:t>
            </w:r>
            <w:r w:rsidRPr="00ED13A6">
              <w:rPr>
                <w:sz w:val="21"/>
                <w:szCs w:val="21"/>
              </w:rPr>
              <w:t>≥50m³</w:t>
            </w:r>
            <w:r w:rsidRPr="00ED13A6">
              <w:rPr>
                <w:sz w:val="21"/>
                <w:szCs w:val="21"/>
              </w:rPr>
              <w:t>，储液量</w:t>
            </w:r>
            <w:r w:rsidRPr="00ED13A6">
              <w:rPr>
                <w:sz w:val="21"/>
                <w:szCs w:val="21"/>
              </w:rPr>
              <w:t>≥1000mL</w:t>
            </w:r>
            <w:r w:rsidRPr="00ED13A6">
              <w:rPr>
                <w:sz w:val="21"/>
                <w:szCs w:val="21"/>
              </w:rPr>
              <w:t>。</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ED13A6">
              <w:rPr>
                <w:szCs w:val="21"/>
              </w:rPr>
              <w:t>能在房间外无线远程控制消毒机，可时时查看消毒机运行状态。</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ED13A6">
              <w:rPr>
                <w:szCs w:val="21"/>
              </w:rPr>
              <w:t>采用模块化程序控制。</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EB7EE2" w:rsidP="000E441D">
            <w:pPr>
              <w:spacing w:line="440" w:lineRule="exact"/>
              <w:rPr>
                <w:rFonts w:ascii="宋体" w:hAnsi="宋体" w:cs="宋体"/>
                <w:szCs w:val="21"/>
              </w:rPr>
            </w:pPr>
            <w:r w:rsidRPr="00ED13A6">
              <w:rPr>
                <w:szCs w:val="21"/>
              </w:rPr>
              <w:t>配置品牌过氧化氢浓度传感器。过氧化氢消毒浓度在线实时监测，消毒完成后，空间残留浓度可监测</w:t>
            </w:r>
          </w:p>
        </w:tc>
        <w:tc>
          <w:tcPr>
            <w:tcW w:w="708" w:type="dxa"/>
            <w:vAlign w:val="center"/>
            <w:hideMark/>
          </w:tcPr>
          <w:p w:rsidR="00336DFF" w:rsidRDefault="00197370" w:rsidP="000E441D">
            <w:pPr>
              <w:spacing w:line="440" w:lineRule="exact"/>
              <w:jc w:val="center"/>
              <w:rPr>
                <w:rFonts w:asciiTheme="minorEastAsia" w:hAnsiTheme="minorEastAsia"/>
                <w:szCs w:val="21"/>
              </w:rPr>
            </w:pPr>
            <w:r>
              <w:rPr>
                <w:rFonts w:asciiTheme="minorEastAsia" w:hAnsiTheme="minorEastAsia" w:hint="eastAsia"/>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sz w:val="21"/>
                <w:szCs w:val="21"/>
              </w:rPr>
            </w:pPr>
            <w:r w:rsidRPr="00ED13A6">
              <w:rPr>
                <w:szCs w:val="21"/>
              </w:rPr>
              <w:t>▲</w:t>
            </w:r>
            <w:r w:rsidR="00EB7EE2" w:rsidRPr="00ED13A6">
              <w:rPr>
                <w:szCs w:val="21"/>
              </w:rPr>
              <w:t>配置温湿度传感器，可检测环境</w:t>
            </w:r>
            <w:r w:rsidR="00EB7EE2" w:rsidRPr="00ED13A6">
              <w:rPr>
                <w:szCs w:val="21"/>
              </w:rPr>
              <w:t xml:space="preserve"> </w:t>
            </w:r>
            <w:r w:rsidR="00EB7EE2" w:rsidRPr="00ED13A6">
              <w:rPr>
                <w:szCs w:val="21"/>
              </w:rPr>
              <w:t>温湿度，体现在操作界面。</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sz w:val="21"/>
                <w:szCs w:val="21"/>
              </w:rPr>
            </w:pPr>
            <w:r w:rsidRPr="00ED13A6">
              <w:rPr>
                <w:szCs w:val="21"/>
              </w:rPr>
              <w:t>▲</w:t>
            </w:r>
            <w:r w:rsidRPr="00ED13A6">
              <w:rPr>
                <w:szCs w:val="21"/>
              </w:rPr>
              <w:t>可外接催化分解过滤器，加快分解空间残余过氧化氢气体，使之快速达到安全浓度。不使用化学分解酶进行分解</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sz w:val="21"/>
                <w:szCs w:val="21"/>
              </w:rPr>
            </w:pPr>
            <w:r w:rsidRPr="00ED13A6">
              <w:rPr>
                <w:szCs w:val="21"/>
              </w:rPr>
              <w:t>全方位立体化喷射过氧化氢气体。自动调节出口风速，确保空间浓度分布均匀。</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cs="宋体"/>
                <w:sz w:val="21"/>
                <w:szCs w:val="21"/>
              </w:rPr>
            </w:pPr>
            <w:r w:rsidRPr="00ED13A6">
              <w:rPr>
                <w:szCs w:val="21"/>
              </w:rPr>
              <w:t>产品电气安全性不低于</w:t>
            </w:r>
            <w:r w:rsidRPr="00ED13A6">
              <w:rPr>
                <w:szCs w:val="21"/>
              </w:rPr>
              <w:t>GB9706.1-2007</w:t>
            </w:r>
            <w:r w:rsidRPr="00ED13A6">
              <w:rPr>
                <w:szCs w:val="21"/>
              </w:rPr>
              <w:t>标准要求。</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cs="宋体"/>
                <w:sz w:val="21"/>
                <w:szCs w:val="21"/>
              </w:rPr>
            </w:pPr>
            <w:r w:rsidRPr="00ED13A6">
              <w:rPr>
                <w:szCs w:val="21"/>
              </w:rPr>
              <w:t>具备设备工作状态显示。</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97370" w:rsidP="000E441D">
            <w:pPr>
              <w:spacing w:line="440" w:lineRule="exact"/>
              <w:rPr>
                <w:rFonts w:asciiTheme="majorEastAsia" w:eastAsiaTheme="majorEastAsia" w:hAnsiTheme="majorEastAsia" w:cs="宋体"/>
                <w:sz w:val="21"/>
                <w:szCs w:val="21"/>
              </w:rPr>
            </w:pPr>
            <w:r w:rsidRPr="00ED13A6">
              <w:rPr>
                <w:szCs w:val="21"/>
              </w:rPr>
              <w:t>外壳及内部结构材料兼容性好，不易老化。</w:t>
            </w:r>
          </w:p>
        </w:tc>
        <w:tc>
          <w:tcPr>
            <w:tcW w:w="708" w:type="dxa"/>
            <w:vAlign w:val="center"/>
            <w:hideMark/>
          </w:tcPr>
          <w:p w:rsidR="000E441D" w:rsidRPr="00AB4A4E" w:rsidRDefault="0019737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w:t>
      </w:r>
      <w:r w:rsidRPr="00E016D8">
        <w:rPr>
          <w:rFonts w:asciiTheme="minorEastAsia" w:hAnsiTheme="minorEastAsia" w:cs="Times New Roman" w:hint="eastAsia"/>
          <w:kern w:val="0"/>
          <w:sz w:val="24"/>
          <w:szCs w:val="24"/>
        </w:rPr>
        <w:lastRenderedPageBreak/>
        <w:t>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w:t>
      </w:r>
      <w:r w:rsidRPr="00E016D8">
        <w:rPr>
          <w:rFonts w:asciiTheme="minorEastAsia" w:hAnsiTheme="minorEastAsia" w:cs="Times New Roman" w:hint="eastAsia"/>
          <w:kern w:val="0"/>
          <w:sz w:val="24"/>
          <w:szCs w:val="24"/>
        </w:rPr>
        <w:lastRenderedPageBreak/>
        <w:t>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w:t>
      </w:r>
      <w:r w:rsidR="000F19EE" w:rsidRPr="00E016D8">
        <w:rPr>
          <w:rFonts w:asciiTheme="minorEastAsia" w:hAnsiTheme="minorEastAsia" w:cs="Times New Roman" w:hint="eastAsia"/>
          <w:kern w:val="0"/>
          <w:sz w:val="24"/>
          <w:szCs w:val="24"/>
        </w:rPr>
        <w:lastRenderedPageBreak/>
        <w:t>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22D6C">
              <w:rPr>
                <w:rFonts w:ascii="宋体" w:eastAsia="宋体" w:hAnsi="宋体" w:cs="Times New Roman" w:hint="eastAsia"/>
                <w:bCs/>
                <w:spacing w:val="48"/>
                <w:kern w:val="0"/>
                <w:szCs w:val="21"/>
                <w:fitText w:val="1170" w:id="1190323200"/>
              </w:rPr>
              <w:t>单位名</w:t>
            </w:r>
            <w:r w:rsidRPr="00E22D6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单位名</w:t>
            </w:r>
            <w:r w:rsidRPr="00E22D6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
                <w:kern w:val="0"/>
                <w:szCs w:val="21"/>
                <w:fitText w:val="1170" w:id="1190323200"/>
              </w:rPr>
              <w:t>法定代表</w:t>
            </w:r>
            <w:r w:rsidRPr="00E22D6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
                <w:kern w:val="0"/>
                <w:szCs w:val="21"/>
                <w:fitText w:val="1170" w:id="1190323200"/>
              </w:rPr>
              <w:t>法定代表</w:t>
            </w:r>
            <w:r w:rsidRPr="00E22D6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
                <w:kern w:val="0"/>
                <w:szCs w:val="21"/>
                <w:fitText w:val="1170" w:id="1190323200"/>
              </w:rPr>
              <w:t>委托代理</w:t>
            </w:r>
            <w:r w:rsidRPr="00E22D6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
                <w:kern w:val="0"/>
                <w:szCs w:val="21"/>
                <w:fitText w:val="1170" w:id="1190323200"/>
              </w:rPr>
              <w:t>委托代理</w:t>
            </w:r>
            <w:r w:rsidRPr="00E22D6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0"/>
                <w:kern w:val="0"/>
                <w:szCs w:val="21"/>
                <w:fitText w:val="1170" w:id="1190323200"/>
              </w:rPr>
              <w:t>联系</w:t>
            </w:r>
            <w:r w:rsidRPr="00E22D6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120"/>
                <w:kern w:val="0"/>
                <w:szCs w:val="21"/>
                <w:fitText w:val="1170" w:id="1190323200"/>
              </w:rPr>
              <w:t>联系</w:t>
            </w:r>
            <w:r w:rsidRPr="00E22D6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联系电</w:t>
            </w:r>
            <w:r w:rsidRPr="00E22D6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联系电</w:t>
            </w:r>
            <w:r w:rsidRPr="00E22D6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通讯地</w:t>
            </w:r>
            <w:r w:rsidRPr="00E22D6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通讯地</w:t>
            </w:r>
            <w:r w:rsidRPr="00E22D6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邮政编</w:t>
            </w:r>
            <w:r w:rsidRPr="00E22D6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邮政编</w:t>
            </w:r>
            <w:r w:rsidRPr="00E22D6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付款单</w:t>
            </w:r>
            <w:r w:rsidRPr="00E22D6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开户名</w:t>
            </w:r>
            <w:r w:rsidRPr="00E22D6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开户银</w:t>
            </w:r>
            <w:r w:rsidRPr="00E22D6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开户银</w:t>
            </w:r>
            <w:r w:rsidRPr="00E22D6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银行账</w:t>
            </w:r>
            <w:r w:rsidRPr="00E22D6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2D6C">
              <w:rPr>
                <w:rFonts w:ascii="宋体" w:eastAsia="宋体" w:hAnsi="宋体" w:cs="Times New Roman" w:hint="eastAsia"/>
                <w:bCs/>
                <w:spacing w:val="48"/>
                <w:kern w:val="0"/>
                <w:szCs w:val="21"/>
                <w:fitText w:val="1170" w:id="1190323200"/>
              </w:rPr>
              <w:t>银行账</w:t>
            </w:r>
            <w:r w:rsidRPr="00E22D6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197370" w:rsidRDefault="00197370"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2D6C">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22D6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F57F4" w:rsidRPr="00934050" w:rsidRDefault="002F57F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F57F4" w:rsidRPr="00934050" w:rsidRDefault="002F57F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2F57F4" w:rsidRPr="00934050" w:rsidRDefault="002F57F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F57F4" w:rsidRPr="00934050" w:rsidRDefault="002F57F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22D6C"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F57F4" w:rsidRPr="00934050" w:rsidRDefault="002F57F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F57F4" w:rsidRPr="00934050" w:rsidRDefault="002F57F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F57F4" w:rsidRPr="00934050" w:rsidRDefault="002F57F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F57F4" w:rsidRPr="00934050" w:rsidRDefault="002F57F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A5" w:rsidRDefault="007E60A5" w:rsidP="00156746">
      <w:r>
        <w:separator/>
      </w:r>
    </w:p>
  </w:endnote>
  <w:endnote w:type="continuationSeparator" w:id="0">
    <w:p w:rsidR="007E60A5" w:rsidRDefault="007E60A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Pr="00EB77AB" w:rsidRDefault="002F57F4">
    <w:pPr>
      <w:pStyle w:val="a5"/>
      <w:wordWrap w:val="0"/>
      <w:jc w:val="right"/>
      <w:rPr>
        <w:sz w:val="24"/>
        <w:szCs w:val="24"/>
      </w:rPr>
    </w:pPr>
    <w:r w:rsidRPr="00EB77AB">
      <w:rPr>
        <w:rFonts w:hint="eastAsia"/>
        <w:sz w:val="24"/>
        <w:szCs w:val="24"/>
      </w:rPr>
      <w:t>—</w:t>
    </w:r>
    <w:r w:rsidR="000B61AA" w:rsidRPr="00EB77AB">
      <w:rPr>
        <w:rStyle w:val="a7"/>
        <w:sz w:val="24"/>
        <w:szCs w:val="24"/>
      </w:rPr>
      <w:fldChar w:fldCharType="begin"/>
    </w:r>
    <w:r w:rsidRPr="00EB77AB">
      <w:rPr>
        <w:rStyle w:val="a7"/>
        <w:sz w:val="24"/>
        <w:szCs w:val="24"/>
      </w:rPr>
      <w:instrText xml:space="preserve"> PAGE </w:instrText>
    </w:r>
    <w:r w:rsidR="000B61AA" w:rsidRPr="00EB77AB">
      <w:rPr>
        <w:rStyle w:val="a7"/>
        <w:sz w:val="24"/>
        <w:szCs w:val="24"/>
      </w:rPr>
      <w:fldChar w:fldCharType="separate"/>
    </w:r>
    <w:r w:rsidR="00E22D6C">
      <w:rPr>
        <w:rStyle w:val="a7"/>
        <w:noProof/>
        <w:sz w:val="24"/>
        <w:szCs w:val="24"/>
      </w:rPr>
      <w:t>3</w:t>
    </w:r>
    <w:r w:rsidR="000B61AA"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Pr="00EB77AB" w:rsidRDefault="002F57F4">
    <w:pPr>
      <w:pStyle w:val="a5"/>
      <w:wordWrap w:val="0"/>
      <w:jc w:val="right"/>
      <w:rPr>
        <w:sz w:val="24"/>
        <w:szCs w:val="24"/>
      </w:rPr>
    </w:pPr>
    <w:r w:rsidRPr="00EB77AB">
      <w:rPr>
        <w:rFonts w:hint="eastAsia"/>
        <w:sz w:val="24"/>
        <w:szCs w:val="24"/>
      </w:rPr>
      <w:t>—</w:t>
    </w:r>
    <w:r w:rsidR="000B61AA" w:rsidRPr="00EB77AB">
      <w:rPr>
        <w:rStyle w:val="a7"/>
        <w:sz w:val="24"/>
        <w:szCs w:val="24"/>
      </w:rPr>
      <w:fldChar w:fldCharType="begin"/>
    </w:r>
    <w:r w:rsidRPr="00EB77AB">
      <w:rPr>
        <w:rStyle w:val="a7"/>
        <w:sz w:val="24"/>
        <w:szCs w:val="24"/>
      </w:rPr>
      <w:instrText xml:space="preserve"> PAGE </w:instrText>
    </w:r>
    <w:r w:rsidR="000B61AA" w:rsidRPr="00EB77AB">
      <w:rPr>
        <w:rStyle w:val="a7"/>
        <w:sz w:val="24"/>
        <w:szCs w:val="24"/>
      </w:rPr>
      <w:fldChar w:fldCharType="separate"/>
    </w:r>
    <w:r w:rsidR="00E22D6C">
      <w:rPr>
        <w:rStyle w:val="a7"/>
        <w:noProof/>
        <w:sz w:val="24"/>
        <w:szCs w:val="24"/>
      </w:rPr>
      <w:t>4</w:t>
    </w:r>
    <w:r w:rsidR="000B61AA"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Pr="00EB77AB" w:rsidRDefault="002F57F4">
    <w:pPr>
      <w:pStyle w:val="a5"/>
      <w:wordWrap w:val="0"/>
      <w:jc w:val="right"/>
      <w:rPr>
        <w:rFonts w:ascii="宋体"/>
        <w:sz w:val="24"/>
        <w:szCs w:val="24"/>
      </w:rPr>
    </w:pPr>
    <w:r w:rsidRPr="00EB77AB">
      <w:rPr>
        <w:rFonts w:ascii="宋体" w:hint="eastAsia"/>
        <w:sz w:val="24"/>
        <w:szCs w:val="24"/>
      </w:rPr>
      <w:t>—</w:t>
    </w:r>
    <w:r w:rsidR="000B61AA" w:rsidRPr="00EB77AB">
      <w:rPr>
        <w:rStyle w:val="a7"/>
        <w:sz w:val="24"/>
        <w:szCs w:val="24"/>
      </w:rPr>
      <w:fldChar w:fldCharType="begin"/>
    </w:r>
    <w:r w:rsidRPr="00EB77AB">
      <w:rPr>
        <w:rStyle w:val="a7"/>
        <w:sz w:val="24"/>
        <w:szCs w:val="24"/>
      </w:rPr>
      <w:instrText xml:space="preserve"> PAGE </w:instrText>
    </w:r>
    <w:r w:rsidR="000B61AA" w:rsidRPr="00EB77AB">
      <w:rPr>
        <w:rStyle w:val="a7"/>
        <w:sz w:val="24"/>
        <w:szCs w:val="24"/>
      </w:rPr>
      <w:fldChar w:fldCharType="separate"/>
    </w:r>
    <w:r w:rsidR="00E22D6C">
      <w:rPr>
        <w:rStyle w:val="a7"/>
        <w:noProof/>
        <w:sz w:val="24"/>
        <w:szCs w:val="24"/>
      </w:rPr>
      <w:t>60</w:t>
    </w:r>
    <w:r w:rsidR="000B61AA"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A5" w:rsidRDefault="007E60A5" w:rsidP="00156746">
      <w:r>
        <w:separator/>
      </w:r>
    </w:p>
  </w:footnote>
  <w:footnote w:type="continuationSeparator" w:id="0">
    <w:p w:rsidR="007E60A5" w:rsidRDefault="007E60A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sz w:val="21"/>
        <w:szCs w:val="21"/>
      </w:rPr>
    </w:pPr>
  </w:p>
  <w:p w:rsidR="002F57F4" w:rsidRDefault="002F57F4">
    <w:pPr>
      <w:pStyle w:val="a4"/>
      <w:jc w:val="both"/>
      <w:rPr>
        <w:rFonts w:ascii="楷体_GB2312" w:eastAsia="楷体_GB2312"/>
        <w:sz w:val="21"/>
        <w:szCs w:val="21"/>
      </w:rPr>
    </w:pPr>
  </w:p>
  <w:p w:rsidR="002F57F4" w:rsidRPr="006A13FB" w:rsidRDefault="002F57F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sz w:val="21"/>
        <w:szCs w:val="21"/>
      </w:rPr>
    </w:pPr>
  </w:p>
  <w:p w:rsidR="002F57F4" w:rsidRDefault="002F57F4">
    <w:pPr>
      <w:pStyle w:val="a4"/>
      <w:jc w:val="both"/>
      <w:rPr>
        <w:rFonts w:ascii="楷体_GB2312" w:eastAsia="楷体_GB2312"/>
        <w:sz w:val="21"/>
        <w:szCs w:val="21"/>
      </w:rPr>
    </w:pPr>
  </w:p>
  <w:p w:rsidR="002F57F4" w:rsidRPr="006A13FB" w:rsidRDefault="002F57F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sz w:val="21"/>
        <w:szCs w:val="21"/>
      </w:rPr>
    </w:pPr>
  </w:p>
  <w:p w:rsidR="002F57F4" w:rsidRDefault="002F57F4">
    <w:pPr>
      <w:pStyle w:val="a4"/>
      <w:jc w:val="both"/>
      <w:rPr>
        <w:rFonts w:ascii="楷体_GB2312" w:eastAsia="楷体_GB2312"/>
        <w:sz w:val="21"/>
        <w:szCs w:val="21"/>
      </w:rPr>
    </w:pPr>
  </w:p>
  <w:p w:rsidR="002F57F4" w:rsidRPr="006A13FB" w:rsidRDefault="002F57F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Pr="006A13FB" w:rsidRDefault="002F57F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sz w:val="21"/>
        <w:szCs w:val="21"/>
      </w:rPr>
    </w:pPr>
  </w:p>
  <w:p w:rsidR="002F57F4" w:rsidRDefault="002F57F4">
    <w:pPr>
      <w:pStyle w:val="a4"/>
      <w:jc w:val="both"/>
      <w:rPr>
        <w:rFonts w:ascii="楷体_GB2312" w:eastAsia="楷体_GB2312"/>
        <w:sz w:val="21"/>
        <w:szCs w:val="21"/>
      </w:rPr>
    </w:pPr>
  </w:p>
  <w:p w:rsidR="002F57F4" w:rsidRPr="006A13FB" w:rsidRDefault="002F57F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bCs/>
        <w:sz w:val="21"/>
        <w:szCs w:val="21"/>
      </w:rPr>
    </w:pPr>
  </w:p>
  <w:p w:rsidR="002F57F4" w:rsidRDefault="002F57F4">
    <w:pPr>
      <w:pStyle w:val="a4"/>
      <w:jc w:val="both"/>
      <w:rPr>
        <w:rFonts w:ascii="楷体_GB2312" w:eastAsia="楷体_GB2312"/>
        <w:bCs/>
        <w:sz w:val="21"/>
        <w:szCs w:val="21"/>
      </w:rPr>
    </w:pPr>
  </w:p>
  <w:p w:rsidR="002F57F4" w:rsidRPr="006A13FB" w:rsidRDefault="002F57F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F4" w:rsidRDefault="002F57F4">
    <w:pPr>
      <w:pStyle w:val="a4"/>
      <w:jc w:val="both"/>
      <w:rPr>
        <w:rFonts w:ascii="楷体_GB2312" w:eastAsia="楷体_GB2312"/>
        <w:bCs/>
        <w:sz w:val="21"/>
        <w:szCs w:val="21"/>
      </w:rPr>
    </w:pPr>
  </w:p>
  <w:p w:rsidR="002F57F4" w:rsidRDefault="002F57F4">
    <w:pPr>
      <w:pStyle w:val="a4"/>
      <w:jc w:val="both"/>
      <w:rPr>
        <w:rFonts w:ascii="楷体_GB2312" w:eastAsia="楷体_GB2312"/>
        <w:bCs/>
        <w:sz w:val="21"/>
        <w:szCs w:val="21"/>
      </w:rPr>
    </w:pPr>
  </w:p>
  <w:p w:rsidR="002F57F4" w:rsidRPr="006A13FB" w:rsidRDefault="002F57F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140"/>
    <w:rsid w:val="00092481"/>
    <w:rsid w:val="00094144"/>
    <w:rsid w:val="00094D66"/>
    <w:rsid w:val="000977BE"/>
    <w:rsid w:val="000A01D4"/>
    <w:rsid w:val="000A0899"/>
    <w:rsid w:val="000A1FBF"/>
    <w:rsid w:val="000A47EE"/>
    <w:rsid w:val="000A77FA"/>
    <w:rsid w:val="000B0A52"/>
    <w:rsid w:val="000B1F30"/>
    <w:rsid w:val="000B4FE3"/>
    <w:rsid w:val="000B61AA"/>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97370"/>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E41CE"/>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2F57F4"/>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2759"/>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86C8C"/>
    <w:rsid w:val="00690AAB"/>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60A5"/>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B66"/>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332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DC6"/>
    <w:rsid w:val="00E16F6C"/>
    <w:rsid w:val="00E225F7"/>
    <w:rsid w:val="00E22D6C"/>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B7EE2"/>
    <w:rsid w:val="00EC1372"/>
    <w:rsid w:val="00EC40D0"/>
    <w:rsid w:val="00EC4B43"/>
    <w:rsid w:val="00EC6918"/>
    <w:rsid w:val="00EC6932"/>
    <w:rsid w:val="00ED05D5"/>
    <w:rsid w:val="00ED0960"/>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611C"/>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9B7B66"/>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9B7B66"/>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F6B9-DA61-4A8F-BDCF-E03BF44B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4989</Words>
  <Characters>28443</Characters>
  <Application>Microsoft Office Word</Application>
  <DocSecurity>0</DocSecurity>
  <Lines>237</Lines>
  <Paragraphs>66</Paragraphs>
  <ScaleCrop>false</ScaleCrop>
  <Company>china</Company>
  <LinksUpToDate>false</LinksUpToDate>
  <CharactersWithSpaces>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2020-07-15T01:27:00Z</cp:lastPrinted>
  <dcterms:created xsi:type="dcterms:W3CDTF">2020-07-07T07:47:00Z</dcterms:created>
  <dcterms:modified xsi:type="dcterms:W3CDTF">2020-07-15T01:31:00Z</dcterms:modified>
</cp:coreProperties>
</file>