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 xml:space="preserve"> 睡眠监测仪</w:t>
      </w:r>
      <w:r>
        <w:rPr>
          <w:rFonts w:hint="eastAsia" w:ascii="宋体" w:hAnsi="宋体" w:eastAsia="宋体" w:cs="Times New Roman"/>
          <w:kern w:val="0"/>
          <w:sz w:val="36"/>
          <w:szCs w:val="36"/>
          <w:u w:val="single"/>
          <w:lang w:eastAsia="zh-CN"/>
        </w:rPr>
        <w:t>（第二次）</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ascii="宋体" w:hAnsi="宋体" w:eastAsia="宋体" w:cs="Times New Roman"/>
          <w:kern w:val="0"/>
          <w:sz w:val="36"/>
          <w:szCs w:val="36"/>
          <w:u w:val="single"/>
        </w:rPr>
        <w:t>2020-JL13(03)-W30065</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三</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关于睡眠监测仪（第二次）的采购</w:t>
      </w:r>
      <w:r>
        <w:rPr>
          <w:rFonts w:ascii="Tahoma" w:hAnsi="Tahoma" w:cs="Tahoma"/>
          <w:b/>
          <w:bCs/>
          <w:kern w:val="0"/>
          <w:sz w:val="28"/>
          <w:szCs w:val="28"/>
        </w:rPr>
        <w:t>公告</w:t>
      </w:r>
      <w:r>
        <w:rPr>
          <w:rFonts w:hint="eastAsia" w:ascii="Tahoma" w:hAnsi="Tahoma" w:cs="Tahoma"/>
          <w:b/>
          <w:bCs/>
          <w:kern w:val="0"/>
          <w:sz w:val="28"/>
          <w:szCs w:val="28"/>
        </w:rPr>
        <w:t>2020-JL13(03)-W30065</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睡眠监测仪（第二次）</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项目编号：2020-JL13(03)-W30065</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4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088"/>
        <w:gridCol w:w="696"/>
        <w:gridCol w:w="1188"/>
        <w:gridCol w:w="792"/>
        <w:gridCol w:w="626"/>
        <w:gridCol w:w="1058"/>
        <w:gridCol w:w="1058"/>
        <w:gridCol w:w="1058"/>
        <w:gridCol w:w="8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w:t>
            </w:r>
            <w:r>
              <w:rPr>
                <w:rFonts w:hint="eastAsia" w:cs="Times New Roman" w:asciiTheme="minorEastAsia" w:hAnsiTheme="minorEastAsia"/>
                <w:snapToGrid w:val="0"/>
                <w:kern w:val="0"/>
                <w:szCs w:val="21"/>
                <w:lang w:eastAsia="zh-CN"/>
              </w:rPr>
              <w:t>单价</w:t>
            </w: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Cs w:val="21"/>
                <w:lang w:eastAsia="zh-CN"/>
              </w:rPr>
              <w:t>项目</w:t>
            </w:r>
            <w:r>
              <w:rPr>
                <w:rFonts w:hint="eastAsia" w:cs="Times New Roman" w:asciiTheme="minorEastAsia" w:hAnsiTheme="minorEastAsia"/>
                <w:snapToGrid w:val="0"/>
                <w:kern w:val="0"/>
                <w:szCs w:val="21"/>
              </w:rPr>
              <w:t>预算（万元）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睡眠</w:t>
            </w:r>
          </w:p>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监测仪</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8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rPr>
              <w:t>详见谈判文件附件</w:t>
            </w:r>
            <w:r>
              <w:rPr>
                <w:rFonts w:hint="eastAsia" w:cs="Times New Roman" w:asciiTheme="minorEastAsia" w:hAnsiTheme="minorEastAsia"/>
                <w:szCs w:val="21"/>
                <w:lang w:val="en-US" w:eastAsia="zh-CN"/>
              </w:rPr>
              <w:t>18</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3</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4.9</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14.7</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exact"/>
          <w:jc w:val="center"/>
        </w:trPr>
        <w:tc>
          <w:tcPr>
            <w:tcW w:w="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156" w:type="dxa"/>
            <w:gridSpan w:val="10"/>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spacing w:line="360" w:lineRule="atLeast"/>
              <w:rPr>
                <w:rFonts w:hint="eastAsia" w:asciiTheme="minorEastAsia" w:hAnsiTheme="minorEastAsia"/>
                <w:szCs w:val="21"/>
              </w:rPr>
            </w:pPr>
            <w:r>
              <w:rPr>
                <w:rFonts w:hint="eastAsia" w:asciiTheme="minorEastAsia" w:hAnsiTheme="minorEastAsia"/>
                <w:szCs w:val="21"/>
              </w:rPr>
              <w:t>报价应包括物资供应、运输、安装、培训、售后服务等价格。</w:t>
            </w:r>
          </w:p>
          <w:p>
            <w:pPr>
              <w:numPr>
                <w:ilvl w:val="0"/>
                <w:numId w:val="1"/>
              </w:numPr>
              <w:adjustRightInd w:val="0"/>
              <w:snapToGrid w:val="0"/>
              <w:spacing w:line="360" w:lineRule="atLeast"/>
              <w:rPr>
                <w:rFonts w:hint="eastAsia" w:asciiTheme="minorEastAsia" w:hAnsiTheme="minorEastAsia"/>
                <w:szCs w:val="21"/>
              </w:rPr>
            </w:pPr>
            <w:r>
              <w:rPr>
                <w:rFonts w:hint="eastAsia" w:asciiTheme="minorEastAsia" w:hAnsiTheme="minorEastAsia"/>
                <w:szCs w:val="21"/>
                <w:lang w:eastAsia="zh-CN"/>
              </w:rPr>
              <w:t>以上物资可单独报名。</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29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七、本采购项目相关信息在“中国政府采购网（http://www.ccgp.gov.cn/）”、“医院官网（www.xnyy.cn/）”上发布。</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w:t>
      </w:r>
      <w:r>
        <w:rPr>
          <w:rFonts w:hint="eastAsia" w:ascii="宋体" w:hAnsi="宋体" w:eastAsia="宋体" w:cs="Times New Roman"/>
          <w:kern w:val="0"/>
          <w:sz w:val="24"/>
          <w:szCs w:val="24"/>
          <w:lang w:val="en-US" w:eastAsia="zh-CN"/>
        </w:rPr>
        <w:t>1</w:t>
      </w:r>
      <w:r>
        <w:rPr>
          <w:rFonts w:hint="eastAsia" w:ascii="宋体" w:hAnsi="宋体" w:eastAsia="宋体" w:cs="Times New Roman"/>
          <w:kern w:val="0"/>
          <w:sz w:val="24"/>
          <w:szCs w:val="24"/>
        </w:rPr>
        <w:t>年</w:t>
      </w: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月29日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435540979"/>
      <w:bookmarkStart w:id="5" w:name="_Toc285612594"/>
      <w:bookmarkStart w:id="6" w:name="_Toc390713967"/>
      <w:bookmarkStart w:id="7" w:name="_Toc3778028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bookmarkEnd w:id="8"/>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777"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r>
              <w:rPr>
                <w:rFonts w:hint="eastAsia" w:cs="Times New Roman" w:asciiTheme="minorEastAsia" w:hAnsiTheme="minorEastAsia"/>
                <w:szCs w:val="21"/>
              </w:rPr>
              <w:t>睡眠监测仪</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hint="eastAsia" w:cs="Times New Roman" w:asciiTheme="minorEastAsia" w:hAnsiTheme="minorEastAsia" w:eastAsiaTheme="minorEastAsia"/>
                <w:kern w:val="0"/>
                <w:szCs w:val="21"/>
                <w:lang w:eastAsia="zh-CN"/>
              </w:rPr>
            </w:pPr>
            <w:r>
              <w:rPr>
                <w:rFonts w:hint="eastAsia" w:cs="Times New Roman" w:asciiTheme="minorEastAsia" w:hAnsiTheme="minorEastAsia"/>
                <w:kern w:val="0"/>
                <w:szCs w:val="21"/>
              </w:rPr>
              <w:t>详见谈判文件附件1</w:t>
            </w:r>
            <w:r>
              <w:rPr>
                <w:rFonts w:hint="eastAsia" w:cs="Times New Roman" w:asciiTheme="minorEastAsia" w:hAnsiTheme="minorEastAsia"/>
                <w:kern w:val="0"/>
                <w:szCs w:val="21"/>
                <w:lang w:val="en-US" w:eastAsia="zh-CN"/>
              </w:rPr>
              <w:t>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3</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90713968"/>
      <w:bookmarkStart w:id="10" w:name="_Toc240432230"/>
      <w:bookmarkStart w:id="11" w:name="_Toc37780285"/>
      <w:bookmarkStart w:id="12" w:name="_Toc285612601"/>
      <w:bookmarkStart w:id="13" w:name="_Toc43554098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仿宋_GB2312" w:asciiTheme="minorEastAsia" w:hAnsiTheme="minorEastAsia"/>
          <w:kern w:val="0"/>
          <w:sz w:val="24"/>
          <w:szCs w:val="24"/>
          <w:lang w:val="zh-CN"/>
        </w:rPr>
        <w:t xml:space="preserve"> </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hint="eastAsia" w:ascii="宋体" w:hAnsi="宋体" w:eastAsia="宋体" w:cs="Times New Roman"/>
          <w:kern w:val="0"/>
          <w:sz w:val="24"/>
          <w:szCs w:val="24"/>
        </w:rPr>
        <w:t>中国政府采购网（</w:t>
      </w:r>
      <w:bookmarkStart w:id="26" w:name="_GoBack"/>
      <w:bookmarkEnd w:id="26"/>
      <w:r>
        <w:rPr>
          <w:rFonts w:hint="eastAsia" w:ascii="宋体" w:hAnsi="宋体" w:eastAsia="宋体" w:cs="Times New Roman"/>
          <w:kern w:val="0"/>
          <w:sz w:val="24"/>
          <w:szCs w:val="24"/>
        </w:rPr>
        <w:t>www.ccgp.gov.cn/</w:t>
      </w:r>
      <w:r>
        <w:rPr>
          <w:rFonts w:hint="eastAsia" w:cs="Times New Roman" w:asciiTheme="minorEastAsia" w:hAnsiTheme="minorEastAsia"/>
          <w:snapToGrid w:val="0"/>
          <w:kern w:val="0"/>
          <w:sz w:val="24"/>
          <w:szCs w:val="24"/>
        </w:rPr>
        <w:t>）及我院官网（www.xnyy.cn）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rPr>
        <w:t xml:space="preserve"> </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b/>
                <w:bCs/>
                <w:kern w:val="0"/>
                <w:szCs w:val="21"/>
              </w:rPr>
              <w:t xml:space="preserve">  </w:t>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w:t>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285612603"/>
      <w:bookmarkStart w:id="15" w:name="_Toc390713969"/>
      <w:bookmarkStart w:id="16" w:name="_Toc37780286"/>
      <w:bookmarkStart w:id="17" w:name="_Toc37172690"/>
      <w:bookmarkStart w:id="18" w:name="_Toc435540981"/>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55"/>
                <w:kern w:val="0"/>
                <w:szCs w:val="21"/>
                <w:fitText w:val="1170" w:id="1335969997"/>
              </w:rPr>
              <w:t>单位名</w:t>
            </w:r>
            <w:r>
              <w:rPr>
                <w:rFonts w:hint="eastAsia" w:ascii="宋体" w:hAnsi="宋体" w:eastAsia="宋体" w:cs="Times New Roman"/>
                <w:bCs/>
                <w:spacing w:val="0"/>
                <w:kern w:val="0"/>
                <w:szCs w:val="21"/>
                <w:fitText w:val="1170" w:id="1335969997"/>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
              </w:rPr>
              <w:t>单位名</w:t>
            </w:r>
            <w:r>
              <w:rPr>
                <w:rFonts w:hint="eastAsia" w:ascii="宋体" w:hAnsi="宋体" w:eastAsia="宋体" w:cs="Times New Roman"/>
                <w:bCs/>
                <w:spacing w:val="0"/>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spacing w:val="0"/>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spacing w:val="0"/>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spacing w:val="0"/>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spacing w:val="0"/>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spacing w:val="0"/>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spacing w:val="0"/>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8"/>
              </w:rPr>
              <w:t>联系电</w:t>
            </w:r>
            <w:r>
              <w:rPr>
                <w:rFonts w:hint="eastAsia" w:ascii="宋体" w:hAnsi="宋体" w:eastAsia="宋体" w:cs="Times New Roman"/>
                <w:bCs/>
                <w:spacing w:val="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9"/>
              </w:rPr>
              <w:t>联系电</w:t>
            </w:r>
            <w:r>
              <w:rPr>
                <w:rFonts w:hint="eastAsia" w:ascii="宋体" w:hAnsi="宋体" w:eastAsia="宋体" w:cs="Times New Roman"/>
                <w:bCs/>
                <w:spacing w:val="0"/>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0"/>
              </w:rPr>
              <w:t>通讯地</w:t>
            </w:r>
            <w:r>
              <w:rPr>
                <w:rFonts w:hint="eastAsia" w:ascii="宋体" w:hAnsi="宋体" w:eastAsia="宋体" w:cs="Times New Roman"/>
                <w:bCs/>
                <w:spacing w:val="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1"/>
              </w:rPr>
              <w:t>通讯地</w:t>
            </w:r>
            <w:r>
              <w:rPr>
                <w:rFonts w:hint="eastAsia" w:ascii="宋体" w:hAnsi="宋体" w:eastAsia="宋体" w:cs="Times New Roman"/>
                <w:bCs/>
                <w:spacing w:val="0"/>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2"/>
              </w:rPr>
              <w:t>邮政编</w:t>
            </w:r>
            <w:r>
              <w:rPr>
                <w:rFonts w:hint="eastAsia" w:ascii="宋体" w:hAnsi="宋体" w:eastAsia="宋体" w:cs="Times New Roman"/>
                <w:bCs/>
                <w:spacing w:val="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3"/>
              </w:rPr>
              <w:t>邮政编</w:t>
            </w:r>
            <w:r>
              <w:rPr>
                <w:rFonts w:hint="eastAsia" w:ascii="宋体" w:hAnsi="宋体" w:eastAsia="宋体" w:cs="Times New Roman"/>
                <w:bCs/>
                <w:spacing w:val="0"/>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4"/>
              </w:rPr>
              <w:t>付款单</w:t>
            </w:r>
            <w:r>
              <w:rPr>
                <w:rFonts w:hint="eastAsia" w:ascii="宋体" w:hAnsi="宋体" w:eastAsia="宋体" w:cs="Times New Roman"/>
                <w:bCs/>
                <w:spacing w:val="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5"/>
              </w:rPr>
              <w:t>开户名</w:t>
            </w:r>
            <w:r>
              <w:rPr>
                <w:rFonts w:hint="eastAsia" w:ascii="宋体" w:hAnsi="宋体" w:eastAsia="宋体" w:cs="Times New Roman"/>
                <w:bCs/>
                <w:spacing w:val="0"/>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6"/>
              </w:rPr>
              <w:t>开户银</w:t>
            </w:r>
            <w:r>
              <w:rPr>
                <w:rFonts w:hint="eastAsia" w:ascii="宋体" w:hAnsi="宋体" w:eastAsia="宋体" w:cs="Times New Roman"/>
                <w:bCs/>
                <w:spacing w:val="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7"/>
              </w:rPr>
              <w:t>开户银</w:t>
            </w:r>
            <w:r>
              <w:rPr>
                <w:rFonts w:hint="eastAsia" w:ascii="宋体" w:hAnsi="宋体" w:eastAsia="宋体" w:cs="Times New Roman"/>
                <w:bCs/>
                <w:spacing w:val="0"/>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8"/>
              </w:rPr>
              <w:t>银行账</w:t>
            </w:r>
            <w:r>
              <w:rPr>
                <w:rFonts w:hint="eastAsia" w:ascii="宋体" w:hAnsi="宋体" w:eastAsia="宋体" w:cs="Times New Roman"/>
                <w:bCs/>
                <w:spacing w:val="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9"/>
              </w:rPr>
              <w:t>银行账</w:t>
            </w:r>
            <w:r>
              <w:rPr>
                <w:rFonts w:hint="eastAsia" w:ascii="宋体" w:hAnsi="宋体" w:eastAsia="宋体" w:cs="Times New Roman"/>
                <w:bCs/>
                <w:spacing w:val="0"/>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435540982"/>
      <w:bookmarkStart w:id="20" w:name="_Toc37172691"/>
      <w:bookmarkStart w:id="21" w:name="_Toc390713970"/>
      <w:bookmarkStart w:id="22" w:name="_Toc37780287"/>
      <w:bookmarkStart w:id="23" w:name="_Toc285612604"/>
      <w:bookmarkStart w:id="24" w:name="_Toc240432233"/>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2"/>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2"/>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5926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p>
    <w:p>
      <w:pPr>
        <w:widowControl/>
        <w:jc w:val="left"/>
      </w:pPr>
      <w:r>
        <w:rPr>
          <w:rFonts w:hint="eastAsia" w:ascii="黑体" w:hAnsi="黑体" w:eastAsia="黑体" w:cs="Times New Roman"/>
          <w:kern w:val="0"/>
          <w:sz w:val="32"/>
          <w:szCs w:val="32"/>
        </w:rPr>
        <w:t>附件18             技术指标参数要求明细</w:t>
      </w:r>
    </w:p>
    <w:p>
      <w:pPr>
        <w:adjustRightInd w:val="0"/>
        <w:snapToGrid w:val="0"/>
        <w:spacing w:afterLines="50" w:line="360" w:lineRule="atLeast"/>
        <w:jc w:val="center"/>
        <w:rPr>
          <w:rFonts w:cs="Times New Roman" w:asciiTheme="minorEastAsia" w:hAnsiTheme="minorEastAsia"/>
          <w:b/>
          <w:bCs/>
          <w:sz w:val="28"/>
          <w:szCs w:val="28"/>
        </w:rPr>
      </w:pPr>
      <w:r>
        <w:rPr>
          <w:rFonts w:hint="eastAsia" w:cs="Times New Roman" w:asciiTheme="minorEastAsia" w:hAnsiTheme="minorEastAsia"/>
          <w:b/>
          <w:bCs/>
          <w:sz w:val="28"/>
          <w:szCs w:val="28"/>
        </w:rPr>
        <w:t>睡眠监测仪</w:t>
      </w:r>
    </w:p>
    <w:tbl>
      <w:tblPr>
        <w:tblStyle w:val="17"/>
        <w:tblW w:w="9087" w:type="dxa"/>
        <w:tblInd w:w="209" w:type="dxa"/>
        <w:tblLayout w:type="fixed"/>
        <w:tblCellMar>
          <w:top w:w="0" w:type="dxa"/>
          <w:left w:w="108" w:type="dxa"/>
          <w:bottom w:w="0" w:type="dxa"/>
          <w:right w:w="108" w:type="dxa"/>
        </w:tblCellMar>
      </w:tblPr>
      <w:tblGrid>
        <w:gridCol w:w="1175"/>
        <w:gridCol w:w="2410"/>
        <w:gridCol w:w="4252"/>
        <w:gridCol w:w="1250"/>
      </w:tblGrid>
      <w:tr>
        <w:tblPrEx>
          <w:tblCellMar>
            <w:top w:w="0" w:type="dxa"/>
            <w:left w:w="108" w:type="dxa"/>
            <w:bottom w:w="0" w:type="dxa"/>
            <w:right w:w="108" w:type="dxa"/>
          </w:tblCellMar>
        </w:tblPrEx>
        <w:trPr>
          <w:trHeight w:val="454" w:hRule="atLeast"/>
        </w:trPr>
        <w:tc>
          <w:tcPr>
            <w:tcW w:w="1175"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2410"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b/>
                <w:bCs/>
                <w:kern w:val="0"/>
                <w:szCs w:val="21"/>
              </w:rPr>
            </w:pPr>
            <w:r>
              <w:rPr>
                <w:rFonts w:hint="eastAsia" w:ascii="宋体" w:hAnsi="宋体" w:eastAsia="宋体" w:cs="宋体"/>
                <w:b/>
                <w:bCs/>
                <w:kern w:val="0"/>
                <w:szCs w:val="21"/>
              </w:rPr>
              <w:t>技术和性能参数名称</w:t>
            </w:r>
          </w:p>
        </w:tc>
        <w:tc>
          <w:tcPr>
            <w:tcW w:w="4252"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b/>
                <w:bCs/>
                <w:kern w:val="0"/>
                <w:szCs w:val="21"/>
              </w:rPr>
            </w:pPr>
            <w:r>
              <w:rPr>
                <w:rFonts w:hint="eastAsia" w:ascii="宋体" w:hAnsi="宋体" w:eastAsia="宋体" w:cs="宋体"/>
                <w:b/>
                <w:bCs/>
                <w:kern w:val="0"/>
                <w:szCs w:val="21"/>
              </w:rPr>
              <w:t>技术参数和性能要求</w:t>
            </w:r>
          </w:p>
        </w:tc>
        <w:tc>
          <w:tcPr>
            <w:tcW w:w="1250" w:type="dxa"/>
            <w:tcBorders>
              <w:top w:val="single" w:color="auto" w:sz="8" w:space="0"/>
              <w:left w:val="nil"/>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b/>
                <w:bCs/>
                <w:kern w:val="0"/>
                <w:szCs w:val="21"/>
              </w:rPr>
            </w:pPr>
            <w:r>
              <w:rPr>
                <w:rFonts w:hint="eastAsia" w:ascii="宋体" w:hAnsi="宋体" w:eastAsia="宋体" w:cs="宋体"/>
                <w:b/>
                <w:bCs/>
                <w:kern w:val="0"/>
                <w:szCs w:val="21"/>
              </w:rPr>
              <w:t>备注</w:t>
            </w:r>
          </w:p>
        </w:tc>
      </w:tr>
      <w:tr>
        <w:tblPrEx>
          <w:tblCellMar>
            <w:top w:w="0" w:type="dxa"/>
            <w:left w:w="108" w:type="dxa"/>
            <w:bottom w:w="0" w:type="dxa"/>
            <w:right w:w="108" w:type="dxa"/>
          </w:tblCellMar>
        </w:tblPrEx>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b/>
                <w:bCs/>
                <w:kern w:val="0"/>
                <w:szCs w:val="21"/>
              </w:rPr>
            </w:pPr>
            <w:r>
              <w:rPr>
                <w:rFonts w:hint="eastAsia" w:ascii="宋体" w:hAnsi="宋体" w:eastAsia="宋体" w:cs="宋体"/>
                <w:b/>
                <w:bCs/>
                <w:kern w:val="0"/>
                <w:szCs w:val="21"/>
              </w:rPr>
              <w:t>1</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b/>
                <w:bCs/>
                <w:kern w:val="0"/>
                <w:szCs w:val="21"/>
              </w:rPr>
            </w:pPr>
            <w:r>
              <w:rPr>
                <w:rFonts w:hint="eastAsia" w:ascii="宋体" w:hAnsi="宋体" w:eastAsia="宋体" w:cs="宋体"/>
                <w:b/>
                <w:bCs/>
                <w:kern w:val="0"/>
                <w:szCs w:val="21"/>
              </w:rPr>
              <w:t>设备使用需求</w:t>
            </w:r>
          </w:p>
        </w:tc>
        <w:tc>
          <w:tcPr>
            <w:tcW w:w="4252"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b/>
                <w:bCs/>
                <w:kern w:val="0"/>
                <w:szCs w:val="21"/>
              </w:rPr>
            </w:pPr>
            <w:r>
              <w:rPr>
                <w:rFonts w:hint="eastAsia" w:ascii="宋体" w:hAnsi="宋体" w:eastAsia="宋体" w:cs="宋体"/>
                <w:b/>
                <w:bCs/>
                <w:kern w:val="0"/>
                <w:szCs w:val="21"/>
              </w:rPr>
              <w:t>　</w:t>
            </w: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b/>
                <w:bCs/>
                <w:kern w:val="0"/>
                <w:szCs w:val="21"/>
              </w:rPr>
            </w:pPr>
            <w:r>
              <w:rPr>
                <w:rFonts w:hint="eastAsia" w:ascii="宋体" w:hAnsi="宋体" w:eastAsia="宋体" w:cs="宋体"/>
                <w:b/>
                <w:bCs/>
                <w:kern w:val="0"/>
                <w:szCs w:val="21"/>
              </w:rPr>
              <w:t>　</w:t>
            </w:r>
          </w:p>
        </w:tc>
      </w:tr>
      <w:tr>
        <w:tblPrEx>
          <w:tblCellMar>
            <w:top w:w="0" w:type="dxa"/>
            <w:left w:w="108" w:type="dxa"/>
            <w:bottom w:w="0" w:type="dxa"/>
            <w:right w:w="108" w:type="dxa"/>
          </w:tblCellMar>
        </w:tblPrEx>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1.1</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设备用途</w:t>
            </w:r>
          </w:p>
        </w:tc>
        <w:tc>
          <w:tcPr>
            <w:tcW w:w="4252" w:type="dxa"/>
            <w:tcBorders>
              <w:top w:val="nil"/>
              <w:left w:val="nil"/>
              <w:bottom w:val="single" w:color="auto" w:sz="4" w:space="0"/>
              <w:right w:val="single" w:color="auto" w:sz="4" w:space="0"/>
            </w:tcBorders>
            <w:vAlign w:val="center"/>
          </w:tcPr>
          <w:p>
            <w:pPr>
              <w:widowControl/>
              <w:adjustRightInd w:val="0"/>
              <w:snapToGrid w:val="0"/>
              <w:spacing w:line="360" w:lineRule="atLeast"/>
              <w:rPr>
                <w:rFonts w:ascii="宋体" w:hAnsi="宋体" w:eastAsia="宋体" w:cs="宋体"/>
                <w:kern w:val="0"/>
                <w:szCs w:val="21"/>
              </w:rPr>
            </w:pPr>
            <w:r>
              <w:rPr>
                <w:rFonts w:hint="eastAsia" w:ascii="宋体" w:hAnsi="宋体" w:eastAsia="宋体" w:cs="宋体"/>
                <w:kern w:val="0"/>
                <w:szCs w:val="21"/>
              </w:rPr>
              <w:t>便携式睡眠呼吸诊断</w:t>
            </w: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b/>
                <w:bCs/>
                <w:kern w:val="0"/>
                <w:szCs w:val="21"/>
              </w:rPr>
            </w:pPr>
            <w:r>
              <w:rPr>
                <w:rFonts w:hint="eastAsia" w:ascii="宋体" w:hAnsi="宋体" w:eastAsia="宋体" w:cs="宋体"/>
                <w:b/>
                <w:bCs/>
                <w:kern w:val="0"/>
                <w:szCs w:val="21"/>
              </w:rPr>
              <w:t>2</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b/>
                <w:bCs/>
                <w:kern w:val="0"/>
                <w:szCs w:val="21"/>
              </w:rPr>
            </w:pPr>
            <w:r>
              <w:rPr>
                <w:rFonts w:hint="eastAsia" w:ascii="宋体" w:hAnsi="宋体" w:eastAsia="宋体" w:cs="宋体"/>
                <w:b/>
                <w:bCs/>
                <w:kern w:val="0"/>
                <w:szCs w:val="21"/>
              </w:rPr>
              <w:t>主要技术参数（一行只写一个参数）</w:t>
            </w:r>
          </w:p>
        </w:tc>
        <w:tc>
          <w:tcPr>
            <w:tcW w:w="4252"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b/>
                <w:bCs/>
                <w:kern w:val="0"/>
                <w:szCs w:val="21"/>
              </w:rPr>
            </w:pPr>
            <w:r>
              <w:rPr>
                <w:rFonts w:hint="eastAsia" w:ascii="宋体" w:hAnsi="宋体" w:eastAsia="宋体" w:cs="宋体"/>
                <w:b/>
                <w:bCs/>
                <w:kern w:val="0"/>
                <w:szCs w:val="21"/>
              </w:rPr>
              <w:t>　</w:t>
            </w: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b/>
                <w:bCs/>
                <w:kern w:val="0"/>
                <w:szCs w:val="21"/>
              </w:rPr>
            </w:pPr>
            <w:r>
              <w:rPr>
                <w:rFonts w:hint="eastAsia" w:ascii="宋体" w:hAnsi="宋体" w:eastAsia="宋体" w:cs="宋体"/>
                <w:b/>
                <w:bCs/>
                <w:kern w:val="0"/>
                <w:szCs w:val="21"/>
              </w:rPr>
              <w:t>　</w:t>
            </w:r>
          </w:p>
        </w:tc>
      </w:tr>
      <w:tr>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2.1</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★参数1</w:t>
            </w:r>
          </w:p>
        </w:tc>
        <w:tc>
          <w:tcPr>
            <w:tcW w:w="4252" w:type="dxa"/>
            <w:tcBorders>
              <w:top w:val="nil"/>
              <w:left w:val="nil"/>
              <w:bottom w:val="single" w:color="auto" w:sz="4" w:space="0"/>
              <w:right w:val="single" w:color="auto" w:sz="4" w:space="0"/>
            </w:tcBorders>
            <w:vAlign w:val="center"/>
          </w:tcPr>
          <w:p>
            <w:pPr>
              <w:adjustRightInd w:val="0"/>
              <w:snapToGrid w:val="0"/>
              <w:spacing w:line="360" w:lineRule="atLeast"/>
              <w:jc w:val="left"/>
              <w:rPr>
                <w:rFonts w:ascii="宋体" w:hAnsi="宋体" w:eastAsia="宋体" w:cs="宋体"/>
                <w:kern w:val="0"/>
                <w:szCs w:val="21"/>
              </w:rPr>
            </w:pPr>
            <w:r>
              <w:rPr>
                <w:rFonts w:hint="eastAsia" w:ascii="宋体" w:hAnsi="宋体" w:eastAsia="宋体" w:cs="宋体"/>
                <w:szCs w:val="21"/>
              </w:rPr>
              <w:t>具备监测鼾声、呼吸气流、脉搏频率、血氧饱和度、胸腹运动测试功能。</w:t>
            </w: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　</w:t>
            </w:r>
          </w:p>
        </w:tc>
      </w:tr>
      <w:tr>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2.2</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★参数2</w:t>
            </w:r>
          </w:p>
        </w:tc>
        <w:tc>
          <w:tcPr>
            <w:tcW w:w="4252" w:type="dxa"/>
            <w:tcBorders>
              <w:top w:val="nil"/>
              <w:left w:val="nil"/>
              <w:bottom w:val="single" w:color="auto" w:sz="4" w:space="0"/>
              <w:right w:val="single" w:color="auto" w:sz="4" w:space="0"/>
            </w:tcBorders>
            <w:vAlign w:val="center"/>
          </w:tcPr>
          <w:p>
            <w:pPr>
              <w:adjustRightInd w:val="0"/>
              <w:snapToGrid w:val="0"/>
              <w:spacing w:line="360" w:lineRule="atLeast"/>
              <w:jc w:val="left"/>
              <w:rPr>
                <w:rFonts w:ascii="宋体" w:hAnsi="宋体" w:eastAsia="宋体" w:cs="宋体"/>
                <w:kern w:val="0"/>
                <w:szCs w:val="21"/>
              </w:rPr>
            </w:pPr>
            <w:r>
              <w:rPr>
                <w:rFonts w:hint="eastAsia" w:ascii="宋体" w:hAnsi="宋体" w:eastAsia="宋体" w:cs="宋体"/>
                <w:kern w:val="0"/>
                <w:szCs w:val="21"/>
              </w:rPr>
              <w:t>诊断报告带有详细的整晚趋势图</w:t>
            </w: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kern w:val="0"/>
                <w:szCs w:val="21"/>
              </w:rPr>
            </w:pPr>
          </w:p>
        </w:tc>
      </w:tr>
      <w:tr>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2.3</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Times New Roman"/>
                <w:kern w:val="0"/>
                <w:szCs w:val="21"/>
              </w:rPr>
              <w:t>▲</w:t>
            </w:r>
            <w:r>
              <w:rPr>
                <w:rFonts w:hint="eastAsia" w:ascii="宋体" w:hAnsi="宋体" w:eastAsia="宋体" w:cs="宋体"/>
                <w:kern w:val="0"/>
                <w:szCs w:val="21"/>
              </w:rPr>
              <w:t>参数3</w:t>
            </w:r>
          </w:p>
        </w:tc>
        <w:tc>
          <w:tcPr>
            <w:tcW w:w="4252" w:type="dxa"/>
            <w:tcBorders>
              <w:top w:val="nil"/>
              <w:left w:val="nil"/>
              <w:bottom w:val="single" w:color="auto" w:sz="4" w:space="0"/>
              <w:right w:val="single" w:color="auto" w:sz="4" w:space="0"/>
            </w:tcBorders>
            <w:vAlign w:val="center"/>
          </w:tcPr>
          <w:p>
            <w:pPr>
              <w:adjustRightInd w:val="0"/>
              <w:snapToGrid w:val="0"/>
              <w:spacing w:line="360" w:lineRule="atLeast"/>
              <w:jc w:val="left"/>
              <w:rPr>
                <w:rFonts w:ascii="宋体" w:hAnsi="宋体" w:eastAsia="宋体" w:cs="宋体"/>
                <w:kern w:val="0"/>
                <w:szCs w:val="21"/>
              </w:rPr>
            </w:pPr>
            <w:r>
              <w:rPr>
                <w:rFonts w:hint="eastAsia" w:ascii="宋体" w:hAnsi="宋体" w:eastAsia="宋体" w:cs="宋体"/>
                <w:szCs w:val="21"/>
              </w:rPr>
              <w:t>可诊断出中枢、阻塞型呼吸暂停主要功能，检测陈-施氏呼吸概率探测。</w:t>
            </w: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kern w:val="0"/>
                <w:szCs w:val="21"/>
              </w:rPr>
            </w:pPr>
          </w:p>
        </w:tc>
      </w:tr>
      <w:tr>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 xml:space="preserve">2.4 </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Times New Roman"/>
                <w:kern w:val="0"/>
                <w:szCs w:val="21"/>
              </w:rPr>
              <w:t>▲</w:t>
            </w:r>
            <w:r>
              <w:rPr>
                <w:rFonts w:hint="eastAsia" w:ascii="宋体" w:hAnsi="宋体" w:eastAsia="宋体" w:cs="宋体"/>
                <w:kern w:val="0"/>
                <w:szCs w:val="21"/>
              </w:rPr>
              <w:t>参数4</w:t>
            </w:r>
          </w:p>
        </w:tc>
        <w:tc>
          <w:tcPr>
            <w:tcW w:w="4252" w:type="dxa"/>
            <w:tcBorders>
              <w:top w:val="nil"/>
              <w:left w:val="nil"/>
              <w:bottom w:val="single" w:color="auto" w:sz="4" w:space="0"/>
              <w:right w:val="single" w:color="auto" w:sz="4" w:space="0"/>
            </w:tcBorders>
            <w:vAlign w:val="center"/>
          </w:tcPr>
          <w:p>
            <w:pPr>
              <w:adjustRightInd w:val="0"/>
              <w:snapToGrid w:val="0"/>
              <w:spacing w:line="360" w:lineRule="atLeast"/>
              <w:jc w:val="left"/>
              <w:rPr>
                <w:rFonts w:ascii="宋体" w:hAnsi="宋体" w:eastAsia="宋体" w:cs="宋体"/>
                <w:kern w:val="0"/>
                <w:szCs w:val="21"/>
              </w:rPr>
            </w:pPr>
            <w:r>
              <w:rPr>
                <w:rFonts w:hint="eastAsia" w:ascii="宋体" w:hAnsi="宋体" w:eastAsia="宋体" w:cs="Times New Roman"/>
                <w:color w:val="000000"/>
                <w:szCs w:val="21"/>
              </w:rPr>
              <w:t>监测报告：具有事件分析、综合性报告。</w:t>
            </w: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　</w:t>
            </w:r>
          </w:p>
        </w:tc>
      </w:tr>
      <w:tr>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2.5</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Times New Roman"/>
                <w:kern w:val="0"/>
                <w:szCs w:val="21"/>
              </w:rPr>
              <w:t>▲</w:t>
            </w:r>
            <w:r>
              <w:rPr>
                <w:rFonts w:hint="eastAsia" w:ascii="宋体" w:hAnsi="宋体" w:eastAsia="宋体" w:cs="宋体"/>
                <w:kern w:val="0"/>
                <w:szCs w:val="21"/>
              </w:rPr>
              <w:t>参数5</w:t>
            </w:r>
          </w:p>
        </w:tc>
        <w:tc>
          <w:tcPr>
            <w:tcW w:w="4252"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宋体" w:hAnsi="宋体" w:eastAsia="宋体" w:cs="Times New Roman"/>
                <w:szCs w:val="21"/>
              </w:rPr>
            </w:pPr>
            <w:r>
              <w:rPr>
                <w:rFonts w:hint="eastAsia" w:ascii="宋体" w:hAnsi="宋体" w:eastAsia="宋体" w:cs="Times New Roman"/>
                <w:szCs w:val="21"/>
              </w:rPr>
              <w:t>监测诊断自动分析包括：</w:t>
            </w:r>
            <w:r>
              <w:rPr>
                <w:rFonts w:hint="eastAsia" w:ascii="宋体" w:hAnsi="宋体" w:eastAsia="宋体" w:cs="仿宋"/>
                <w:bCs/>
                <w:szCs w:val="21"/>
              </w:rPr>
              <w:t>暂停-低通气指数（AHI）、低通气指数（HI）、气流受限、打鼾和氧减指数（ODI）</w:t>
            </w: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　</w:t>
            </w:r>
          </w:p>
        </w:tc>
      </w:tr>
      <w:tr>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2.6</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Times New Roman"/>
                <w:kern w:val="0"/>
                <w:szCs w:val="21"/>
              </w:rPr>
              <w:t>▲</w:t>
            </w:r>
            <w:r>
              <w:rPr>
                <w:rFonts w:hint="eastAsia" w:ascii="宋体" w:hAnsi="宋体" w:eastAsia="宋体" w:cs="宋体"/>
                <w:kern w:val="0"/>
                <w:szCs w:val="21"/>
              </w:rPr>
              <w:t>参数6</w:t>
            </w:r>
          </w:p>
        </w:tc>
        <w:tc>
          <w:tcPr>
            <w:tcW w:w="425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left"/>
              <w:rPr>
                <w:rFonts w:ascii="宋体" w:hAnsi="宋体" w:eastAsia="宋体" w:cs="宋体"/>
                <w:kern w:val="0"/>
                <w:szCs w:val="21"/>
              </w:rPr>
            </w:pPr>
            <w:r>
              <w:rPr>
                <w:rFonts w:hint="eastAsia" w:ascii="宋体" w:hAnsi="宋体" w:eastAsia="宋体" w:cs="宋体"/>
                <w:color w:val="000000"/>
                <w:szCs w:val="21"/>
              </w:rPr>
              <w:t>记录时间4×12小时。</w:t>
            </w:r>
          </w:p>
        </w:tc>
        <w:tc>
          <w:tcPr>
            <w:tcW w:w="1250" w:type="dxa"/>
            <w:tcBorders>
              <w:top w:val="nil"/>
              <w:left w:val="single" w:color="auto" w:sz="4" w:space="0"/>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　</w:t>
            </w:r>
          </w:p>
        </w:tc>
      </w:tr>
      <w:tr>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2.7</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参数7</w:t>
            </w:r>
          </w:p>
        </w:tc>
        <w:tc>
          <w:tcPr>
            <w:tcW w:w="4252" w:type="dxa"/>
            <w:tcBorders>
              <w:top w:val="nil"/>
              <w:left w:val="nil"/>
              <w:bottom w:val="single" w:color="auto" w:sz="4" w:space="0"/>
              <w:right w:val="single" w:color="auto" w:sz="4" w:space="0"/>
            </w:tcBorders>
            <w:vAlign w:val="center"/>
          </w:tcPr>
          <w:p>
            <w:pPr>
              <w:adjustRightInd w:val="0"/>
              <w:snapToGrid w:val="0"/>
              <w:spacing w:line="360" w:lineRule="atLeast"/>
              <w:jc w:val="left"/>
              <w:rPr>
                <w:rFonts w:ascii="宋体" w:hAnsi="宋体" w:eastAsia="宋体" w:cs="宋体"/>
                <w:kern w:val="0"/>
                <w:szCs w:val="21"/>
              </w:rPr>
            </w:pPr>
            <w:r>
              <w:rPr>
                <w:rFonts w:hint="eastAsia" w:ascii="宋体" w:hAnsi="宋体" w:eastAsia="宋体" w:cs="Times New Roman"/>
                <w:color w:val="000000"/>
                <w:szCs w:val="21"/>
              </w:rPr>
              <w:t>可为更详细的患者数据提供手动分析功能</w:t>
            </w: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kern w:val="0"/>
                <w:szCs w:val="21"/>
              </w:rPr>
            </w:pPr>
          </w:p>
        </w:tc>
      </w:tr>
      <w:tr>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2.8</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参数8</w:t>
            </w:r>
          </w:p>
        </w:tc>
        <w:tc>
          <w:tcPr>
            <w:tcW w:w="4252" w:type="dxa"/>
            <w:tcBorders>
              <w:top w:val="nil"/>
              <w:left w:val="nil"/>
              <w:bottom w:val="single" w:color="auto" w:sz="4" w:space="0"/>
              <w:right w:val="single" w:color="auto" w:sz="4" w:space="0"/>
            </w:tcBorders>
            <w:vAlign w:val="center"/>
          </w:tcPr>
          <w:p>
            <w:pPr>
              <w:adjustRightInd w:val="0"/>
              <w:snapToGrid w:val="0"/>
              <w:spacing w:line="360" w:lineRule="atLeast"/>
              <w:jc w:val="left"/>
              <w:rPr>
                <w:rFonts w:ascii="宋体" w:hAnsi="宋体" w:eastAsia="宋体" w:cs="宋体"/>
                <w:kern w:val="0"/>
                <w:szCs w:val="21"/>
              </w:rPr>
            </w:pPr>
            <w:r>
              <w:rPr>
                <w:rFonts w:hint="eastAsia" w:ascii="宋体" w:hAnsi="宋体" w:eastAsia="宋体" w:cs="Times New Roman"/>
                <w:color w:val="000000"/>
                <w:szCs w:val="21"/>
              </w:rPr>
              <w:t>软件可配置的分析参数允许对阈值进行调整</w:t>
            </w: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kern w:val="0"/>
                <w:szCs w:val="21"/>
              </w:rPr>
            </w:pPr>
          </w:p>
        </w:tc>
      </w:tr>
      <w:tr>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3</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Arial"/>
                <w:b/>
                <w:bCs/>
                <w:color w:val="000000"/>
                <w:szCs w:val="21"/>
              </w:rPr>
            </w:pPr>
            <w:r>
              <w:rPr>
                <w:rFonts w:hint="eastAsia" w:ascii="宋体" w:hAnsi="宋体" w:eastAsia="宋体" w:cs="Arial"/>
                <w:b/>
                <w:bCs/>
                <w:color w:val="000000"/>
                <w:szCs w:val="21"/>
              </w:rPr>
              <w:t>配置需求（一行只写一个配置）</w:t>
            </w:r>
          </w:p>
        </w:tc>
        <w:tc>
          <w:tcPr>
            <w:tcW w:w="4252" w:type="dxa"/>
            <w:tcBorders>
              <w:top w:val="nil"/>
              <w:left w:val="nil"/>
              <w:bottom w:val="single" w:color="auto" w:sz="4" w:space="0"/>
              <w:right w:val="single" w:color="auto" w:sz="4" w:space="0"/>
            </w:tcBorders>
            <w:vAlign w:val="center"/>
          </w:tcPr>
          <w:p>
            <w:pPr>
              <w:adjustRightInd w:val="0"/>
              <w:snapToGrid w:val="0"/>
              <w:spacing w:line="360" w:lineRule="atLeast"/>
              <w:rPr>
                <w:rFonts w:ascii="宋体" w:hAnsi="宋体" w:eastAsia="宋体" w:cs="Times New Roman"/>
                <w:szCs w:val="21"/>
              </w:rPr>
            </w:pP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kern w:val="0"/>
                <w:szCs w:val="21"/>
              </w:rPr>
            </w:pPr>
          </w:p>
        </w:tc>
      </w:tr>
      <w:tr>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3.1</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配置1</w:t>
            </w:r>
          </w:p>
        </w:tc>
        <w:tc>
          <w:tcPr>
            <w:tcW w:w="4252"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宋体" w:hAnsi="宋体" w:eastAsia="宋体" w:cs="宋体"/>
                <w:kern w:val="0"/>
                <w:szCs w:val="21"/>
              </w:rPr>
            </w:pPr>
            <w:r>
              <w:rPr>
                <w:rFonts w:hint="eastAsia" w:ascii="宋体" w:hAnsi="宋体" w:eastAsia="宋体" w:cs="宋体"/>
                <w:kern w:val="0"/>
                <w:szCs w:val="21"/>
              </w:rPr>
              <w:t>主机*1</w:t>
            </w: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kern w:val="0"/>
                <w:szCs w:val="21"/>
              </w:rPr>
            </w:pPr>
          </w:p>
        </w:tc>
      </w:tr>
      <w:tr>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3.2</w:t>
            </w:r>
          </w:p>
          <w:p>
            <w:pPr>
              <w:widowControl/>
              <w:adjustRightInd w:val="0"/>
              <w:snapToGrid w:val="0"/>
              <w:spacing w:line="360" w:lineRule="atLeast"/>
              <w:jc w:val="center"/>
              <w:rPr>
                <w:rFonts w:ascii="宋体" w:hAnsi="宋体" w:eastAsia="宋体" w:cs="宋体"/>
                <w:kern w:val="0"/>
                <w:szCs w:val="21"/>
              </w:rPr>
            </w:pP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配置2</w:t>
            </w:r>
          </w:p>
        </w:tc>
        <w:tc>
          <w:tcPr>
            <w:tcW w:w="4252"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宋体" w:hAnsi="宋体" w:eastAsia="宋体" w:cs="宋体"/>
                <w:kern w:val="0"/>
                <w:szCs w:val="21"/>
              </w:rPr>
            </w:pPr>
            <w:r>
              <w:rPr>
                <w:rFonts w:hint="eastAsia" w:ascii="宋体" w:hAnsi="宋体" w:eastAsia="宋体" w:cs="宋体"/>
                <w:kern w:val="0"/>
                <w:szCs w:val="21"/>
              </w:rPr>
              <w:t>胸带*1</w:t>
            </w: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kern w:val="0"/>
                <w:szCs w:val="21"/>
              </w:rPr>
            </w:pPr>
          </w:p>
        </w:tc>
      </w:tr>
      <w:tr>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3.3</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 xml:space="preserve">配置3 </w:t>
            </w:r>
          </w:p>
        </w:tc>
        <w:tc>
          <w:tcPr>
            <w:tcW w:w="4252"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宋体" w:hAnsi="宋体" w:eastAsia="宋体" w:cs="宋体"/>
                <w:kern w:val="0"/>
                <w:szCs w:val="21"/>
              </w:rPr>
            </w:pPr>
            <w:r>
              <w:rPr>
                <w:rFonts w:hint="eastAsia" w:ascii="宋体" w:hAnsi="宋体" w:eastAsia="宋体" w:cs="宋体"/>
                <w:kern w:val="0"/>
                <w:szCs w:val="21"/>
              </w:rPr>
              <w:t>产品包*1</w:t>
            </w: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kern w:val="0"/>
                <w:szCs w:val="21"/>
              </w:rPr>
            </w:pPr>
          </w:p>
        </w:tc>
      </w:tr>
      <w:tr>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3.4</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配置4</w:t>
            </w:r>
          </w:p>
        </w:tc>
        <w:tc>
          <w:tcPr>
            <w:tcW w:w="4252"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宋体" w:hAnsi="宋体" w:eastAsia="宋体" w:cs="宋体"/>
                <w:kern w:val="0"/>
                <w:szCs w:val="21"/>
              </w:rPr>
            </w:pPr>
            <w:r>
              <w:rPr>
                <w:rFonts w:hint="eastAsia" w:ascii="宋体" w:hAnsi="宋体" w:eastAsia="宋体" w:cs="宋体"/>
                <w:kern w:val="0"/>
                <w:szCs w:val="21"/>
              </w:rPr>
              <w:t>数据传输线*1</w:t>
            </w: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kern w:val="0"/>
                <w:szCs w:val="21"/>
              </w:rPr>
            </w:pPr>
          </w:p>
        </w:tc>
      </w:tr>
      <w:tr>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3.5</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配置5</w:t>
            </w:r>
          </w:p>
        </w:tc>
        <w:tc>
          <w:tcPr>
            <w:tcW w:w="4252"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宋体" w:hAnsi="宋体" w:eastAsia="宋体" w:cs="宋体"/>
                <w:kern w:val="0"/>
                <w:szCs w:val="21"/>
              </w:rPr>
            </w:pPr>
            <w:r>
              <w:rPr>
                <w:rFonts w:hint="eastAsia" w:ascii="宋体" w:hAnsi="宋体" w:eastAsia="宋体" w:cs="宋体"/>
                <w:kern w:val="0"/>
                <w:szCs w:val="21"/>
              </w:rPr>
              <w:t>专用吸氧管*2</w:t>
            </w: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kern w:val="0"/>
                <w:szCs w:val="21"/>
              </w:rPr>
            </w:pPr>
          </w:p>
          <w:p>
            <w:pPr>
              <w:widowControl/>
              <w:adjustRightInd w:val="0"/>
              <w:snapToGrid w:val="0"/>
              <w:spacing w:line="360" w:lineRule="atLeast"/>
              <w:rPr>
                <w:rFonts w:ascii="宋体" w:hAnsi="宋体" w:eastAsia="宋体" w:cs="宋体"/>
                <w:kern w:val="0"/>
                <w:szCs w:val="21"/>
              </w:rPr>
            </w:pPr>
          </w:p>
        </w:tc>
      </w:tr>
      <w:tr>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3.6</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配置6</w:t>
            </w:r>
          </w:p>
        </w:tc>
        <w:tc>
          <w:tcPr>
            <w:tcW w:w="4252"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宋体" w:hAnsi="宋体" w:eastAsia="宋体" w:cs="宋体"/>
                <w:kern w:val="0"/>
                <w:szCs w:val="21"/>
              </w:rPr>
            </w:pPr>
            <w:r>
              <w:rPr>
                <w:rFonts w:hint="eastAsia" w:ascii="宋体" w:hAnsi="宋体" w:eastAsia="宋体" w:cs="Times New Roman"/>
                <w:szCs w:val="21"/>
              </w:rPr>
              <w:t>一体式电脑</w:t>
            </w:r>
            <w:r>
              <w:rPr>
                <w:rFonts w:hint="eastAsia" w:ascii="宋体" w:hAnsi="宋体" w:eastAsia="宋体" w:cs="宋体"/>
                <w:kern w:val="0"/>
                <w:szCs w:val="21"/>
              </w:rPr>
              <w:t>*1</w:t>
            </w: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rPr>
                <w:rFonts w:ascii="宋体" w:hAnsi="宋体" w:eastAsia="宋体" w:cs="宋体"/>
                <w:kern w:val="0"/>
                <w:szCs w:val="21"/>
              </w:rPr>
            </w:pPr>
          </w:p>
        </w:tc>
      </w:tr>
      <w:tr>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3.7</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配置7</w:t>
            </w:r>
          </w:p>
        </w:tc>
        <w:tc>
          <w:tcPr>
            <w:tcW w:w="4252"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宋体" w:hAnsi="宋体" w:eastAsia="宋体" w:cs="宋体"/>
                <w:kern w:val="0"/>
                <w:szCs w:val="21"/>
              </w:rPr>
            </w:pPr>
            <w:r>
              <w:rPr>
                <w:rFonts w:hint="eastAsia" w:ascii="宋体" w:hAnsi="宋体" w:eastAsia="宋体" w:cs="Times New Roman"/>
                <w:szCs w:val="21"/>
              </w:rPr>
              <w:t>打印机</w:t>
            </w:r>
            <w:r>
              <w:rPr>
                <w:rFonts w:hint="eastAsia" w:ascii="宋体" w:hAnsi="宋体" w:eastAsia="宋体" w:cs="宋体"/>
                <w:kern w:val="0"/>
                <w:szCs w:val="21"/>
              </w:rPr>
              <w:t>*1</w:t>
            </w: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rPr>
                <w:rFonts w:ascii="宋体" w:hAnsi="宋体" w:eastAsia="宋体" w:cs="宋体"/>
                <w:kern w:val="0"/>
                <w:szCs w:val="21"/>
              </w:rPr>
            </w:pPr>
          </w:p>
        </w:tc>
      </w:tr>
      <w:tr>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b/>
                <w:bCs/>
                <w:kern w:val="0"/>
                <w:szCs w:val="21"/>
              </w:rPr>
              <w:t>4</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b/>
                <w:bCs/>
                <w:kern w:val="0"/>
                <w:szCs w:val="21"/>
              </w:rPr>
            </w:pPr>
            <w:r>
              <w:rPr>
                <w:rFonts w:hint="eastAsia" w:ascii="宋体" w:hAnsi="宋体" w:eastAsia="宋体" w:cs="宋体"/>
                <w:b/>
                <w:bCs/>
                <w:kern w:val="0"/>
                <w:szCs w:val="21"/>
              </w:rPr>
              <w:t>售后服务</w:t>
            </w:r>
          </w:p>
        </w:tc>
        <w:tc>
          <w:tcPr>
            <w:tcW w:w="4252"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宋体" w:hAnsi="宋体" w:eastAsia="宋体" w:cs="宋体"/>
                <w:b/>
                <w:bCs/>
                <w:kern w:val="0"/>
                <w:szCs w:val="21"/>
              </w:rPr>
            </w:pPr>
            <w:r>
              <w:rPr>
                <w:rFonts w:hint="eastAsia" w:ascii="宋体" w:hAnsi="宋体" w:eastAsia="宋体" w:cs="宋体"/>
                <w:b/>
                <w:bCs/>
                <w:kern w:val="0"/>
                <w:szCs w:val="21"/>
              </w:rPr>
              <w:t>　</w:t>
            </w: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kern w:val="0"/>
                <w:szCs w:val="21"/>
              </w:rPr>
            </w:pPr>
          </w:p>
        </w:tc>
      </w:tr>
      <w:tr>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b/>
                <w:bCs/>
                <w:kern w:val="0"/>
                <w:szCs w:val="21"/>
              </w:rPr>
            </w:pPr>
            <w:r>
              <w:rPr>
                <w:rFonts w:hint="eastAsia" w:ascii="宋体" w:hAnsi="宋体" w:eastAsia="宋体" w:cs="宋体"/>
                <w:b/>
                <w:bCs/>
                <w:kern w:val="0"/>
                <w:szCs w:val="21"/>
              </w:rPr>
              <w:t>4.1</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保修年限</w:t>
            </w:r>
          </w:p>
        </w:tc>
        <w:tc>
          <w:tcPr>
            <w:tcW w:w="4252"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宋体" w:hAnsi="宋体" w:eastAsia="宋体" w:cs="宋体"/>
                <w:kern w:val="0"/>
                <w:szCs w:val="21"/>
              </w:rPr>
            </w:pPr>
            <w:r>
              <w:rPr>
                <w:rFonts w:hint="eastAsia" w:ascii="宋体" w:hAnsi="宋体" w:eastAsia="宋体" w:cs="宋体"/>
                <w:kern w:val="0"/>
                <w:szCs w:val="21"/>
              </w:rPr>
              <w:t>≥3年</w:t>
            </w: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b/>
                <w:bCs/>
                <w:kern w:val="0"/>
                <w:szCs w:val="21"/>
              </w:rPr>
            </w:pPr>
            <w:r>
              <w:rPr>
                <w:rFonts w:hint="eastAsia" w:ascii="宋体" w:hAnsi="宋体" w:eastAsia="宋体" w:cs="宋体"/>
                <w:b/>
                <w:bCs/>
                <w:kern w:val="0"/>
                <w:szCs w:val="21"/>
              </w:rPr>
              <w:t>　</w:t>
            </w:r>
          </w:p>
        </w:tc>
      </w:tr>
      <w:tr>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4.2</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出现故障响应时间</w:t>
            </w:r>
          </w:p>
        </w:tc>
        <w:tc>
          <w:tcPr>
            <w:tcW w:w="4252"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宋体" w:hAnsi="宋体" w:eastAsia="宋体" w:cs="宋体"/>
                <w:kern w:val="0"/>
                <w:szCs w:val="21"/>
              </w:rPr>
            </w:pPr>
            <w:r>
              <w:rPr>
                <w:rFonts w:hint="eastAsia" w:ascii="宋体" w:hAnsi="宋体" w:eastAsia="宋体" w:cs="宋体"/>
                <w:kern w:val="0"/>
                <w:szCs w:val="21"/>
              </w:rPr>
              <w:t>维修到达现场时间≤ 6小时</w:t>
            </w: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　</w:t>
            </w:r>
          </w:p>
        </w:tc>
      </w:tr>
      <w:tr>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4.3</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故障维修时支持</w:t>
            </w:r>
          </w:p>
        </w:tc>
        <w:tc>
          <w:tcPr>
            <w:tcW w:w="4252"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宋体" w:hAnsi="宋体" w:eastAsia="宋体" w:cs="宋体"/>
                <w:kern w:val="0"/>
                <w:szCs w:val="21"/>
              </w:rPr>
            </w:pPr>
            <w:r>
              <w:rPr>
                <w:rFonts w:hint="eastAsia" w:ascii="宋体" w:hAnsi="宋体" w:eastAsia="宋体" w:cs="宋体"/>
                <w:kern w:val="0"/>
                <w:szCs w:val="21"/>
              </w:rPr>
              <w:t>提供备用机</w:t>
            </w: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　</w:t>
            </w:r>
          </w:p>
        </w:tc>
      </w:tr>
      <w:tr>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4.4</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维修支持</w:t>
            </w:r>
          </w:p>
        </w:tc>
        <w:tc>
          <w:tcPr>
            <w:tcW w:w="4252"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宋体" w:hAnsi="宋体" w:eastAsia="宋体" w:cs="宋体"/>
                <w:kern w:val="0"/>
                <w:szCs w:val="21"/>
              </w:rPr>
            </w:pPr>
            <w:r>
              <w:rPr>
                <w:rFonts w:hint="eastAsia" w:ascii="宋体" w:hAnsi="宋体" w:eastAsia="宋体" w:cs="宋体"/>
                <w:kern w:val="0"/>
                <w:szCs w:val="21"/>
              </w:rPr>
              <w:t>配件供应时间≥5年</w:t>
            </w: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　</w:t>
            </w:r>
          </w:p>
        </w:tc>
      </w:tr>
      <w:tr>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4.5</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耗材及零配件</w:t>
            </w:r>
          </w:p>
        </w:tc>
        <w:tc>
          <w:tcPr>
            <w:tcW w:w="4252"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宋体" w:hAnsi="宋体" w:eastAsia="宋体" w:cs="宋体"/>
                <w:kern w:val="0"/>
                <w:szCs w:val="21"/>
              </w:rPr>
            </w:pPr>
            <w:r>
              <w:rPr>
                <w:rFonts w:hint="eastAsia" w:ascii="宋体" w:hAnsi="宋体" w:eastAsia="宋体" w:cs="宋体"/>
                <w:kern w:val="0"/>
                <w:szCs w:val="21"/>
              </w:rPr>
              <w:t>无耗材</w:t>
            </w: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　</w:t>
            </w:r>
          </w:p>
        </w:tc>
      </w:tr>
      <w:tr>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4.6</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维修资料</w:t>
            </w:r>
          </w:p>
        </w:tc>
        <w:tc>
          <w:tcPr>
            <w:tcW w:w="4252"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宋体" w:hAnsi="宋体" w:eastAsia="宋体" w:cs="宋体"/>
                <w:kern w:val="0"/>
                <w:szCs w:val="21"/>
              </w:rPr>
            </w:pPr>
            <w:r>
              <w:rPr>
                <w:rFonts w:hint="eastAsia" w:ascii="宋体" w:hAnsi="宋体" w:eastAsia="宋体" w:cs="宋体"/>
                <w:kern w:val="0"/>
                <w:szCs w:val="21"/>
              </w:rPr>
              <w:t>提供详细操作手册、维修保养手册、安装手册等</w:t>
            </w: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　</w:t>
            </w:r>
          </w:p>
        </w:tc>
      </w:tr>
      <w:tr>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4.7</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预防性维修</w:t>
            </w:r>
            <w:r>
              <w:rPr>
                <w:rFonts w:hint="eastAsia" w:ascii="宋体" w:hAnsi="宋体" w:eastAsia="宋体" w:cs="宋体"/>
                <w:kern w:val="0"/>
                <w:szCs w:val="21"/>
              </w:rPr>
              <w:br w:type="textWrapping"/>
            </w:r>
            <w:r>
              <w:rPr>
                <w:rFonts w:hint="eastAsia" w:ascii="宋体" w:hAnsi="宋体" w:eastAsia="宋体" w:cs="宋体"/>
                <w:kern w:val="0"/>
                <w:szCs w:val="21"/>
              </w:rPr>
              <w:t>/定期维护保养</w:t>
            </w:r>
          </w:p>
        </w:tc>
        <w:tc>
          <w:tcPr>
            <w:tcW w:w="4252"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宋体" w:hAnsi="宋体" w:eastAsia="宋体" w:cs="宋体"/>
                <w:kern w:val="0"/>
                <w:szCs w:val="21"/>
              </w:rPr>
            </w:pPr>
            <w:r>
              <w:rPr>
                <w:rFonts w:hint="eastAsia" w:ascii="宋体" w:hAnsi="宋体" w:eastAsia="宋体" w:cs="宋体"/>
                <w:kern w:val="0"/>
                <w:szCs w:val="21"/>
              </w:rPr>
              <w:t>保修期内提供定期维护保养服务</w:t>
            </w: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　</w:t>
            </w:r>
          </w:p>
        </w:tc>
      </w:tr>
      <w:tr>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4.8</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升级</w:t>
            </w:r>
          </w:p>
        </w:tc>
        <w:tc>
          <w:tcPr>
            <w:tcW w:w="4252"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宋体" w:hAnsi="宋体" w:eastAsia="宋体" w:cs="宋体"/>
                <w:kern w:val="0"/>
                <w:szCs w:val="21"/>
              </w:rPr>
            </w:pPr>
            <w:r>
              <w:rPr>
                <w:rFonts w:hint="eastAsia" w:ascii="宋体" w:hAnsi="宋体" w:eastAsia="宋体" w:cs="宋体"/>
                <w:kern w:val="0"/>
                <w:szCs w:val="21"/>
              </w:rPr>
              <w:t>终身免费软件升级</w:t>
            </w: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　</w:t>
            </w:r>
          </w:p>
        </w:tc>
      </w:tr>
      <w:tr>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4.9</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使用培训</w:t>
            </w:r>
          </w:p>
        </w:tc>
        <w:tc>
          <w:tcPr>
            <w:tcW w:w="4252"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宋体" w:hAnsi="宋体" w:eastAsia="宋体" w:cs="宋体"/>
                <w:kern w:val="0"/>
                <w:szCs w:val="21"/>
              </w:rPr>
            </w:pPr>
            <w:r>
              <w:rPr>
                <w:rFonts w:hint="eastAsia" w:ascii="宋体" w:hAnsi="宋体" w:eastAsia="宋体" w:cs="宋体"/>
                <w:kern w:val="0"/>
                <w:szCs w:val="21"/>
              </w:rPr>
              <w:t>支持</w:t>
            </w: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　</w:t>
            </w:r>
          </w:p>
        </w:tc>
      </w:tr>
      <w:tr>
        <w:trPr>
          <w:trHeight w:val="454" w:hRule="atLeast"/>
        </w:trPr>
        <w:tc>
          <w:tcPr>
            <w:tcW w:w="1175" w:type="dxa"/>
            <w:tcBorders>
              <w:top w:val="nil"/>
              <w:left w:val="single" w:color="auto" w:sz="8" w:space="0"/>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4.10</w:t>
            </w:r>
          </w:p>
        </w:tc>
        <w:tc>
          <w:tcPr>
            <w:tcW w:w="2410" w:type="dxa"/>
            <w:tcBorders>
              <w:top w:val="nil"/>
              <w:left w:val="nil"/>
              <w:bottom w:val="single" w:color="auto" w:sz="4" w:space="0"/>
              <w:right w:val="single" w:color="auto" w:sz="4"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工程师培训</w:t>
            </w:r>
          </w:p>
        </w:tc>
        <w:tc>
          <w:tcPr>
            <w:tcW w:w="4252" w:type="dxa"/>
            <w:tcBorders>
              <w:top w:val="nil"/>
              <w:left w:val="nil"/>
              <w:bottom w:val="single" w:color="auto" w:sz="4" w:space="0"/>
              <w:right w:val="single" w:color="auto" w:sz="4" w:space="0"/>
            </w:tcBorders>
            <w:vAlign w:val="center"/>
          </w:tcPr>
          <w:p>
            <w:pPr>
              <w:widowControl/>
              <w:adjustRightInd w:val="0"/>
              <w:snapToGrid w:val="0"/>
              <w:spacing w:line="360" w:lineRule="atLeast"/>
              <w:jc w:val="left"/>
              <w:rPr>
                <w:rFonts w:ascii="宋体" w:hAnsi="宋体" w:eastAsia="宋体" w:cs="宋体"/>
                <w:kern w:val="0"/>
                <w:szCs w:val="21"/>
              </w:rPr>
            </w:pPr>
            <w:r>
              <w:rPr>
                <w:rFonts w:hint="eastAsia" w:ascii="宋体" w:hAnsi="宋体" w:eastAsia="宋体" w:cs="宋体"/>
                <w:kern w:val="0"/>
                <w:szCs w:val="21"/>
              </w:rPr>
              <w:t>支持</w:t>
            </w:r>
          </w:p>
        </w:tc>
        <w:tc>
          <w:tcPr>
            <w:tcW w:w="1250" w:type="dxa"/>
            <w:tcBorders>
              <w:top w:val="nil"/>
              <w:left w:val="nil"/>
              <w:bottom w:val="single" w:color="auto" w:sz="4" w:space="0"/>
              <w:right w:val="single" w:color="auto" w:sz="8" w:space="0"/>
            </w:tcBorders>
            <w:vAlign w:val="center"/>
          </w:tcPr>
          <w:p>
            <w:pPr>
              <w:widowControl/>
              <w:adjustRightInd w:val="0"/>
              <w:snapToGrid w:val="0"/>
              <w:spacing w:line="360" w:lineRule="atLeast"/>
              <w:jc w:val="center"/>
              <w:rPr>
                <w:rFonts w:ascii="宋体" w:hAnsi="宋体" w:eastAsia="宋体" w:cs="宋体"/>
                <w:kern w:val="0"/>
                <w:szCs w:val="21"/>
              </w:rPr>
            </w:pPr>
            <w:r>
              <w:rPr>
                <w:rFonts w:hint="eastAsia" w:ascii="宋体" w:hAnsi="宋体" w:eastAsia="宋体" w:cs="宋体"/>
                <w:kern w:val="0"/>
                <w:szCs w:val="21"/>
              </w:rPr>
              <w:t>　</w:t>
            </w:r>
          </w:p>
        </w:tc>
      </w:tr>
    </w:tbl>
    <w:p>
      <w:pPr>
        <w:spacing w:line="420" w:lineRule="exact"/>
        <w:ind w:right="539"/>
      </w:pPr>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48</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BD7D2E"/>
    <w:multiLevelType w:val="singleLevel"/>
    <w:tmpl w:val="F1BD7D2E"/>
    <w:lvl w:ilvl="0" w:tentative="0">
      <w:start w:val="1"/>
      <w:numFmt w:val="decimal"/>
      <w:suff w:val="space"/>
      <w:lvlText w:val="%1."/>
      <w:lvlJc w:val="left"/>
    </w:lvl>
  </w:abstractNum>
  <w:abstractNum w:abstractNumId="1">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63C586D"/>
    <w:rsid w:val="070C0555"/>
    <w:rsid w:val="158A2615"/>
    <w:rsid w:val="16B12BC3"/>
    <w:rsid w:val="21E5556B"/>
    <w:rsid w:val="30A6261D"/>
    <w:rsid w:val="4F8F5502"/>
    <w:rsid w:val="54D97258"/>
    <w:rsid w:val="5C5C3C84"/>
    <w:rsid w:val="5C755753"/>
    <w:rsid w:val="729766FE"/>
    <w:rsid w:val="785F4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52</Pages>
  <Words>4495</Words>
  <Characters>25623</Characters>
  <Lines>213</Lines>
  <Paragraphs>60</Paragraphs>
  <TotalTime>1</TotalTime>
  <ScaleCrop>false</ScaleCrop>
  <LinksUpToDate>false</LinksUpToDate>
  <CharactersWithSpaces>30058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2020-10-12T06:44:00Z</cp:lastPrinted>
  <dcterms:modified xsi:type="dcterms:W3CDTF">2021-03-29T09:39:53Z</dcterms:modified>
  <cp:revision>456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D9F8D0BB55DB4199927D41AB24C125C7</vt:lpwstr>
  </property>
</Properties>
</file>