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重症模型</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2020-JL13(03)-W10113</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5</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10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35</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38</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eastAsiaTheme="minorEastAsia"/>
          <w:b/>
          <w:bCs/>
          <w:kern w:val="0"/>
          <w:sz w:val="28"/>
          <w:szCs w:val="28"/>
          <w:lang w:eastAsia="zh-CN"/>
        </w:rPr>
      </w:pPr>
      <w:bookmarkStart w:id="24" w:name="_GoBack"/>
      <w:r>
        <w:rPr>
          <w:rFonts w:hint="eastAsia" w:ascii="Tahoma" w:hAnsi="Tahoma" w:cs="Tahoma"/>
          <w:b/>
          <w:bCs/>
          <w:kern w:val="0"/>
          <w:sz w:val="28"/>
          <w:szCs w:val="28"/>
        </w:rPr>
        <w:t>关于</w:t>
      </w:r>
      <w:r>
        <w:rPr>
          <w:rFonts w:hint="eastAsia" w:ascii="Tahoma" w:hAnsi="Tahoma" w:cs="Tahoma"/>
          <w:b/>
          <w:bCs/>
          <w:kern w:val="0"/>
          <w:sz w:val="28"/>
          <w:szCs w:val="28"/>
          <w:lang w:eastAsia="zh-CN"/>
        </w:rPr>
        <w:t>重症模型</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2020-JL13(03)-W10113</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lang w:eastAsia="zh-CN"/>
        </w:rPr>
        <w:t>重症模型</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eastAsia="zh-CN"/>
        </w:rPr>
        <w:t>2020-JL13(03)-W10113</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604"/>
        <w:gridCol w:w="705"/>
        <w:gridCol w:w="1551"/>
        <w:gridCol w:w="705"/>
        <w:gridCol w:w="792"/>
        <w:gridCol w:w="1467"/>
        <w:gridCol w:w="848"/>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jc w:val="center"/>
        </w:trPr>
        <w:tc>
          <w:tcPr>
            <w:tcW w:w="35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包号</w:t>
            </w:r>
          </w:p>
        </w:tc>
        <w:tc>
          <w:tcPr>
            <w:tcW w:w="88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货物</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名称</w:t>
            </w:r>
          </w:p>
        </w:tc>
        <w:tc>
          <w:tcPr>
            <w:tcW w:w="38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规格</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型号</w:t>
            </w:r>
          </w:p>
        </w:tc>
        <w:tc>
          <w:tcPr>
            <w:tcW w:w="85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技术要求</w:t>
            </w:r>
          </w:p>
        </w:tc>
        <w:tc>
          <w:tcPr>
            <w:tcW w:w="38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计量</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单位</w:t>
            </w:r>
          </w:p>
        </w:tc>
        <w:tc>
          <w:tcPr>
            <w:tcW w:w="43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数量</w:t>
            </w:r>
          </w:p>
        </w:tc>
        <w:tc>
          <w:tcPr>
            <w:tcW w:w="8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交货</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时间</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交货</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地点</w:t>
            </w:r>
          </w:p>
        </w:tc>
        <w:tc>
          <w:tcPr>
            <w:tcW w:w="4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exact"/>
          <w:jc w:val="center"/>
        </w:trPr>
        <w:tc>
          <w:tcPr>
            <w:tcW w:w="357" w:type="pct"/>
            <w:vMerge w:val="restart"/>
            <w:tcBorders>
              <w:top w:val="single" w:color="auto" w:sz="4" w:space="0"/>
              <w:left w:val="single" w:color="auto" w:sz="4" w:space="0"/>
              <w:right w:val="single" w:color="auto" w:sz="4" w:space="0"/>
            </w:tcBorders>
            <w:vAlign w:val="center"/>
          </w:tcPr>
          <w:p>
            <w:pPr>
              <w:bidi w:val="0"/>
              <w:jc w:val="center"/>
              <w:rPr>
                <w:rFonts w:hint="eastAsia"/>
              </w:rPr>
            </w:pPr>
            <w:r>
              <w:rPr>
                <w:rFonts w:hint="eastAsia"/>
                <w:lang w:val="en-US" w:eastAsia="zh-CN"/>
              </w:rPr>
              <w:t>1</w:t>
            </w:r>
          </w:p>
        </w:tc>
        <w:tc>
          <w:tcPr>
            <w:tcW w:w="88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高端全电动</w:t>
            </w:r>
          </w:p>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手术床</w:t>
            </w:r>
          </w:p>
        </w:tc>
        <w:tc>
          <w:tcPr>
            <w:tcW w:w="389"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w:t>
            </w:r>
          </w:p>
        </w:tc>
        <w:tc>
          <w:tcPr>
            <w:tcW w:w="856"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详见招标文件第二部分</w:t>
            </w:r>
          </w:p>
        </w:tc>
        <w:tc>
          <w:tcPr>
            <w:tcW w:w="389"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套</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1</w:t>
            </w:r>
          </w:p>
        </w:tc>
        <w:tc>
          <w:tcPr>
            <w:tcW w:w="810" w:type="pct"/>
            <w:vMerge w:val="restart"/>
            <w:tcBorders>
              <w:top w:val="single" w:color="auto" w:sz="4" w:space="0"/>
              <w:left w:val="single" w:color="auto" w:sz="4" w:space="0"/>
              <w:right w:val="single" w:color="auto" w:sz="4" w:space="0"/>
            </w:tcBorders>
            <w:vAlign w:val="center"/>
          </w:tcPr>
          <w:p>
            <w:pPr>
              <w:bidi w:val="0"/>
              <w:jc w:val="center"/>
              <w:rPr>
                <w:rFonts w:hint="eastAsia"/>
              </w:rPr>
            </w:pPr>
            <w:r>
              <w:rPr>
                <w:rFonts w:hint="eastAsia"/>
              </w:rPr>
              <w:t>合同签订后90个日历日</w:t>
            </w:r>
          </w:p>
        </w:tc>
        <w:tc>
          <w:tcPr>
            <w:tcW w:w="468" w:type="pct"/>
            <w:vMerge w:val="restart"/>
            <w:tcBorders>
              <w:top w:val="single" w:color="auto" w:sz="4" w:space="0"/>
              <w:left w:val="single" w:color="auto" w:sz="4" w:space="0"/>
              <w:right w:val="single" w:color="auto" w:sz="4" w:space="0"/>
            </w:tcBorders>
            <w:vAlign w:val="center"/>
          </w:tcPr>
          <w:p>
            <w:pPr>
              <w:bidi w:val="0"/>
              <w:jc w:val="center"/>
              <w:rPr>
                <w:rFonts w:hint="eastAsia"/>
              </w:rPr>
            </w:pPr>
            <w:r>
              <w:rPr>
                <w:rFonts w:hint="eastAsia"/>
              </w:rPr>
              <w:t>重庆市</w:t>
            </w:r>
          </w:p>
        </w:tc>
        <w:tc>
          <w:tcPr>
            <w:tcW w:w="405" w:type="pct"/>
            <w:tcBorders>
              <w:top w:val="single" w:color="auto" w:sz="4" w:space="0"/>
              <w:left w:val="single" w:color="auto" w:sz="4" w:space="0"/>
              <w:bottom w:val="single" w:color="auto" w:sz="4" w:space="0"/>
              <w:right w:val="single" w:color="auto" w:sz="4" w:space="0"/>
            </w:tcBorders>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exact"/>
          <w:jc w:val="center"/>
        </w:trPr>
        <w:tc>
          <w:tcPr>
            <w:tcW w:w="357" w:type="pct"/>
            <w:vMerge w:val="continue"/>
            <w:tcBorders>
              <w:left w:val="single" w:color="auto" w:sz="4" w:space="0"/>
              <w:right w:val="single" w:color="auto" w:sz="4" w:space="0"/>
            </w:tcBorders>
            <w:vAlign w:val="center"/>
          </w:tcPr>
          <w:p>
            <w:pPr>
              <w:bidi w:val="0"/>
              <w:jc w:val="center"/>
              <w:rPr>
                <w:rFonts w:hint="eastAsia"/>
              </w:rPr>
            </w:pPr>
          </w:p>
        </w:tc>
        <w:tc>
          <w:tcPr>
            <w:tcW w:w="88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ICU桥式干湿分离吊塔</w:t>
            </w:r>
          </w:p>
        </w:tc>
        <w:tc>
          <w:tcPr>
            <w:tcW w:w="389"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w:t>
            </w:r>
          </w:p>
        </w:tc>
        <w:tc>
          <w:tcPr>
            <w:tcW w:w="856"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详见招标文件第二部分</w:t>
            </w:r>
          </w:p>
        </w:tc>
        <w:tc>
          <w:tcPr>
            <w:tcW w:w="389"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套</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2</w:t>
            </w:r>
          </w:p>
        </w:tc>
        <w:tc>
          <w:tcPr>
            <w:tcW w:w="81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rPr>
            </w:pPr>
          </w:p>
        </w:tc>
        <w:tc>
          <w:tcPr>
            <w:tcW w:w="468" w:type="pct"/>
            <w:vMerge w:val="continue"/>
            <w:tcBorders>
              <w:left w:val="single" w:color="auto" w:sz="4" w:space="0"/>
              <w:right w:val="single" w:color="auto" w:sz="4" w:space="0"/>
            </w:tcBorders>
            <w:vAlign w:val="center"/>
          </w:tcPr>
          <w:p>
            <w:pPr>
              <w:bidi w:val="0"/>
              <w:jc w:val="center"/>
              <w:rPr>
                <w:rFonts w:hint="eastAsia"/>
              </w:rPr>
            </w:pPr>
          </w:p>
        </w:tc>
        <w:tc>
          <w:tcPr>
            <w:tcW w:w="405" w:type="pct"/>
            <w:tcBorders>
              <w:top w:val="single" w:color="auto" w:sz="4" w:space="0"/>
              <w:left w:val="single" w:color="auto" w:sz="4" w:space="0"/>
              <w:bottom w:val="single" w:color="auto" w:sz="4" w:space="0"/>
              <w:right w:val="single" w:color="auto" w:sz="4" w:space="0"/>
            </w:tcBorders>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exact"/>
          <w:jc w:val="center"/>
        </w:trPr>
        <w:tc>
          <w:tcPr>
            <w:tcW w:w="357" w:type="pct"/>
            <w:vMerge w:val="continue"/>
            <w:tcBorders>
              <w:left w:val="single" w:color="auto" w:sz="4" w:space="0"/>
              <w:bottom w:val="single" w:color="auto" w:sz="4" w:space="0"/>
              <w:right w:val="single" w:color="auto" w:sz="4" w:space="0"/>
            </w:tcBorders>
            <w:vAlign w:val="center"/>
          </w:tcPr>
          <w:p>
            <w:pPr>
              <w:bidi w:val="0"/>
              <w:jc w:val="center"/>
              <w:rPr>
                <w:rFonts w:hint="eastAsia"/>
              </w:rPr>
            </w:pPr>
          </w:p>
        </w:tc>
        <w:tc>
          <w:tcPr>
            <w:tcW w:w="88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单臂机械吊塔</w:t>
            </w:r>
          </w:p>
        </w:tc>
        <w:tc>
          <w:tcPr>
            <w:tcW w:w="389"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w:t>
            </w:r>
          </w:p>
        </w:tc>
        <w:tc>
          <w:tcPr>
            <w:tcW w:w="856"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详见招标文件第二部分</w:t>
            </w:r>
          </w:p>
        </w:tc>
        <w:tc>
          <w:tcPr>
            <w:tcW w:w="389"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套</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2</w:t>
            </w:r>
          </w:p>
        </w:tc>
        <w:tc>
          <w:tcPr>
            <w:tcW w:w="810" w:type="pct"/>
            <w:vMerge w:val="continue"/>
            <w:tcBorders>
              <w:left w:val="single" w:color="auto" w:sz="4" w:space="0"/>
              <w:bottom w:val="single" w:color="auto" w:sz="4" w:space="0"/>
              <w:right w:val="single" w:color="auto" w:sz="4" w:space="0"/>
            </w:tcBorders>
            <w:vAlign w:val="center"/>
          </w:tcPr>
          <w:p>
            <w:pPr>
              <w:bidi w:val="0"/>
              <w:jc w:val="center"/>
              <w:rPr>
                <w:rFonts w:hint="eastAsia"/>
              </w:rPr>
            </w:pPr>
          </w:p>
        </w:tc>
        <w:tc>
          <w:tcPr>
            <w:tcW w:w="468" w:type="pct"/>
            <w:vMerge w:val="continue"/>
            <w:tcBorders>
              <w:left w:val="single" w:color="auto" w:sz="4" w:space="0"/>
              <w:bottom w:val="single" w:color="auto" w:sz="4" w:space="0"/>
              <w:right w:val="single" w:color="auto" w:sz="4" w:space="0"/>
            </w:tcBorders>
            <w:vAlign w:val="center"/>
          </w:tcPr>
          <w:p>
            <w:pPr>
              <w:bidi w:val="0"/>
              <w:jc w:val="center"/>
              <w:rPr>
                <w:rFonts w:hint="eastAsia"/>
              </w:rPr>
            </w:pPr>
          </w:p>
        </w:tc>
        <w:tc>
          <w:tcPr>
            <w:tcW w:w="405" w:type="pct"/>
            <w:tcBorders>
              <w:top w:val="single" w:color="auto" w:sz="4" w:space="0"/>
              <w:left w:val="single" w:color="auto" w:sz="4" w:space="0"/>
              <w:bottom w:val="single" w:color="auto" w:sz="4" w:space="0"/>
              <w:right w:val="single" w:color="auto" w:sz="4" w:space="0"/>
            </w:tcBorders>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35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4642" w:type="pct"/>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color w:val="FF0000"/>
              </w:rPr>
              <w:t xml:space="preserve"> </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（八）具备生产许可证、特许经营许可证、医疗器械注册证、质量管理体系认证、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五</w:t>
      </w:r>
      <w:r>
        <w:rPr>
          <w:rFonts w:hint="eastAsia" w:cs="Times New Roman" w:asciiTheme="minorEastAsia" w:hAnsiTheme="minorEastAsia"/>
          <w:b/>
          <w:color w:val="auto"/>
          <w:kern w:val="0"/>
          <w:sz w:val="24"/>
          <w:szCs w:val="24"/>
        </w:rPr>
        <w:t>、招标</w:t>
      </w:r>
      <w:r>
        <w:rPr>
          <w:rFonts w:cs="Times New Roman" w:asciiTheme="minorEastAsia" w:hAnsiTheme="minorEastAsia"/>
          <w:b/>
          <w:color w:val="auto"/>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（一）发售时间：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6</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日至</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13</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（二）发售地点：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w:t>
      </w:r>
      <w:r>
        <w:rPr>
          <w:rFonts w:hint="eastAsia" w:cs="Times New Roman" w:asciiTheme="minorEastAsia" w:hAnsiTheme="minorEastAsia"/>
          <w:kern w:val="0"/>
          <w:sz w:val="24"/>
          <w:szCs w:val="24"/>
          <w:lang w:val="en-US" w:eastAsia="zh-CN"/>
        </w:rPr>
        <w:t xml:space="preserve"> </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12.</w:t>
      </w:r>
      <w:r>
        <w:rPr>
          <w:rFonts w:hint="eastAsia" w:cs="Times New Roman" w:asciiTheme="minorEastAsia" w:hAnsiTheme="minorEastAsia"/>
          <w:kern w:val="0"/>
          <w:sz w:val="24"/>
          <w:szCs w:val="24"/>
          <w:lang w:val="en-US" w:eastAsia="zh-CN"/>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w:t>
      </w:r>
      <w:r>
        <w:rPr>
          <w:rFonts w:hint="eastAsia" w:cs="Times New Roman" w:asciiTheme="minorEastAsia" w:hAnsiTheme="minorEastAsia"/>
          <w:color w:val="auto"/>
          <w:kern w:val="0"/>
          <w:sz w:val="24"/>
          <w:szCs w:val="24"/>
        </w:rPr>
        <w:t>译件）。</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六</w:t>
      </w:r>
      <w:r>
        <w:rPr>
          <w:rFonts w:hint="eastAsia" w:cs="Times New Roman" w:asciiTheme="minorEastAsia" w:hAnsiTheme="minorEastAsia"/>
          <w:b/>
          <w:color w:val="auto"/>
          <w:kern w:val="0"/>
          <w:sz w:val="24"/>
          <w:szCs w:val="24"/>
        </w:rPr>
        <w:t>、投标开始和截止</w:t>
      </w:r>
      <w:r>
        <w:rPr>
          <w:rFonts w:cs="Times New Roman" w:asciiTheme="minorEastAsia" w:hAnsiTheme="minorEastAsia"/>
          <w:b/>
          <w:color w:val="auto"/>
          <w:kern w:val="0"/>
          <w:sz w:val="24"/>
          <w:szCs w:val="24"/>
        </w:rPr>
        <w:t>时间</w:t>
      </w:r>
      <w:r>
        <w:rPr>
          <w:rFonts w:hint="eastAsia" w:cs="Times New Roman" w:asciiTheme="minorEastAsia" w:hAnsiTheme="minorEastAsia"/>
          <w:b/>
          <w:color w:val="auto"/>
          <w:kern w:val="0"/>
          <w:sz w:val="24"/>
          <w:szCs w:val="24"/>
        </w:rPr>
        <w:t>及</w:t>
      </w:r>
      <w:r>
        <w:rPr>
          <w:rFonts w:cs="Times New Roman" w:asciiTheme="minorEastAsia" w:hAnsiTheme="minorEastAsia"/>
          <w:b/>
          <w:color w:val="auto"/>
          <w:kern w:val="0"/>
          <w:sz w:val="24"/>
          <w:szCs w:val="24"/>
        </w:rPr>
        <w:t>地点</w:t>
      </w:r>
      <w:r>
        <w:rPr>
          <w:rFonts w:hint="eastAsia" w:cs="Times New Roman" w:asciiTheme="minorEastAsia" w:hAnsiTheme="minorEastAsia"/>
          <w:b/>
          <w:color w:val="auto"/>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（一）投标开始时间：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8</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color w:val="auto"/>
          <w:kern w:val="0"/>
          <w:sz w:val="24"/>
          <w:szCs w:val="24"/>
        </w:rPr>
        <w:t>（二）投标截止时间：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color w:val="auto"/>
          <w:kern w:val="0"/>
          <w:sz w:val="24"/>
          <w:szCs w:val="24"/>
          <w:lang w:eastAsia="zh-CN"/>
        </w:rPr>
        <w:t>七</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kern w:val="0"/>
          <w:sz w:val="24"/>
          <w:szCs w:val="24"/>
          <w:lang w:eastAsia="zh-CN"/>
        </w:rPr>
        <w:t>八</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本</w:t>
      </w:r>
      <w:r>
        <w:rPr>
          <w:rFonts w:hint="eastAsia" w:cs="Times New Roman" w:asciiTheme="minorEastAsia" w:hAnsiTheme="minorEastAsia"/>
          <w:b/>
          <w:color w:val="auto"/>
          <w:kern w:val="0"/>
          <w:sz w:val="24"/>
          <w:szCs w:val="24"/>
        </w:rPr>
        <w:t>采购</w:t>
      </w:r>
      <w:r>
        <w:rPr>
          <w:rFonts w:cs="Times New Roman" w:asciiTheme="minorEastAsia" w:hAnsiTheme="minorEastAsia"/>
          <w:b/>
          <w:color w:val="auto"/>
          <w:kern w:val="0"/>
          <w:sz w:val="24"/>
          <w:szCs w:val="24"/>
        </w:rPr>
        <w:t>项目相关信息在《</w:t>
      </w:r>
      <w:r>
        <w:rPr>
          <w:rFonts w:hint="eastAsia" w:cs="Times New Roman" w:asciiTheme="minorEastAsia" w:hAnsiTheme="minorEastAsia"/>
          <w:b/>
          <w:color w:val="auto"/>
          <w:kern w:val="0"/>
          <w:sz w:val="24"/>
          <w:szCs w:val="24"/>
        </w:rPr>
        <w:t>招标</w:t>
      </w:r>
      <w:r>
        <w:rPr>
          <w:rFonts w:cs="Times New Roman" w:asciiTheme="minorEastAsia" w:hAnsiTheme="minorEastAsia"/>
          <w:b/>
          <w:color w:val="auto"/>
          <w:kern w:val="0"/>
          <w:sz w:val="24"/>
          <w:szCs w:val="24"/>
        </w:rPr>
        <w:t>网》</w:t>
      </w:r>
      <w:r>
        <w:rPr>
          <w:rFonts w:hint="eastAsia" w:cs="Times New Roman" w:asciiTheme="minorEastAsia" w:hAnsiTheme="minorEastAsia"/>
          <w:b/>
          <w:color w:val="auto"/>
          <w:kern w:val="0"/>
          <w:sz w:val="24"/>
          <w:szCs w:val="24"/>
        </w:rPr>
        <w:t>（</w:t>
      </w:r>
      <w:r>
        <w:rPr>
          <w:color w:val="auto"/>
        </w:rPr>
        <w:fldChar w:fldCharType="begin"/>
      </w:r>
      <w:r>
        <w:rPr>
          <w:color w:val="auto"/>
        </w:rPr>
        <w:instrText xml:space="preserve"> HYPERLINK "http://www.zhaobiao.cn" </w:instrText>
      </w:r>
      <w:r>
        <w:rPr>
          <w:color w:val="auto"/>
        </w:rP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lang w:eastAsia="zh-CN"/>
        </w:rPr>
        <w:t>、</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lang w:eastAsia="zh-CN"/>
        </w:rPr>
        <w:t>军队采购网</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rPr>
        <w:t>（www.plap.cn）及我院官网（</w:t>
      </w:r>
      <w:r>
        <w:rPr>
          <w:rFonts w:cs="Times New Roman" w:asciiTheme="minorEastAsia" w:hAnsiTheme="minorEastAsia"/>
          <w:b/>
          <w:color w:val="auto"/>
          <w:kern w:val="0"/>
          <w:sz w:val="24"/>
          <w:szCs w:val="24"/>
        </w:rPr>
        <w:t>www.xnyy.cn</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九</w:t>
      </w:r>
      <w:r>
        <w:rPr>
          <w:rFonts w:hint="eastAsia" w:cs="Times New Roman" w:asciiTheme="minorEastAsia" w:hAnsiTheme="minorEastAsia"/>
          <w:b/>
          <w:color w:val="auto"/>
          <w:kern w:val="0"/>
          <w:sz w:val="24"/>
          <w:szCs w:val="24"/>
        </w:rPr>
        <w:t>、招标人</w:t>
      </w:r>
      <w:r>
        <w:rPr>
          <w:rFonts w:cs="Times New Roman" w:asciiTheme="minorEastAsia" w:hAnsiTheme="minorEastAsia"/>
          <w:b/>
          <w:color w:val="auto"/>
          <w:kern w:val="0"/>
          <w:sz w:val="24"/>
          <w:szCs w:val="24"/>
        </w:rPr>
        <w:t>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老师、杨老师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w:t>
      </w:r>
      <w:r>
        <w:rPr>
          <w:rFonts w:hint="eastAsia" w:cs="Times New Roman" w:asciiTheme="minorEastAsia" w:hAnsiTheme="minorEastAsia"/>
          <w:color w:val="auto"/>
          <w:kern w:val="0"/>
          <w:sz w:val="24"/>
          <w:szCs w:val="24"/>
          <w:u w:val="single"/>
          <w:lang w:val="en-US" w:eastAsia="zh-CN"/>
        </w:rPr>
        <w:t>54</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color w:val="auto"/>
          <w:kern w:val="0"/>
          <w:sz w:val="24"/>
          <w:szCs w:val="24"/>
        </w:rPr>
      </w:pPr>
    </w:p>
    <w:p>
      <w:pPr>
        <w:adjustRightInd w:val="0"/>
        <w:snapToGrid w:val="0"/>
        <w:spacing w:line="440" w:lineRule="exact"/>
        <w:ind w:left="4672" w:leftChars="2320" w:hanging="9" w:hangingChars="4"/>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招标人：物资采购中心</w:t>
      </w:r>
    </w:p>
    <w:p>
      <w:pPr>
        <w:adjustRightInd w:val="0"/>
        <w:snapToGrid w:val="0"/>
        <w:spacing w:line="440" w:lineRule="exact"/>
        <w:ind w:left="4723" w:leftChars="235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202</w:t>
      </w: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rPr>
        <w:t xml:space="preserve"> 年 </w:t>
      </w: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rPr>
        <w:t xml:space="preserve"> 月 </w:t>
      </w:r>
      <w:r>
        <w:rPr>
          <w:rFonts w:hint="eastAsia" w:cs="Times New Roman" w:asciiTheme="minorEastAsia" w:hAnsiTheme="minorEastAsia"/>
          <w:color w:val="auto"/>
          <w:kern w:val="0"/>
          <w:sz w:val="24"/>
          <w:szCs w:val="24"/>
          <w:lang w:val="en-US" w:eastAsia="zh-CN"/>
        </w:rPr>
        <w:t>6</w:t>
      </w:r>
      <w:r>
        <w:rPr>
          <w:rFonts w:hint="eastAsia" w:cs="Times New Roman" w:asciiTheme="minorEastAsia" w:hAnsiTheme="minorEastAsia"/>
          <w:color w:val="auto"/>
          <w:kern w:val="0"/>
          <w:sz w:val="24"/>
          <w:szCs w:val="24"/>
        </w:rPr>
        <w:t xml:space="preserve"> 日</w:t>
      </w:r>
    </w:p>
    <w:bookmarkEnd w:id="24"/>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435540979"/>
      <w:bookmarkStart w:id="5" w:name="_Toc37172688"/>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99" w:type="pct"/>
        <w:jc w:val="center"/>
        <w:tblLayout w:type="autofit"/>
        <w:tblCellMar>
          <w:top w:w="0" w:type="dxa"/>
          <w:left w:w="108" w:type="dxa"/>
          <w:bottom w:w="0" w:type="dxa"/>
          <w:right w:w="108" w:type="dxa"/>
        </w:tblCellMar>
      </w:tblPr>
      <w:tblGrid>
        <w:gridCol w:w="857"/>
        <w:gridCol w:w="2285"/>
        <w:gridCol w:w="1285"/>
        <w:gridCol w:w="2440"/>
        <w:gridCol w:w="1067"/>
        <w:gridCol w:w="943"/>
      </w:tblGrid>
      <w:tr>
        <w:tblPrEx>
          <w:tblCellMar>
            <w:top w:w="0" w:type="dxa"/>
            <w:left w:w="108" w:type="dxa"/>
            <w:bottom w:w="0" w:type="dxa"/>
            <w:right w:w="108" w:type="dxa"/>
          </w:tblCellMar>
        </w:tblPrEx>
        <w:trPr>
          <w:trHeight w:val="692" w:hRule="exact"/>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28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物资名称</w:t>
            </w:r>
          </w:p>
        </w:tc>
        <w:tc>
          <w:tcPr>
            <w:tcW w:w="128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规格</w:t>
            </w:r>
          </w:p>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型号</w:t>
            </w:r>
          </w:p>
        </w:tc>
        <w:tc>
          <w:tcPr>
            <w:tcW w:w="2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技术指标参数要求</w:t>
            </w:r>
          </w:p>
        </w:tc>
        <w:tc>
          <w:tcPr>
            <w:tcW w:w="10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计量</w:t>
            </w:r>
          </w:p>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943"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数量</w:t>
            </w:r>
          </w:p>
        </w:tc>
      </w:tr>
      <w:tr>
        <w:tblPrEx>
          <w:tblCellMar>
            <w:top w:w="0" w:type="dxa"/>
            <w:left w:w="108" w:type="dxa"/>
            <w:bottom w:w="0" w:type="dxa"/>
            <w:right w:w="108" w:type="dxa"/>
          </w:tblCellMar>
        </w:tblPrEx>
        <w:trPr>
          <w:trHeight w:val="1158" w:hRule="atLeast"/>
          <w:jc w:val="center"/>
        </w:trPr>
        <w:tc>
          <w:tcPr>
            <w:tcW w:w="8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1</w:t>
            </w:r>
          </w:p>
        </w:tc>
        <w:tc>
          <w:tcPr>
            <w:tcW w:w="22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高端全电动手术床</w:t>
            </w:r>
          </w:p>
        </w:tc>
        <w:tc>
          <w:tcPr>
            <w:tcW w:w="128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w:t>
            </w:r>
          </w:p>
        </w:tc>
        <w:tc>
          <w:tcPr>
            <w:tcW w:w="2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详见下表</w:t>
            </w:r>
          </w:p>
        </w:tc>
        <w:tc>
          <w:tcPr>
            <w:tcW w:w="106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套</w:t>
            </w:r>
          </w:p>
        </w:tc>
        <w:tc>
          <w:tcPr>
            <w:tcW w:w="94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705" w:hRule="atLeast"/>
          <w:jc w:val="center"/>
        </w:trPr>
        <w:tc>
          <w:tcPr>
            <w:tcW w:w="8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2</w:t>
            </w:r>
          </w:p>
        </w:tc>
        <w:tc>
          <w:tcPr>
            <w:tcW w:w="22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ICU桥式干湿分离吊塔</w:t>
            </w:r>
          </w:p>
        </w:tc>
        <w:tc>
          <w:tcPr>
            <w:tcW w:w="128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w:t>
            </w:r>
          </w:p>
        </w:tc>
        <w:tc>
          <w:tcPr>
            <w:tcW w:w="2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详见下表</w:t>
            </w:r>
          </w:p>
        </w:tc>
        <w:tc>
          <w:tcPr>
            <w:tcW w:w="106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套</w:t>
            </w:r>
          </w:p>
        </w:tc>
        <w:tc>
          <w:tcPr>
            <w:tcW w:w="94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1158" w:hRule="atLeast"/>
          <w:jc w:val="center"/>
        </w:trPr>
        <w:tc>
          <w:tcPr>
            <w:tcW w:w="8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3</w:t>
            </w:r>
          </w:p>
        </w:tc>
        <w:tc>
          <w:tcPr>
            <w:tcW w:w="22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单臂机械吊塔</w:t>
            </w:r>
          </w:p>
        </w:tc>
        <w:tc>
          <w:tcPr>
            <w:tcW w:w="128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w:t>
            </w:r>
          </w:p>
        </w:tc>
        <w:tc>
          <w:tcPr>
            <w:tcW w:w="2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详见下表</w:t>
            </w:r>
          </w:p>
        </w:tc>
        <w:tc>
          <w:tcPr>
            <w:tcW w:w="106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套</w:t>
            </w:r>
          </w:p>
        </w:tc>
        <w:tc>
          <w:tcPr>
            <w:tcW w:w="94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0"/>
                <w:szCs w:val="20"/>
                <w:u w:val="none"/>
                <w:lang w:val="en-US" w:eastAsia="zh-CN" w:bidi="ar"/>
              </w:rPr>
              <w:t>2</w:t>
            </w:r>
          </w:p>
        </w:tc>
      </w:tr>
      <w:bookmarkEnd w:id="8"/>
    </w:tbl>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cs="宋体"/>
          <w:bCs/>
          <w:kern w:val="0"/>
          <w:sz w:val="20"/>
          <w:szCs w:val="20"/>
        </w:rPr>
      </w:pP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cs="宋体"/>
          <w:bCs/>
          <w:kern w:val="0"/>
          <w:sz w:val="20"/>
          <w:szCs w:val="20"/>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lang w:eastAsia="zh-CN"/>
        </w:rPr>
        <w:t>重症模型</w:t>
      </w:r>
      <w:r>
        <w:rPr>
          <w:rFonts w:hint="eastAsia" w:ascii="宋体" w:hAnsi="宋体" w:eastAsia="宋体" w:cs="宋体"/>
          <w:bCs/>
          <w:kern w:val="0"/>
          <w:sz w:val="32"/>
          <w:szCs w:val="32"/>
        </w:rPr>
        <w:t>技术要求</w:t>
      </w:r>
    </w:p>
    <w:tbl>
      <w:tblPr>
        <w:tblStyle w:val="17"/>
        <w:tblW w:w="9054" w:type="dxa"/>
        <w:tblInd w:w="209" w:type="dxa"/>
        <w:tblLayout w:type="fixed"/>
        <w:tblCellMar>
          <w:top w:w="0" w:type="dxa"/>
          <w:left w:w="108" w:type="dxa"/>
          <w:bottom w:w="0" w:type="dxa"/>
          <w:right w:w="108" w:type="dxa"/>
        </w:tblCellMar>
      </w:tblPr>
      <w:tblGrid>
        <w:gridCol w:w="434"/>
        <w:gridCol w:w="1490"/>
        <w:gridCol w:w="6270"/>
        <w:gridCol w:w="860"/>
      </w:tblGrid>
      <w:tr>
        <w:tblPrEx>
          <w:tblCellMar>
            <w:top w:w="0" w:type="dxa"/>
            <w:left w:w="108" w:type="dxa"/>
            <w:bottom w:w="0" w:type="dxa"/>
            <w:right w:w="108" w:type="dxa"/>
          </w:tblCellMar>
        </w:tblPrEx>
        <w:trPr>
          <w:trHeight w:val="369" w:hRule="atLeast"/>
        </w:trPr>
        <w:tc>
          <w:tcPr>
            <w:tcW w:w="4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4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i w:val="0"/>
                <w:color w:val="000000"/>
                <w:kern w:val="0"/>
                <w:sz w:val="21"/>
                <w:szCs w:val="21"/>
                <w:u w:val="none"/>
                <w:lang w:val="en-US" w:eastAsia="zh-CN" w:bidi="ar"/>
              </w:rPr>
              <w:t>设备名称</w:t>
            </w:r>
          </w:p>
        </w:tc>
        <w:tc>
          <w:tcPr>
            <w:tcW w:w="6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技术参数和性能要求</w:t>
            </w:r>
          </w:p>
        </w:tc>
        <w:tc>
          <w:tcPr>
            <w:tcW w:w="8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备注　</w:t>
            </w:r>
          </w:p>
        </w:tc>
      </w:tr>
      <w:tr>
        <w:tblPrEx>
          <w:tblCellMar>
            <w:top w:w="0" w:type="dxa"/>
            <w:left w:w="108" w:type="dxa"/>
            <w:bottom w:w="0" w:type="dxa"/>
            <w:right w:w="108" w:type="dxa"/>
          </w:tblCellMar>
        </w:tblPrEx>
        <w:trPr>
          <w:trHeight w:val="389" w:hRule="atLeast"/>
        </w:trPr>
        <w:tc>
          <w:tcPr>
            <w:tcW w:w="434"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1</w:t>
            </w:r>
          </w:p>
        </w:tc>
        <w:tc>
          <w:tcPr>
            <w:tcW w:w="14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高端全电动手术床</w:t>
            </w:r>
          </w:p>
        </w:tc>
        <w:tc>
          <w:tcPr>
            <w:tcW w:w="6270" w:type="dxa"/>
            <w:tcBorders>
              <w:top w:val="single" w:color="auto" w:sz="4" w:space="0"/>
              <w:left w:val="nil"/>
              <w:bottom w:val="single" w:color="auto" w:sz="4" w:space="0"/>
              <w:right w:val="single" w:color="auto" w:sz="4" w:space="0"/>
            </w:tcBorders>
            <w:vAlign w:val="center"/>
          </w:tcPr>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适用于外科手术，采用电动液压系统，负荷量需≥150KG，可实现床面升降≥450mm、前后（前倾：≥25°后倾：≥20°前后移动：≥500mm ）、左右倾（侧倾：≥18°）、背板折转（背板上折：≥85°背板下折：≥40°）、腿板折转（腿板下折：≥90°腿板外展：≥90°）、腰板升降（腰板升高：≥85mm）、平移、刹车、正反V（V型体位：≤100°反V形体位：≤220°）；</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纵向平移可≥500mm，不需要反向摆置病患或预先调整台面即可对病人进行全身C型臂透视和影像检查；</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减压式床垫，厚度不少于65mm，可依据人体温度和体型自然塑形，易清洗消毒；</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采用多点式自我补偿式地板刹车锁定，全机械式紧急刹车释放系统，并配有内置应急电源，网电源断电后可应急使用，内置电动腰桥，具有备用操作系统，可实现一键水平复位。</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通用的USB端口可与电脑或数字化手术室系统联结进行信息处理；具有安全的防滑落固定器，可以避免固定器在手术床倾斜时意外滑落，保证附件固定牢靠和使用安全；</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具有安全防撞保护功能，当意外原因造成手术床动作冲突时，手术床会在发生冲突前声光报警，并停止动作，保证病人的安全；</w:t>
            </w:r>
          </w:p>
          <w:p>
            <w:pPr>
              <w:keepNext w:val="0"/>
              <w:keepLines w:val="0"/>
              <w:widowControl/>
              <w:numPr>
                <w:ilvl w:val="0"/>
                <w:numId w:val="0"/>
              </w:numPr>
              <w:suppressLineNumbers w:val="0"/>
              <w:ind w:leftChars="0"/>
              <w:jc w:val="left"/>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7.配置：床、支身架、支肩架麻醉屏架、托腿架、托手板、床垫、头板、脚板。</w:t>
            </w:r>
          </w:p>
        </w:tc>
        <w:tc>
          <w:tcPr>
            <w:tcW w:w="860"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2102" w:hRule="atLeast"/>
        </w:trPr>
        <w:tc>
          <w:tcPr>
            <w:tcW w:w="434"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2</w:t>
            </w:r>
          </w:p>
        </w:tc>
        <w:tc>
          <w:tcPr>
            <w:tcW w:w="1490"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color w:val="000000"/>
                <w:kern w:val="0"/>
                <w:sz w:val="20"/>
                <w:szCs w:val="20"/>
                <w:u w:val="none"/>
                <w:lang w:val="en-US" w:eastAsia="zh-CN" w:bidi="ar"/>
              </w:rPr>
              <w:t>ICU桥式干湿分离吊塔</w:t>
            </w:r>
          </w:p>
        </w:tc>
        <w:tc>
          <w:tcPr>
            <w:tcW w:w="6270"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有气电分离的安全理念，塔采用材质需坚固耐用、维护费用低、安全性高、表面易清洁、防腐蚀，符合高洁净手术室环境要求，且吊臂采用一体化设计，干/湿区净载重量≥125Kg、横向移动范围≥500mm，具有边角防撞设计；</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大容量悬臂结构设计，可准确定位，活动半径需≥2500mm、悬臂关节活动度≥340°；</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贴近数字化手术室的需求，有多种信息终端选择，模具化生产的视频接口具有防撞设计；</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仪器平台高度可按照临床需要调节上下位置，平台控制把手带有刹车和升降操作按键；</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提供各种制式的气源端口(含氧气、压缩空气、吸引等端口）、多种配件，安装简便灵活，吊塔系统可根据临床需求可灵活配置，箱体上电源接口（采用欧标、美标、中标，≥10个）、信号接口（≥10个）、气源接口需采用标准模块化安装设计，便于以后升级加装各种接口等;</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吊柱箱体内部需有分隔设计，完全保证气电完全分离，吊塔外表需美观、抗菌、耐腐蚀；</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吊塔箱体高度≥600mm，电源接口、信号接口、气源接口采用模块式分布在箱体两侧及背面;</w:t>
            </w:r>
          </w:p>
          <w:p>
            <w:pPr>
              <w:keepNext w:val="0"/>
              <w:keepLines w:val="0"/>
              <w:widowControl/>
              <w:numPr>
                <w:ilvl w:val="0"/>
                <w:numId w:val="0"/>
              </w:numPr>
              <w:suppressLineNumbers w:val="0"/>
              <w:ind w:leftChars="0"/>
              <w:jc w:val="left"/>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8.模具表面需做阳极氧化处理，输液架可调节，多种规格不锈钢网篮，用于悬挂各种管路，ICU检查灯，可根据使用方要求升级。</w:t>
            </w:r>
          </w:p>
        </w:tc>
        <w:tc>
          <w:tcPr>
            <w:tcW w:w="860" w:type="dxa"/>
            <w:tcBorders>
              <w:top w:val="single" w:color="auto" w:sz="4" w:space="0"/>
              <w:left w:val="nil"/>
              <w:bottom w:val="single" w:color="auto" w:sz="4" w:space="0"/>
              <w:right w:val="single" w:color="auto" w:sz="8" w:space="0"/>
            </w:tcBorders>
            <w:shd w:val="clear" w:color="000000"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90" w:hRule="atLeast"/>
        </w:trPr>
        <w:tc>
          <w:tcPr>
            <w:tcW w:w="434"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Cs/>
                <w:kern w:val="0"/>
                <w:szCs w:val="21"/>
              </w:rPr>
            </w:pPr>
            <w:r>
              <w:rPr>
                <w:rFonts w:hint="eastAsia" w:ascii="宋体" w:hAnsi="宋体" w:eastAsia="宋体" w:cs="宋体"/>
                <w:i w:val="0"/>
                <w:color w:val="000000"/>
                <w:kern w:val="0"/>
                <w:sz w:val="20"/>
                <w:szCs w:val="20"/>
                <w:u w:val="none"/>
                <w:lang w:val="en-US" w:eastAsia="zh-CN" w:bidi="ar"/>
              </w:rPr>
              <w:t>3</w:t>
            </w:r>
          </w:p>
        </w:tc>
        <w:tc>
          <w:tcPr>
            <w:tcW w:w="149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Cs/>
                <w:kern w:val="0"/>
                <w:szCs w:val="21"/>
              </w:rPr>
            </w:pPr>
            <w:r>
              <w:rPr>
                <w:rFonts w:hint="eastAsia" w:ascii="宋体" w:hAnsi="宋体" w:eastAsia="宋体" w:cs="宋体"/>
                <w:i w:val="0"/>
                <w:color w:val="000000"/>
                <w:kern w:val="0"/>
                <w:sz w:val="20"/>
                <w:szCs w:val="20"/>
                <w:u w:val="none"/>
                <w:lang w:val="en-US" w:eastAsia="zh-CN" w:bidi="ar"/>
              </w:rPr>
              <w:t>单臂机械吊塔</w:t>
            </w:r>
          </w:p>
        </w:tc>
        <w:tc>
          <w:tcPr>
            <w:tcW w:w="6270" w:type="dxa"/>
            <w:tcBorders>
              <w:top w:val="nil"/>
              <w:left w:val="nil"/>
              <w:bottom w:val="single" w:color="auto" w:sz="4" w:space="0"/>
              <w:right w:val="single" w:color="auto" w:sz="4" w:space="0"/>
            </w:tcBorders>
            <w:vAlign w:val="center"/>
          </w:tcPr>
          <w:p>
            <w:pPr>
              <w:keepNext w:val="0"/>
              <w:keepLines w:val="0"/>
              <w:widowControl/>
              <w:numPr>
                <w:ilvl w:val="0"/>
                <w:numId w:val="3"/>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有气电分离的安全理念、塔采用材质需坚固耐用、维护费用极低、安全性高、表面易清洁、防腐蚀，符合高洁净手术室环境要求，且吊臂采用一体化设计，净载重量≥250Kg，具有边角防撞设计；</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大容量悬臂结构设计（长度≥600mm 活动范围≥600mm），可准确定位，活动半径需≥2500mm，具有极佳的工作空间；悬臂关节活动度≥340°；</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贴近数字化手术室的需求，有多种信息终端选择，模具化生产的视频接口具有防撞设计；</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仪器平台高度可按照临床需要调节上下位置，仪器平台控制把手带有刹车和升降操作按键；</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提供各种制式的气源端口、多种配件，安装简便灵活，吊塔系统可根据临床需求可灵活配置，箱体上电源接口、信号接口、气源接口需采用标准模块化安装设计，便于以后升级加装各种接口等;</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吊柱箱体内部需有分隔设计，完全保证气电完全分离；吊塔外表需美观、抗菌、耐腐蚀。</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吊塔箱体高度≥600mm，电源接口、信号接口、气源接口采用模块式分布在箱体两侧及背面;</w:t>
            </w:r>
          </w:p>
          <w:p>
            <w:pPr>
              <w:keepNext w:val="0"/>
              <w:keepLines w:val="0"/>
              <w:widowControl/>
              <w:numPr>
                <w:ilvl w:val="0"/>
                <w:numId w:val="0"/>
              </w:numPr>
              <w:suppressLineNumbers w:val="0"/>
              <w:ind w:leftChars="0"/>
              <w:jc w:val="left"/>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8.模具表面需做阳极氧化处理，输液架可调节，多种规格不锈钢网篮，用于悬挂各种管路，可根据使用方要求升级。</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hint="eastAsia" w:ascii="宋体" w:hAnsi="宋体" w:eastAsia="宋体" w:cs="宋体"/>
                <w:b/>
                <w:bCs/>
                <w:kern w:val="0"/>
                <w:szCs w:val="21"/>
                <w:lang w:eastAsia="zh-CN"/>
              </w:rPr>
            </w:pPr>
          </w:p>
        </w:tc>
      </w:tr>
      <w:tr>
        <w:tblPrEx>
          <w:tblCellMar>
            <w:top w:w="0" w:type="dxa"/>
            <w:left w:w="108" w:type="dxa"/>
            <w:bottom w:w="0" w:type="dxa"/>
            <w:right w:w="108" w:type="dxa"/>
          </w:tblCellMar>
        </w:tblPrEx>
        <w:trPr>
          <w:trHeight w:val="575" w:hRule="atLeast"/>
        </w:trPr>
        <w:tc>
          <w:tcPr>
            <w:tcW w:w="1924" w:type="dxa"/>
            <w:gridSpan w:val="2"/>
            <w:tcBorders>
              <w:top w:val="nil"/>
              <w:left w:val="single" w:color="auto" w:sz="8" w:space="0"/>
              <w:bottom w:val="single" w:color="auto" w:sz="4" w:space="0"/>
              <w:right w:val="single" w:color="auto" w:sz="8" w:space="0"/>
            </w:tcBorders>
            <w:vAlign w:val="center"/>
          </w:tcPr>
          <w:p>
            <w:pPr>
              <w:widowControl/>
              <w:adjustRightInd w:val="0"/>
              <w:snapToGrid w:val="0"/>
              <w:jc w:val="center"/>
              <w:rPr>
                <w:rFonts w:hint="eastAsia" w:ascii="宋体" w:hAnsi="宋体" w:eastAsia="宋体" w:cs="宋体"/>
                <w:b/>
                <w:bCs/>
                <w:kern w:val="0"/>
                <w:szCs w:val="21"/>
              </w:rPr>
            </w:pPr>
            <w:r>
              <w:rPr>
                <w:rFonts w:hint="eastAsia" w:ascii="宋体" w:hAnsi="宋体" w:eastAsia="宋体" w:cs="宋体"/>
                <w:b/>
                <w:bCs/>
                <w:kern w:val="0"/>
                <w:szCs w:val="21"/>
              </w:rPr>
              <w:t>售后服务</w:t>
            </w:r>
          </w:p>
        </w:tc>
        <w:tc>
          <w:tcPr>
            <w:tcW w:w="7130" w:type="dxa"/>
            <w:gridSpan w:val="2"/>
            <w:tcBorders>
              <w:top w:val="nil"/>
              <w:left w:val="single" w:color="auto" w:sz="8" w:space="0"/>
              <w:bottom w:val="single" w:color="auto" w:sz="4" w:space="0"/>
              <w:right w:val="single" w:color="auto" w:sz="8" w:space="0"/>
            </w:tcBorders>
            <w:vAlign w:val="center"/>
          </w:tcPr>
          <w:p>
            <w:pPr>
              <w:widowControl/>
              <w:adjustRightInd w:val="0"/>
              <w:snapToGrid w:val="0"/>
              <w:jc w:val="both"/>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要求</w:t>
            </w:r>
          </w:p>
        </w:tc>
      </w:tr>
      <w:tr>
        <w:tblPrEx>
          <w:tblCellMar>
            <w:top w:w="0" w:type="dxa"/>
            <w:left w:w="108" w:type="dxa"/>
            <w:bottom w:w="0" w:type="dxa"/>
            <w:right w:w="108" w:type="dxa"/>
          </w:tblCellMar>
        </w:tblPrEx>
        <w:trPr>
          <w:trHeight w:val="692"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1</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保修年限</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≥3年</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950"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2</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出现故障回应时间</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维修到达现场时间≤ 6小时（本地）</w:t>
            </w:r>
            <w:r>
              <w:rPr>
                <w:rFonts w:hint="eastAsia" w:ascii="宋体" w:hAnsi="宋体" w:eastAsia="宋体" w:cs="宋体"/>
                <w:kern w:val="0"/>
                <w:szCs w:val="21"/>
              </w:rPr>
              <w:br w:type="textWrapping"/>
            </w:r>
            <w:r>
              <w:rPr>
                <w:rFonts w:hint="eastAsia" w:ascii="宋体" w:hAnsi="宋体" w:eastAsia="宋体" w:cs="宋体"/>
                <w:kern w:val="0"/>
                <w:szCs w:val="21"/>
              </w:rPr>
              <w:t>维修到达现场时间≤</w:t>
            </w:r>
            <w:r>
              <w:rPr>
                <w:rFonts w:hint="eastAsia" w:ascii="宋体" w:hAnsi="宋体" w:eastAsia="宋体" w:cs="宋体"/>
                <w:kern w:val="0"/>
                <w:szCs w:val="21"/>
                <w:lang w:val="en-US" w:eastAsia="zh-CN"/>
              </w:rPr>
              <w:t>72</w:t>
            </w:r>
            <w:r>
              <w:rPr>
                <w:rFonts w:hint="eastAsia" w:ascii="宋体" w:hAnsi="宋体" w:eastAsia="宋体" w:cs="宋体"/>
                <w:kern w:val="0"/>
                <w:szCs w:val="21"/>
              </w:rPr>
              <w:t>小时（外地）</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62"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3</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维修支持</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配件供应时间≥</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26" w:hRule="atLeast"/>
        </w:trPr>
        <w:tc>
          <w:tcPr>
            <w:tcW w:w="434"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4</w:t>
            </w:r>
          </w:p>
        </w:tc>
        <w:tc>
          <w:tcPr>
            <w:tcW w:w="149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耗材及零配件</w:t>
            </w:r>
          </w:p>
        </w:tc>
        <w:tc>
          <w:tcPr>
            <w:tcW w:w="6270"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提供耗材及主要零配件目录（含报价）</w:t>
            </w:r>
          </w:p>
        </w:tc>
        <w:tc>
          <w:tcPr>
            <w:tcW w:w="860"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18"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5</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维修资料</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val="en-US" w:eastAsia="zh-CN"/>
              </w:rPr>
            </w:pPr>
            <w:r>
              <w:rPr>
                <w:rFonts w:hint="eastAsia" w:ascii="宋体" w:hAnsi="宋体" w:eastAsia="宋体" w:cs="宋体"/>
                <w:kern w:val="0"/>
                <w:szCs w:val="21"/>
              </w:rPr>
              <w:t>提供</w:t>
            </w:r>
            <w:r>
              <w:rPr>
                <w:rFonts w:hint="eastAsia" w:ascii="宋体" w:hAnsi="宋体" w:eastAsia="宋体" w:cs="宋体"/>
                <w:kern w:val="0"/>
                <w:szCs w:val="21"/>
                <w:lang w:eastAsia="zh-CN"/>
              </w:rPr>
              <w:t>维修手册或光盘</w:t>
            </w:r>
            <w:r>
              <w:rPr>
                <w:rFonts w:hint="eastAsia" w:ascii="宋体" w:hAnsi="宋体" w:eastAsia="宋体" w:cs="宋体"/>
                <w:kern w:val="0"/>
                <w:szCs w:val="21"/>
              </w:rPr>
              <w:t>≥</w:t>
            </w:r>
            <w:r>
              <w:rPr>
                <w:rFonts w:hint="eastAsia" w:ascii="宋体" w:hAnsi="宋体" w:eastAsia="宋体" w:cs="宋体"/>
                <w:kern w:val="0"/>
                <w:szCs w:val="21"/>
                <w:lang w:val="en-US" w:eastAsia="zh-CN"/>
              </w:rPr>
              <w:t>1套</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56"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6</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维修工具</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提供维修专用工具1套</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35"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7</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预防性维修</w:t>
            </w:r>
            <w:r>
              <w:rPr>
                <w:rFonts w:hint="eastAsia" w:ascii="宋体" w:hAnsi="宋体" w:eastAsia="宋体" w:cs="宋体"/>
                <w:kern w:val="0"/>
                <w:szCs w:val="21"/>
              </w:rPr>
              <w:br w:type="textWrapping"/>
            </w:r>
            <w:r>
              <w:rPr>
                <w:rFonts w:hint="eastAsia" w:ascii="宋体" w:hAnsi="宋体" w:eastAsia="宋体" w:cs="宋体"/>
                <w:kern w:val="0"/>
                <w:szCs w:val="21"/>
              </w:rPr>
              <w:t>/定期维护保养</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保修期内</w:t>
            </w:r>
            <w:r>
              <w:rPr>
                <w:rFonts w:hint="eastAsia" w:ascii="宋体" w:hAnsi="宋体" w:eastAsia="宋体" w:cs="宋体"/>
                <w:kern w:val="0"/>
                <w:szCs w:val="21"/>
                <w:lang w:eastAsia="zh-CN"/>
              </w:rPr>
              <w:t>按维修手册要求</w:t>
            </w:r>
            <w:r>
              <w:rPr>
                <w:rFonts w:hint="eastAsia" w:ascii="宋体" w:hAnsi="宋体" w:eastAsia="宋体" w:cs="宋体"/>
                <w:kern w:val="0"/>
                <w:szCs w:val="21"/>
              </w:rPr>
              <w:t>提供定期维护保养服务</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4"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8</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维修密码支持</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开放</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9</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升级</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终身免费软件升级</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10</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使用培训</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eastAsia="zh-CN"/>
              </w:rPr>
            </w:pPr>
            <w:r>
              <w:rPr>
                <w:rFonts w:hint="eastAsia" w:ascii="宋体" w:hAnsi="宋体" w:eastAsia="宋体" w:cs="宋体"/>
                <w:kern w:val="0"/>
                <w:szCs w:val="21"/>
              </w:rPr>
              <w:t>支持</w:t>
            </w:r>
            <w:r>
              <w:rPr>
                <w:rFonts w:hint="eastAsia" w:ascii="宋体" w:hAnsi="宋体" w:eastAsia="宋体" w:cs="宋体"/>
                <w:kern w:val="0"/>
                <w:szCs w:val="21"/>
                <w:lang w:eastAsia="zh-CN"/>
              </w:rPr>
              <w:t>免费培训</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72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7172689"/>
      <w:bookmarkStart w:id="10" w:name="_Toc240432230"/>
      <w:bookmarkStart w:id="11" w:name="_Toc390713968"/>
      <w:bookmarkStart w:id="12" w:name="_Toc285612601"/>
      <w:bookmarkStart w:id="13" w:name="_Toc43554098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本采购项目需要公开的有关信息，招标人均通过《招标网》（</w:t>
      </w:r>
      <w:r>
        <w:rPr>
          <w:rFonts w:hint="eastAsia" w:cs="Times New Roman" w:asciiTheme="minorEastAsia" w:hAnsiTheme="minorEastAsia"/>
          <w:snapToGrid w:val="0"/>
          <w:kern w:val="0"/>
          <w:sz w:val="24"/>
          <w:szCs w:val="24"/>
          <w:lang w:val="zh-CN"/>
        </w:rPr>
        <w:fldChar w:fldCharType="begin"/>
      </w:r>
      <w:r>
        <w:rPr>
          <w:rFonts w:hint="eastAsia" w:cs="Times New Roman" w:asciiTheme="minorEastAsia" w:hAnsiTheme="minorEastAsia"/>
          <w:snapToGrid w:val="0"/>
          <w:kern w:val="0"/>
          <w:sz w:val="24"/>
          <w:szCs w:val="24"/>
          <w:lang w:val="zh-CN"/>
        </w:rPr>
        <w:instrText xml:space="preserve"> HYPERLINK "http://www.zhaobiao.cn" </w:instrText>
      </w:r>
      <w:r>
        <w:rPr>
          <w:rFonts w:hint="eastAsia" w:cs="Times New Roman" w:asciiTheme="minorEastAsia" w:hAnsiTheme="minorEastAsia"/>
          <w:snapToGrid w:val="0"/>
          <w:kern w:val="0"/>
          <w:sz w:val="24"/>
          <w:szCs w:val="24"/>
          <w:lang w:val="zh-CN"/>
        </w:rPr>
        <w:fldChar w:fldCharType="separate"/>
      </w:r>
      <w:r>
        <w:rPr>
          <w:rFonts w:hint="eastAsia" w:cs="Times New Roman" w:asciiTheme="minorEastAsia" w:hAnsiTheme="minorEastAsia"/>
          <w:snapToGrid w:val="0"/>
          <w:kern w:val="0"/>
          <w:sz w:val="24"/>
          <w:szCs w:val="24"/>
          <w:lang w:val="zh-CN"/>
        </w:rPr>
        <w:t>www.zhaobiao.cn</w:t>
      </w:r>
      <w:r>
        <w:rPr>
          <w:rFonts w:hint="eastAsia" w:cs="Times New Roman" w:asciiTheme="minorEastAsia" w:hAnsiTheme="minorEastAsia"/>
          <w:snapToGrid w:val="0"/>
          <w:kern w:val="0"/>
          <w:sz w:val="24"/>
          <w:szCs w:val="24"/>
          <w:lang w:val="zh-CN"/>
        </w:rPr>
        <w:fldChar w:fldCharType="end"/>
      </w:r>
      <w:r>
        <w:rPr>
          <w:rFonts w:hint="eastAsia" w:cs="Times New Roman" w:asciiTheme="minorEastAsia" w:hAnsiTheme="minorEastAsia"/>
          <w:snapToGrid w:val="0"/>
          <w:kern w:val="0"/>
          <w:sz w:val="24"/>
          <w:szCs w:val="24"/>
          <w:lang w:val="zh-CN"/>
        </w:rPr>
        <w:t>）</w:t>
      </w:r>
      <w:r>
        <w:rPr>
          <w:rFonts w:hint="eastAsia" w:cs="Times New Roman" w:asciiTheme="minorEastAsia" w:hAnsiTheme="minorEastAsia"/>
          <w:snapToGrid w:val="0"/>
          <w:kern w:val="0"/>
          <w:sz w:val="24"/>
          <w:szCs w:val="24"/>
          <w:lang w:val="zh-CN" w:eastAsia="zh-CN"/>
        </w:rPr>
        <w:t>、</w:t>
      </w:r>
      <w:r>
        <w:rPr>
          <w:rFonts w:hint="eastAsia" w:cs="Times New Roman" w:asciiTheme="minorEastAsia" w:hAnsiTheme="minorEastAsia"/>
          <w:snapToGrid w:val="0"/>
          <w:kern w:val="0"/>
          <w:sz w:val="24"/>
          <w:szCs w:val="24"/>
          <w:lang w:val="zh-CN"/>
        </w:rPr>
        <w:t>《</w:t>
      </w:r>
      <w:r>
        <w:rPr>
          <w:rFonts w:hint="eastAsia" w:cs="Times New Roman" w:asciiTheme="minorEastAsia" w:hAnsiTheme="minorEastAsia"/>
          <w:snapToGrid w:val="0"/>
          <w:kern w:val="0"/>
          <w:sz w:val="24"/>
          <w:szCs w:val="24"/>
          <w:lang w:val="zh-CN" w:eastAsia="zh-CN"/>
        </w:rPr>
        <w:t>军队采购网</w:t>
      </w:r>
      <w:r>
        <w:rPr>
          <w:rFonts w:hint="eastAsia" w:cs="Times New Roman" w:asciiTheme="minorEastAsia" w:hAnsiTheme="minorEastAsia"/>
          <w:snapToGrid w:val="0"/>
          <w:kern w:val="0"/>
          <w:sz w:val="24"/>
          <w:szCs w:val="24"/>
          <w:lang w:val="zh-CN"/>
        </w:rPr>
        <w:t>》（www.plap.cn）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13</w:t>
      </w:r>
      <w:r>
        <w:rPr>
          <w:rFonts w:hint="eastAsia" w:cs="Times New Roman" w:asciiTheme="minorEastAsia" w:hAnsiTheme="minorEastAsia"/>
          <w:kern w:val="0"/>
          <w:sz w:val="24"/>
          <w:szCs w:val="24"/>
        </w:rPr>
        <w:t>)投标人认为需要加以说明的其他内容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14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 生产企业营业执照（进口产品需提供国内总代理营业执照）</w:t>
            </w:r>
          </w:p>
        </w:tc>
      </w:tr>
      <w:tr>
        <w:tblPrEx>
          <w:tblCellMar>
            <w:top w:w="0" w:type="dxa"/>
            <w:left w:w="108" w:type="dxa"/>
            <w:bottom w:w="0" w:type="dxa"/>
            <w:right w:w="108" w:type="dxa"/>
          </w:tblCellMar>
        </w:tblPrEx>
        <w:trPr>
          <w:trHeight w:val="633"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lang w:val="en-US" w:eastAsia="zh-CN"/>
              </w:rPr>
              <w:t>9</w:t>
            </w:r>
            <w:r>
              <w:rPr>
                <w:rFonts w:hint="eastAsia" w:cs="宋体" w:asciiTheme="minorEastAsia" w:hAnsiTheme="minorEastAsia"/>
                <w:kern w:val="0"/>
                <w:szCs w:val="21"/>
              </w:rPr>
              <w:t>.</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lang w:val="en-US" w:eastAsia="zh-CN"/>
              </w:rPr>
              <w:t>10</w:t>
            </w:r>
            <w:r>
              <w:rPr>
                <w:rFonts w:hint="eastAsia" w:cs="宋体" w:asciiTheme="minorEastAsia" w:hAnsiTheme="minorEastAsia"/>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r>
              <w:rPr>
                <w:rFonts w:hint="eastAsia" w:cs="Times New Roman" w:asciiTheme="minorEastAsia" w:hAnsiTheme="minorEastAsia"/>
                <w:kern w:val="0"/>
                <w:sz w:val="21"/>
                <w:szCs w:val="21"/>
                <w:lang w:val="en-US" w:eastAsia="zh-CN"/>
              </w:rPr>
              <w:t>6</w:t>
            </w:r>
            <w:r>
              <w:rPr>
                <w:rFonts w:hint="eastAsia" w:cs="Times New Roman" w:asciiTheme="minorEastAsia" w:hAnsiTheme="minorEastAsia" w:eastAsiaTheme="minorEastAsia"/>
                <w:kern w:val="0"/>
                <w:sz w:val="21"/>
                <w:szCs w:val="21"/>
              </w:rPr>
              <w:t>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w:t>
            </w:r>
            <w:r>
              <w:rPr>
                <w:rFonts w:hint="eastAsia" w:cs="Times New Roman" w:asciiTheme="minorEastAsia" w:hAnsiTheme="minorEastAsia"/>
                <w:kern w:val="0"/>
                <w:sz w:val="21"/>
                <w:szCs w:val="21"/>
                <w:lang w:val="en-US" w:eastAsia="zh-CN"/>
              </w:rPr>
              <w:t>46</w:t>
            </w:r>
            <w:r>
              <w:rPr>
                <w:rFonts w:hint="eastAsia" w:cs="Times New Roman" w:asciiTheme="minorEastAsia" w:hAnsiTheme="minorEastAsia" w:eastAsiaTheme="minorEastAsia"/>
                <w:kern w:val="0"/>
                <w:sz w:val="21"/>
                <w:szCs w:val="21"/>
              </w:rPr>
              <w:t>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b/>
                <w:bCs/>
                <w:kern w:val="0"/>
                <w:sz w:val="21"/>
                <w:szCs w:val="21"/>
              </w:rPr>
              <w:t>高端全电动手术床</w:t>
            </w:r>
          </w:p>
        </w:tc>
        <w:tc>
          <w:tcPr>
            <w:tcW w:w="708" w:type="dxa"/>
            <w:noWrap/>
          </w:tcPr>
          <w:p>
            <w:pPr>
              <w:spacing w:line="440" w:lineRule="exact"/>
              <w:jc w:val="left"/>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1.适用于外科手术，采用电动液压系统，负荷量需≥150KG，可实现床面升降≥450mm、前后（前倾：≥25°后倾：≥20°前后移动：≥500mm ）、左右倾（侧倾：≥18°）、背板折转（背板上折：≥85°背板下折：≥40°）、腿板折转（腿板下折：≥90°腿板外展：≥90°）、腰板升降（腰板升高：≥85mm）、平移、刹车、正反V（V型体位：≤100°反V形体位：≤220°）；</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2.纵向平移可≥500mm，不需要反向摆置病患或预先调整台面即可对病人进行全身C型臂透视和影像检查；</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3.减压式床垫，厚度不少于65mm，可依据人体温度和体型自然塑形，易清洗消毒；</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4.采用多点式自我补偿式地板刹车锁定，全机械式紧急刹车释放系统，并配有内置应急电源，网电源断电后可应急使用，内置电动腰桥，具有备用操作系统，可实现一键水平复位。</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5.通用的USB端口可与电脑或数字化手术室系统联结进行信息处理；具有安全的防滑落固定器，可以避免固定器在手术床倾斜时意外滑落，保证附件固定牢靠和使用安全；</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6.具有安全防撞保护功能，当意外原因造成手术床动作冲突时，手术床会在发生冲突前声光报警，并停止动作，保证病人的安全；</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7.配置：床、支身架、支肩架麻醉屏架、托腿架、托手板、床垫、头板、脚板。</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b/>
                <w:bCs/>
                <w:kern w:val="0"/>
                <w:sz w:val="21"/>
                <w:szCs w:val="21"/>
              </w:rPr>
              <w:t>ICU桥式干湿分离吊塔</w:t>
            </w:r>
          </w:p>
        </w:tc>
        <w:tc>
          <w:tcPr>
            <w:tcW w:w="708" w:type="dxa"/>
            <w:noWrap/>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有气电分离的安全理念，塔采用材质需坚固耐用、维护费用低、安全性高、表面易清洁、防腐蚀，符合高洁净手术室环境要求，且吊臂采用一体化设计，干/湿区净载重量≥125Kg、横向移动范围≥500mm，具有边角防撞设计；</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2.大容量悬臂结构设计，可准确定位，活动半径需≥2500mm、悬臂关节活动度≥340°；</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3.贴近数字化手术室的需求，有多种信息终端选择，模具化生产的视频接口具有防撞设计；</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4.仪器平台高度可按照临床需要调节上下位置，平台控制把手带有刹车和升降操作按键；</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5.提供各种制式的气源端口(含氧气、压缩空气、吸引等端口）、多种配件，安装简便灵活，吊塔系统可根据临床需求可灵活配置，箱体上电源接口（采用欧标、美标、中标，≥10个）、信号接口（≥10个）、气源接口需采用标准模块化安装设计，便于以后升级加装各种接口等;</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6.吊柱箱体内部需有分隔设计，完全保证气电完全分离，吊塔外表需美观、抗菌、耐腐蚀；</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7.吊塔箱体高度≥600mm，电源接口、信号接口、气源接口采用模块式分布在箱体两侧及背面;</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8.模具表面需做阳极氧化处理，输液架可调节，多种规格不锈钢网篮，用于悬挂各种管路，ICU检查灯，可根据使用方要求升级。</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b/>
                <w:bCs/>
                <w:kern w:val="0"/>
                <w:sz w:val="20"/>
                <w:szCs w:val="21"/>
              </w:rPr>
              <w:t>单臂机械吊塔</w:t>
            </w:r>
          </w:p>
        </w:tc>
        <w:tc>
          <w:tcPr>
            <w:tcW w:w="708" w:type="dxa"/>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1.有气电分离的安全理念、塔采用材质需坚固耐用、维护费用极低、安全性高、表面易清洁、防腐蚀，符合高洁净手术室环境要求，且吊臂采用一体化设计，净载重量≥250Kg，具有边角防撞设计；</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2.大容量悬臂结构设计（长度≥600mm 活动范围≥600mm），可准确定位，活动半径需≥2500mm，具有极佳的工作空间；悬臂关节活动度≥340°；</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3.贴近数字化手术室的需求，有多种信息终端选择，模具化生产的视频接口具有防撞设计；</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4.仪器平台高度可按照临床需要调节上下位置，仪器平台控制把手带有刹车和升降操作按键；</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5.提供各种制式的气源端口、多种配件，安装简便灵活，吊塔系统可根据临床需求可灵活配置，箱体上电源接口、信号接口、气源接口需采用标准模块化安装设计，便于以后升级加装各种接口等;</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6.吊柱箱体内部需有分隔设计，完全保证气电完全分离；吊塔外表需美观、抗菌、耐腐蚀。</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7.吊塔箱体高度≥600mm，电源接口、信号接口、气源接口采用模块式分布在箱体两侧及背面;</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8.模具表面需做阳极氧化处理，输液架可调节，多种规格不锈钢网篮，用于悬挂各种管路，可根据使用方要求升级。</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285612603"/>
      <w:bookmarkStart w:id="15" w:name="_Toc435540981"/>
      <w:bookmarkStart w:id="16" w:name="_Toc37172690"/>
      <w:bookmarkStart w:id="17"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90713970"/>
      <w:bookmarkStart w:id="19" w:name="_Toc240432233"/>
      <w:bookmarkStart w:id="20" w:name="_Toc435540982"/>
      <w:bookmarkStart w:id="21" w:name="_Toc285612604"/>
      <w:bookmarkStart w:id="22" w:name="_Toc37172691"/>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4"/>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4"/>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4"/>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4"/>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4"/>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4"/>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4"/>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4"/>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1、授权书的格式不限，但必须具有授权单位与授权人的公章/签章，授权销售区域，授权期限（起止日期）等主要内容。</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2、进口产品需提供原厂对中国总代的中英文授权，并提供中国总代至各级销售授权书。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57</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E7FCB"/>
    <w:multiLevelType w:val="singleLevel"/>
    <w:tmpl w:val="83FE7FCB"/>
    <w:lvl w:ilvl="0" w:tentative="0">
      <w:start w:val="1"/>
      <w:numFmt w:val="decimal"/>
      <w:lvlText w:val="%1."/>
      <w:lvlJc w:val="left"/>
      <w:pPr>
        <w:tabs>
          <w:tab w:val="left" w:pos="312"/>
        </w:tabs>
      </w:pPr>
    </w:lvl>
  </w:abstractNum>
  <w:abstractNum w:abstractNumId="1">
    <w:nsid w:val="AEDCDC6D"/>
    <w:multiLevelType w:val="singleLevel"/>
    <w:tmpl w:val="AEDCDC6D"/>
    <w:lvl w:ilvl="0" w:tentative="0">
      <w:start w:val="1"/>
      <w:numFmt w:val="decimal"/>
      <w:lvlText w:val="%1."/>
      <w:lvlJc w:val="left"/>
      <w:pPr>
        <w:tabs>
          <w:tab w:val="left" w:pos="312"/>
        </w:tabs>
      </w:pPr>
    </w:lvl>
  </w:abstractNum>
  <w:abstractNum w:abstractNumId="2">
    <w:nsid w:val="24872AD5"/>
    <w:multiLevelType w:val="singleLevel"/>
    <w:tmpl w:val="24872AD5"/>
    <w:lvl w:ilvl="0" w:tentative="0">
      <w:start w:val="1"/>
      <w:numFmt w:val="decimal"/>
      <w:lvlText w:val="%1."/>
      <w:lvlJc w:val="left"/>
      <w:pPr>
        <w:tabs>
          <w:tab w:val="left" w:pos="312"/>
        </w:tabs>
      </w:pPr>
    </w:lvl>
  </w:abstractNum>
  <w:abstractNum w:abstractNumId="3">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57A783F"/>
    <w:rsid w:val="17B72AD7"/>
    <w:rsid w:val="1B7A7855"/>
    <w:rsid w:val="20B20EC8"/>
    <w:rsid w:val="2C3A1EA5"/>
    <w:rsid w:val="38C2709D"/>
    <w:rsid w:val="3BF72575"/>
    <w:rsid w:val="45BD552E"/>
    <w:rsid w:val="4B64398A"/>
    <w:rsid w:val="4C320000"/>
    <w:rsid w:val="532C512B"/>
    <w:rsid w:val="53F71FA8"/>
    <w:rsid w:val="5450629B"/>
    <w:rsid w:val="564F3924"/>
    <w:rsid w:val="5AB16304"/>
    <w:rsid w:val="72F75F70"/>
    <w:rsid w:val="73312865"/>
    <w:rsid w:val="74246FD8"/>
    <w:rsid w:val="76DF3F26"/>
    <w:rsid w:val="78505226"/>
    <w:rsid w:val="7E11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hint="eastAsia" w:ascii="宋体" w:hAnsi="宋体" w:eastAsia="宋体" w:cs="宋体"/>
      <w:color w:val="000000"/>
      <w:sz w:val="20"/>
      <w:szCs w:val="20"/>
      <w:u w:val="none"/>
    </w:rPr>
  </w:style>
  <w:style w:type="character" w:customStyle="1" w:styleId="48">
    <w:name w:val="font0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7CC2B-A00C-442C-9208-5B8405E017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4947</Words>
  <Characters>28200</Characters>
  <Lines>235</Lines>
  <Paragraphs>66</Paragraphs>
  <TotalTime>1</TotalTime>
  <ScaleCrop>false</ScaleCrop>
  <LinksUpToDate>false</LinksUpToDate>
  <CharactersWithSpaces>33081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150----7325</cp:lastModifiedBy>
  <cp:lastPrinted>2020-06-09T08:36:00Z</cp:lastPrinted>
  <dcterms:modified xsi:type="dcterms:W3CDTF">2021-01-06T03:05:00Z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