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2B5F35" w:rsidRPr="002B5F35">
        <w:rPr>
          <w:rFonts w:ascii="宋体" w:eastAsia="宋体" w:hAnsi="宋体" w:cs="Times New Roman" w:hint="eastAsia"/>
          <w:kern w:val="0"/>
          <w:sz w:val="36"/>
          <w:szCs w:val="36"/>
          <w:u w:val="single"/>
        </w:rPr>
        <w:t>实时荧光定量PCR仪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20</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37E65" w:rsidRPr="00137E65" w:rsidRDefault="00BA078B">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bookmarkStart w:id="0" w:name="_GoBack"/>
      <w:r w:rsidRPr="00137E65">
        <w:rPr>
          <w:rStyle w:val="aa"/>
          <w:noProof/>
          <w:sz w:val="32"/>
        </w:rPr>
        <w:fldChar w:fldCharType="begin"/>
      </w:r>
      <w:r w:rsidR="00137E65" w:rsidRPr="00137E65">
        <w:rPr>
          <w:rStyle w:val="aa"/>
          <w:noProof/>
          <w:sz w:val="32"/>
        </w:rPr>
        <w:instrText xml:space="preserve"> </w:instrText>
      </w:r>
      <w:r w:rsidR="00137E65" w:rsidRPr="00137E65">
        <w:rPr>
          <w:noProof/>
          <w:sz w:val="32"/>
        </w:rPr>
        <w:instrText>HYPERLINK \l "_Toc36633643"</w:instrText>
      </w:r>
      <w:r w:rsidR="00137E65" w:rsidRPr="00137E65">
        <w:rPr>
          <w:rStyle w:val="aa"/>
          <w:noProof/>
          <w:sz w:val="32"/>
        </w:rPr>
        <w:instrText xml:space="preserve"> </w:instrText>
      </w:r>
      <w:r w:rsidRPr="00137E65">
        <w:rPr>
          <w:rStyle w:val="aa"/>
          <w:noProof/>
          <w:sz w:val="32"/>
        </w:rPr>
        <w:fldChar w:fldCharType="separate"/>
      </w:r>
      <w:r w:rsidR="00137E65" w:rsidRPr="00137E65">
        <w:rPr>
          <w:rStyle w:val="aa"/>
          <w:rFonts w:ascii="黑体" w:eastAsia="黑体" w:hAnsi="黑体"/>
          <w:noProof/>
          <w:sz w:val="32"/>
        </w:rPr>
        <w:t>第一部分  招标公告</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_Toc36633643 \h </w:instrText>
      </w:r>
      <w:r w:rsidRPr="00137E65">
        <w:rPr>
          <w:noProof/>
          <w:webHidden/>
          <w:sz w:val="32"/>
        </w:rPr>
      </w:r>
      <w:r w:rsidRPr="00137E65">
        <w:rPr>
          <w:noProof/>
          <w:webHidden/>
          <w:sz w:val="32"/>
        </w:rPr>
        <w:fldChar w:fldCharType="separate"/>
      </w:r>
      <w:r w:rsidR="006B7747">
        <w:rPr>
          <w:noProof/>
          <w:webHidden/>
          <w:sz w:val="32"/>
        </w:rPr>
        <w:t>1</w:t>
      </w:r>
      <w:r w:rsidRPr="00137E65">
        <w:rPr>
          <w:noProof/>
          <w:webHidden/>
          <w:sz w:val="32"/>
        </w:rPr>
        <w:fldChar w:fldCharType="end"/>
      </w:r>
      <w:r w:rsidRPr="00137E65">
        <w:rPr>
          <w:rStyle w:val="aa"/>
          <w:noProof/>
          <w:sz w:val="32"/>
        </w:rPr>
        <w:fldChar w:fldCharType="end"/>
      </w:r>
    </w:p>
    <w:p w:rsidR="00137E65" w:rsidRPr="00137E65" w:rsidRDefault="00BA078B">
      <w:pPr>
        <w:pStyle w:val="12"/>
        <w:ind w:left="804"/>
        <w:rPr>
          <w:rFonts w:asciiTheme="minorHAnsi" w:eastAsiaTheme="minorEastAsia" w:hAnsiTheme="minorHAnsi" w:cstheme="minorBidi"/>
          <w:noProof/>
          <w:kern w:val="2"/>
          <w:szCs w:val="22"/>
        </w:rPr>
      </w:pPr>
      <w:hyperlink w:anchor="_Toc36633644" w:history="1">
        <w:r w:rsidR="00137E65" w:rsidRPr="00137E65">
          <w:rPr>
            <w:rStyle w:val="aa"/>
            <w:rFonts w:ascii="黑体" w:eastAsia="黑体" w:hAnsi="黑体"/>
            <w:noProof/>
            <w:sz w:val="32"/>
            <w:lang w:val="zh-CN"/>
          </w:rPr>
          <w:t>第二部分  采购项目技</w:t>
        </w:r>
        <w:r w:rsidR="00137E65" w:rsidRPr="00137E65">
          <w:rPr>
            <w:rStyle w:val="aa"/>
            <w:rFonts w:ascii="黑体" w:eastAsia="黑体" w:hAnsi="黑体" w:cs="宋体"/>
            <w:noProof/>
            <w:sz w:val="32"/>
            <w:lang w:val="zh-CN"/>
          </w:rPr>
          <w:t>术</w:t>
        </w:r>
        <w:r w:rsidR="00137E65" w:rsidRPr="00137E65">
          <w:rPr>
            <w:rStyle w:val="aa"/>
            <w:rFonts w:ascii="黑体" w:eastAsia="黑体" w:hAnsi="黑体" w:cs="Dotum"/>
            <w:noProof/>
            <w:sz w:val="32"/>
            <w:lang w:val="zh-CN"/>
          </w:rPr>
          <w:t>和商</w:t>
        </w:r>
        <w:r w:rsidR="00137E65" w:rsidRPr="00137E65">
          <w:rPr>
            <w:rStyle w:val="aa"/>
            <w:rFonts w:ascii="黑体" w:eastAsia="黑体" w:hAnsi="黑体" w:cs="宋体"/>
            <w:noProof/>
            <w:sz w:val="32"/>
            <w:lang w:val="zh-CN"/>
          </w:rPr>
          <w:t>务</w:t>
        </w:r>
        <w:r w:rsidR="00137E65" w:rsidRPr="00137E65">
          <w:rPr>
            <w:rStyle w:val="aa"/>
            <w:rFonts w:ascii="黑体" w:eastAsia="黑体" w:hAnsi="黑体"/>
            <w:noProof/>
            <w:sz w:val="32"/>
            <w:lang w:val="zh-CN"/>
          </w:rPr>
          <w:t>要求</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_Toc36633644 \h </w:instrText>
        </w:r>
        <w:r w:rsidRPr="00137E65">
          <w:rPr>
            <w:noProof/>
            <w:webHidden/>
            <w:sz w:val="32"/>
          </w:rPr>
        </w:r>
        <w:r w:rsidRPr="00137E65">
          <w:rPr>
            <w:noProof/>
            <w:webHidden/>
            <w:sz w:val="32"/>
          </w:rPr>
          <w:fldChar w:fldCharType="separate"/>
        </w:r>
        <w:r w:rsidR="006B7747">
          <w:rPr>
            <w:noProof/>
            <w:webHidden/>
            <w:sz w:val="32"/>
          </w:rPr>
          <w:t>4</w:t>
        </w:r>
        <w:r w:rsidRPr="00137E65">
          <w:rPr>
            <w:noProof/>
            <w:webHidden/>
            <w:sz w:val="32"/>
          </w:rPr>
          <w:fldChar w:fldCharType="end"/>
        </w:r>
      </w:hyperlink>
    </w:p>
    <w:p w:rsidR="00137E65" w:rsidRPr="00137E65" w:rsidRDefault="00BA078B">
      <w:pPr>
        <w:pStyle w:val="12"/>
        <w:ind w:left="804"/>
        <w:rPr>
          <w:rFonts w:asciiTheme="minorHAnsi" w:eastAsiaTheme="minorEastAsia" w:hAnsiTheme="minorHAnsi" w:cstheme="minorBidi"/>
          <w:noProof/>
          <w:kern w:val="2"/>
          <w:szCs w:val="22"/>
        </w:rPr>
      </w:pPr>
      <w:hyperlink w:anchor="_Toc36633645" w:history="1">
        <w:r w:rsidR="00137E65" w:rsidRPr="00137E65">
          <w:rPr>
            <w:rStyle w:val="aa"/>
            <w:rFonts w:ascii="黑体" w:eastAsia="黑体" w:hAnsi="黑体"/>
            <w:noProof/>
            <w:sz w:val="32"/>
          </w:rPr>
          <w:t xml:space="preserve">第三部分  </w:t>
        </w:r>
        <w:r w:rsidR="00137E65" w:rsidRPr="00137E65">
          <w:rPr>
            <w:rStyle w:val="aa"/>
            <w:rFonts w:ascii="黑体" w:eastAsia="黑体" w:hAnsi="黑体"/>
            <w:noProof/>
            <w:sz w:val="32"/>
            <w:lang w:val="zh-CN"/>
          </w:rPr>
          <w:t>投标人</w:t>
        </w:r>
        <w:r w:rsidR="00137E65" w:rsidRPr="00137E65">
          <w:rPr>
            <w:rStyle w:val="aa"/>
            <w:rFonts w:ascii="黑体" w:eastAsia="黑体" w:hAnsi="黑体"/>
            <w:noProof/>
            <w:sz w:val="32"/>
          </w:rPr>
          <w:t>须知</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_Toc36633645 \h </w:instrText>
        </w:r>
        <w:r w:rsidRPr="00137E65">
          <w:rPr>
            <w:noProof/>
            <w:webHidden/>
            <w:sz w:val="32"/>
          </w:rPr>
        </w:r>
        <w:r w:rsidRPr="00137E65">
          <w:rPr>
            <w:noProof/>
            <w:webHidden/>
            <w:sz w:val="32"/>
          </w:rPr>
          <w:fldChar w:fldCharType="separate"/>
        </w:r>
        <w:r w:rsidR="006B7747">
          <w:rPr>
            <w:noProof/>
            <w:webHidden/>
            <w:sz w:val="32"/>
          </w:rPr>
          <w:t>8</w:t>
        </w:r>
        <w:r w:rsidRPr="00137E65">
          <w:rPr>
            <w:noProof/>
            <w:webHidden/>
            <w:sz w:val="32"/>
          </w:rPr>
          <w:fldChar w:fldCharType="end"/>
        </w:r>
      </w:hyperlink>
    </w:p>
    <w:p w:rsidR="00137E65" w:rsidRPr="00137E65" w:rsidRDefault="00BA078B">
      <w:pPr>
        <w:pStyle w:val="12"/>
        <w:ind w:left="804"/>
        <w:rPr>
          <w:rFonts w:asciiTheme="minorHAnsi" w:eastAsiaTheme="minorEastAsia" w:hAnsiTheme="minorHAnsi" w:cstheme="minorBidi"/>
          <w:noProof/>
          <w:kern w:val="2"/>
          <w:szCs w:val="22"/>
        </w:rPr>
      </w:pPr>
      <w:hyperlink w:anchor="_Toc36633646" w:history="1">
        <w:r w:rsidR="00137E65" w:rsidRPr="00137E65">
          <w:rPr>
            <w:rStyle w:val="aa"/>
            <w:rFonts w:ascii="黑体" w:eastAsia="黑体" w:hAnsi="黑体"/>
            <w:bCs/>
            <w:noProof/>
            <w:sz w:val="32"/>
          </w:rPr>
          <w:t>第四部分  合同样本</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_Toc36633646 \h </w:instrText>
        </w:r>
        <w:r w:rsidRPr="00137E65">
          <w:rPr>
            <w:noProof/>
            <w:webHidden/>
            <w:sz w:val="32"/>
          </w:rPr>
        </w:r>
        <w:r w:rsidRPr="00137E65">
          <w:rPr>
            <w:noProof/>
            <w:webHidden/>
            <w:sz w:val="32"/>
          </w:rPr>
          <w:fldChar w:fldCharType="separate"/>
        </w:r>
        <w:r w:rsidR="006B7747">
          <w:rPr>
            <w:noProof/>
            <w:webHidden/>
            <w:sz w:val="32"/>
          </w:rPr>
          <w:t>31</w:t>
        </w:r>
        <w:r w:rsidRPr="00137E65">
          <w:rPr>
            <w:noProof/>
            <w:webHidden/>
            <w:sz w:val="32"/>
          </w:rPr>
          <w:fldChar w:fldCharType="end"/>
        </w:r>
      </w:hyperlink>
    </w:p>
    <w:p w:rsidR="00137E65" w:rsidRDefault="00BA078B">
      <w:pPr>
        <w:pStyle w:val="12"/>
        <w:ind w:left="804"/>
        <w:rPr>
          <w:rFonts w:asciiTheme="minorHAnsi" w:eastAsiaTheme="minorEastAsia" w:hAnsiTheme="minorHAnsi" w:cstheme="minorBidi"/>
          <w:noProof/>
          <w:kern w:val="2"/>
          <w:sz w:val="21"/>
          <w:szCs w:val="22"/>
        </w:rPr>
      </w:pPr>
      <w:hyperlink w:anchor="_Toc36633647" w:history="1">
        <w:r w:rsidR="00137E65" w:rsidRPr="00137E65">
          <w:rPr>
            <w:rStyle w:val="aa"/>
            <w:rFonts w:ascii="黑体" w:eastAsia="黑体" w:hAnsi="黑体"/>
            <w:noProof/>
            <w:sz w:val="32"/>
          </w:rPr>
          <w:t>第五部分  附件/投标文件格式</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_Toc36633647 \h </w:instrText>
        </w:r>
        <w:r w:rsidRPr="00137E65">
          <w:rPr>
            <w:noProof/>
            <w:webHidden/>
            <w:sz w:val="32"/>
          </w:rPr>
        </w:r>
        <w:r w:rsidRPr="00137E65">
          <w:rPr>
            <w:noProof/>
            <w:webHidden/>
            <w:sz w:val="32"/>
          </w:rPr>
          <w:fldChar w:fldCharType="separate"/>
        </w:r>
        <w:r w:rsidR="006B7747">
          <w:rPr>
            <w:noProof/>
            <w:webHidden/>
            <w:sz w:val="32"/>
          </w:rPr>
          <w:t>34</w:t>
        </w:r>
        <w:r w:rsidRPr="00137E65">
          <w:rPr>
            <w:noProof/>
            <w:webHidden/>
            <w:sz w:val="32"/>
          </w:rPr>
          <w:fldChar w:fldCharType="end"/>
        </w:r>
      </w:hyperlink>
      <w:bookmarkEnd w:id="0"/>
    </w:p>
    <w:p w:rsidR="007154D8" w:rsidRPr="002B0A3B" w:rsidRDefault="00BA078B"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37FB3">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663364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B5F35" w:rsidRPr="002B5F35">
        <w:rPr>
          <w:rFonts w:ascii="Tahoma" w:hAnsi="Tahoma" w:cs="Tahoma" w:hint="eastAsia"/>
          <w:b/>
          <w:bCs/>
          <w:kern w:val="0"/>
          <w:sz w:val="28"/>
          <w:szCs w:val="28"/>
        </w:rPr>
        <w:t>实时荧光定量</w:t>
      </w:r>
      <w:r w:rsidR="002B5F35" w:rsidRPr="002B5F35">
        <w:rPr>
          <w:rFonts w:ascii="Tahoma" w:hAnsi="Tahoma" w:cs="Tahoma" w:hint="eastAsia"/>
          <w:b/>
          <w:bCs/>
          <w:kern w:val="0"/>
          <w:sz w:val="28"/>
          <w:szCs w:val="28"/>
        </w:rPr>
        <w:t>PCR</w:t>
      </w:r>
      <w:r w:rsidR="002B5F35" w:rsidRPr="002B5F35">
        <w:rPr>
          <w:rFonts w:ascii="Tahoma" w:hAnsi="Tahoma" w:cs="Tahoma" w:hint="eastAsia"/>
          <w:b/>
          <w:bCs/>
          <w:kern w:val="0"/>
          <w:sz w:val="28"/>
          <w:szCs w:val="28"/>
        </w:rPr>
        <w:t>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B5F35">
        <w:rPr>
          <w:rFonts w:ascii="Tahoma" w:hAnsi="Tahoma" w:cs="Tahoma" w:hint="eastAsia"/>
          <w:kern w:val="0"/>
          <w:sz w:val="28"/>
          <w:szCs w:val="28"/>
        </w:rPr>
        <w:t>20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B5F35" w:rsidRPr="002B5F35">
        <w:rPr>
          <w:rFonts w:asciiTheme="minorEastAsia" w:hAnsiTheme="minorEastAsia" w:cs="Times New Roman" w:hint="eastAsia"/>
          <w:b/>
          <w:kern w:val="0"/>
          <w:sz w:val="24"/>
          <w:szCs w:val="24"/>
        </w:rPr>
        <w:t>实时荧光定量PCR仪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B5F35">
        <w:rPr>
          <w:rFonts w:asciiTheme="minorEastAsia" w:hAnsiTheme="minorEastAsia" w:cs="Times New Roman" w:hint="eastAsia"/>
          <w:b/>
          <w:kern w:val="0"/>
          <w:sz w:val="24"/>
          <w:szCs w:val="24"/>
        </w:rPr>
        <w:t>20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B5F35" w:rsidP="003D1292">
            <w:pPr>
              <w:adjustRightInd w:val="0"/>
              <w:snapToGrid w:val="0"/>
              <w:jc w:val="center"/>
              <w:rPr>
                <w:rFonts w:asciiTheme="minorEastAsia" w:hAnsiTheme="minorEastAsia" w:cs="Times New Roman"/>
                <w:szCs w:val="21"/>
              </w:rPr>
            </w:pPr>
            <w:r w:rsidRPr="002B5F35">
              <w:rPr>
                <w:rFonts w:asciiTheme="minorEastAsia" w:hAnsiTheme="minorEastAsia" w:cs="Times New Roman" w:hint="eastAsia"/>
                <w:szCs w:val="21"/>
              </w:rPr>
              <w:t>实时荧光定量PCR仪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B6B7C"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937FB3">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37FB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937FB3">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663364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2B5F35" w:rsidP="004A2AB0">
            <w:pPr>
              <w:adjustRightInd w:val="0"/>
              <w:snapToGrid w:val="0"/>
              <w:jc w:val="center"/>
              <w:rPr>
                <w:rFonts w:asciiTheme="minorEastAsia" w:hAnsiTheme="minorEastAsia" w:cs="Times New Roman"/>
                <w:kern w:val="0"/>
                <w:sz w:val="24"/>
                <w:szCs w:val="24"/>
              </w:rPr>
            </w:pPr>
            <w:r w:rsidRPr="002B5F35">
              <w:rPr>
                <w:rFonts w:ascii="宋体" w:eastAsia="宋体" w:hAnsi="宋体" w:cs="Times New Roman" w:hint="eastAsia"/>
                <w:bCs/>
                <w:szCs w:val="21"/>
              </w:rPr>
              <w:t>实时荧光定量PCR仪</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BE448D"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5F35" w:rsidP="00895983">
      <w:pPr>
        <w:adjustRightInd w:val="0"/>
        <w:snapToGrid w:val="0"/>
        <w:spacing w:line="440" w:lineRule="exact"/>
        <w:jc w:val="center"/>
        <w:rPr>
          <w:rFonts w:ascii="宋体" w:hAnsi="宋体" w:cs="宋体"/>
          <w:bCs/>
          <w:kern w:val="0"/>
          <w:sz w:val="32"/>
          <w:szCs w:val="32"/>
        </w:rPr>
      </w:pPr>
      <w:r w:rsidRPr="002B5F35">
        <w:rPr>
          <w:rFonts w:ascii="宋体" w:eastAsia="宋体" w:hAnsi="宋体" w:cs="宋体" w:hint="eastAsia"/>
          <w:bCs/>
          <w:kern w:val="0"/>
          <w:sz w:val="32"/>
          <w:szCs w:val="32"/>
        </w:rPr>
        <w:t>实时荧光定量PCR仪</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537"/>
        <w:gridCol w:w="4961"/>
        <w:gridCol w:w="992"/>
      </w:tblGrid>
      <w:tr w:rsidR="002B5F35" w:rsidTr="002B5F35">
        <w:trPr>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序号</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技术和性能参数名称</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技术参数和性能要求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备注</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设备使用需求</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设备用途</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基因的表达调控分析，细菌和病毒的快速分型和鉴定，利用高分辨率熔解曲线（HRM）进行突变检测、SNP分析、等位基因分型、HLA配型检测、突变发现，利用高分辨率熔解曲线（HRM）进行甲基化程度分析</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kern w:val="0"/>
                <w:szCs w:val="21"/>
              </w:rPr>
            </w:pPr>
            <w:r w:rsidRPr="002B5F35">
              <w:rPr>
                <w:rFonts w:asciiTheme="minorEastAsia" w:hAnsiTheme="minorEastAsia" w:cs="宋体" w:hint="eastAsia"/>
                <w:b/>
                <w:kern w:val="0"/>
                <w:szCs w:val="21"/>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主要技术参数</w:t>
            </w:r>
            <w:r w:rsidRPr="002B5F35">
              <w:rPr>
                <w:rFonts w:asciiTheme="minorEastAsia" w:hAnsiTheme="minorEastAsia" w:cs="宋体" w:hint="eastAsia"/>
                <w:b/>
                <w:bCs/>
                <w:kern w:val="0"/>
                <w:szCs w:val="21"/>
              </w:rPr>
              <w:br/>
              <w:t>（一行只写一个参数）</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 xml:space="preserve">光源：不少于≥5个LED，激发光≥5个波长；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检测器：具有≥5个独立的检测器，避免不同波长光源对检测器的交叉干扰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★参数3</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温度控制：具有动态温度梯度功能，1次至少可以优化8个退火温度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Times New Roman"/>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r w:rsidRPr="002B5F35">
              <w:rPr>
                <w:rFonts w:asciiTheme="minorEastAsia" w:hAnsiTheme="minorEastAsia" w:cs="宋体" w:hint="eastAsia"/>
                <w:kern w:val="0"/>
                <w:szCs w:val="21"/>
              </w:rPr>
              <w:t>最大升、降温速度：≥5°C/秒</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2.5</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参数5</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样品反应体积：5-50µl</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left"/>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2.6</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参数6</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升降温方式：半导体加热，制冷</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2.7</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参数7</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荧光检测模式：顶部逐孔扫描检测</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2.8</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参数8</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温度精确度：≤±0.2°C ；温度均一性：≤±0.4°C</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lastRenderedPageBreak/>
              <w:t>2.9</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参数9</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可检测的荧光素包括：FAM™、SYBR Green I™、VIC®、 HEX™、 TET™、 Cal Gold 540™、ROX™、TEXAS RED®、 Cal Red 610™、 Quasar 670™和Quasar 705™等</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2.10</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参数10</w:t>
            </w:r>
          </w:p>
        </w:tc>
        <w:tc>
          <w:tcPr>
            <w:tcW w:w="4961"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提供多重相对定量的分析方法，包括EΔCq法、EΔΔCq法、多内参校正法、结合功能强大的Gene Study模块，能合并分析无限量的数据文件。</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2.11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参数11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软件可自动计算目标基因的校正表达量，并以图表直观显示结果。</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kern w:val="0"/>
                <w:szCs w:val="21"/>
              </w:rPr>
            </w:pPr>
            <w:r w:rsidRPr="002B5F35">
              <w:rPr>
                <w:rFonts w:asciiTheme="minorEastAsia" w:hAnsiTheme="minorEastAsia" w:cs="宋体" w:hint="eastAsia"/>
                <w:b/>
                <w:kern w:val="0"/>
                <w:szCs w:val="21"/>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配置需求</w:t>
            </w:r>
            <w:r w:rsidRPr="002B5F35">
              <w:rPr>
                <w:rFonts w:asciiTheme="minorEastAsia" w:hAnsiTheme="minorEastAsia" w:cs="宋体" w:hint="eastAsia"/>
                <w:b/>
                <w:bCs/>
                <w:kern w:val="0"/>
                <w:szCs w:val="21"/>
              </w:rPr>
              <w:br/>
              <w:t>（一行只写一个配置）</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配置1</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高分辨率荧光定量PCR仪主机1台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配置2</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定量PCR分析软件1套</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配置3 </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工作站1套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配置4</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adjustRightInd w:val="0"/>
              <w:snapToGrid w:val="0"/>
              <w:spacing w:line="360" w:lineRule="exact"/>
              <w:rPr>
                <w:rFonts w:asciiTheme="minorEastAsia" w:hAnsiTheme="minorEastAsia" w:cs="宋体"/>
                <w:kern w:val="0"/>
                <w:szCs w:val="21"/>
              </w:rPr>
            </w:pPr>
            <w:r w:rsidRPr="002B5F35">
              <w:rPr>
                <w:rFonts w:asciiTheme="minorEastAsia" w:hAnsiTheme="minorEastAsia" w:cs="宋体" w:hint="eastAsia"/>
                <w:kern w:val="0"/>
                <w:szCs w:val="21"/>
              </w:rPr>
              <w:t>品牌电脑1台</w:t>
            </w:r>
          </w:p>
        </w:tc>
        <w:tc>
          <w:tcPr>
            <w:tcW w:w="992" w:type="dxa"/>
            <w:tcBorders>
              <w:top w:val="single" w:sz="4" w:space="0" w:color="auto"/>
              <w:left w:val="single" w:sz="4" w:space="0" w:color="auto"/>
              <w:bottom w:val="single" w:sz="4" w:space="0" w:color="auto"/>
              <w:right w:val="single" w:sz="4" w:space="0" w:color="auto"/>
            </w:tcBorders>
            <w:vAlign w:val="center"/>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售后服务</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b/>
                <w:bCs/>
                <w:kern w:val="0"/>
                <w:szCs w:val="21"/>
              </w:rPr>
            </w:pPr>
            <w:r w:rsidRPr="002B5F35">
              <w:rPr>
                <w:rFonts w:asciiTheme="minorEastAsia" w:hAnsiTheme="minorEastAsia" w:cs="宋体" w:hint="eastAsia"/>
                <w:b/>
                <w:bCs/>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保修年限</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≥3年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4.2</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出现故障响应时间</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维修到达现场时间≤ 6小时（本地）</w:t>
            </w:r>
            <w:r w:rsidRPr="002B5F35">
              <w:rPr>
                <w:rFonts w:asciiTheme="minorEastAsia" w:hAnsiTheme="minorEastAsia" w:cs="宋体" w:hint="eastAsia"/>
                <w:kern w:val="0"/>
                <w:szCs w:val="21"/>
              </w:rPr>
              <w:br/>
              <w:t>维修到达现场时间≤24小时（外地）</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4.3</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维修支持</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配件供应时间≥10年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4.4</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耗材及零配件</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提供耗材及主要零配件目录（含报价）</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4.5</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维修资料</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提供详细操作手册、维修保养手册、安装手册等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4.6</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维修工具</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提供维修专用工具1套</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4.7</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预防性维修</w:t>
            </w:r>
            <w:r w:rsidRPr="002B5F35">
              <w:rPr>
                <w:rFonts w:asciiTheme="minorEastAsia" w:hAnsiTheme="minorEastAsia" w:cs="宋体" w:hint="eastAsia"/>
                <w:kern w:val="0"/>
                <w:szCs w:val="21"/>
              </w:rPr>
              <w:br/>
              <w:t>/定期维护保养</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保修期内提供定期维护保养服务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4.8</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维修密码支持</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开放</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lastRenderedPageBreak/>
              <w:t>4.9</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升级</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终身免费软件升级</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4.10</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使用培训</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r w:rsidR="002B5F35" w:rsidTr="002B5F35">
        <w:trPr>
          <w:trHeight w:val="630"/>
        </w:trPr>
        <w:tc>
          <w:tcPr>
            <w:tcW w:w="866"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4.11</w:t>
            </w:r>
          </w:p>
        </w:tc>
        <w:tc>
          <w:tcPr>
            <w:tcW w:w="2537"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工程师培训</w:t>
            </w:r>
          </w:p>
        </w:tc>
        <w:tc>
          <w:tcPr>
            <w:tcW w:w="4961"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hideMark/>
          </w:tcPr>
          <w:p w:rsidR="002B5F35" w:rsidRPr="002B5F35" w:rsidRDefault="002B5F35" w:rsidP="002B5F35">
            <w:pPr>
              <w:widowControl/>
              <w:adjustRightInd w:val="0"/>
              <w:snapToGrid w:val="0"/>
              <w:spacing w:line="360" w:lineRule="exact"/>
              <w:jc w:val="center"/>
              <w:rPr>
                <w:rFonts w:asciiTheme="minorEastAsia" w:hAnsiTheme="minorEastAsia" w:cs="宋体"/>
                <w:kern w:val="0"/>
                <w:szCs w:val="21"/>
              </w:rPr>
            </w:pPr>
            <w:r w:rsidRPr="002B5F35">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663364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B5085" w:rsidRPr="00DB5085">
              <w:rPr>
                <w:rFonts w:ascii="宋体" w:hAnsi="宋体" w:cs="宋体" w:hint="eastAsia"/>
                <w:sz w:val="21"/>
                <w:szCs w:val="21"/>
              </w:rPr>
              <w:t>光源：不少于≥5个LED，激发光≥5个波长</w:t>
            </w:r>
          </w:p>
        </w:tc>
        <w:tc>
          <w:tcPr>
            <w:tcW w:w="719" w:type="dxa"/>
            <w:vAlign w:val="center"/>
            <w:hideMark/>
          </w:tcPr>
          <w:p w:rsidR="00AB4A4E" w:rsidRPr="00AB4A4E" w:rsidRDefault="00DB508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DB5085" w:rsidRPr="00DB5085">
              <w:rPr>
                <w:rFonts w:ascii="宋体" w:hAnsi="宋体" w:cs="宋体" w:hint="eastAsia"/>
                <w:sz w:val="21"/>
                <w:szCs w:val="21"/>
              </w:rPr>
              <w:t>检测器：具有≥5个独立的检测器，避免不同波长光源对检测器的交叉干扰</w:t>
            </w:r>
          </w:p>
        </w:tc>
        <w:tc>
          <w:tcPr>
            <w:tcW w:w="719" w:type="dxa"/>
            <w:vAlign w:val="center"/>
            <w:hideMark/>
          </w:tcPr>
          <w:p w:rsidR="0016497D" w:rsidRPr="00AB4A4E" w:rsidRDefault="00DB5085"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DB5085" w:rsidRPr="00DB5085">
              <w:rPr>
                <w:rFonts w:ascii="宋体" w:hAnsi="宋体" w:cs="宋体" w:hint="eastAsia"/>
                <w:sz w:val="21"/>
                <w:szCs w:val="21"/>
              </w:rPr>
              <w:t>温度控制：具有动态温度梯度功能，1次至少可以优化8个退火温度</w:t>
            </w:r>
          </w:p>
        </w:tc>
        <w:tc>
          <w:tcPr>
            <w:tcW w:w="719" w:type="dxa"/>
            <w:vAlign w:val="center"/>
            <w:hideMark/>
          </w:tcPr>
          <w:p w:rsidR="00AB4A4E" w:rsidRPr="00AB4A4E" w:rsidRDefault="00DB508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DB5085" w:rsidP="00A129B3">
            <w:pPr>
              <w:adjustRightInd w:val="0"/>
              <w:snapToGrid w:val="0"/>
              <w:spacing w:line="440" w:lineRule="exact"/>
              <w:rPr>
                <w:rFonts w:ascii="宋体" w:hAnsi="宋体" w:cs="宋体"/>
                <w:sz w:val="21"/>
                <w:szCs w:val="21"/>
              </w:rPr>
            </w:pPr>
            <w:r w:rsidRPr="00DB5085">
              <w:rPr>
                <w:rFonts w:ascii="宋体" w:hAnsi="宋体" w:cs="宋体" w:hint="eastAsia"/>
                <w:sz w:val="21"/>
                <w:szCs w:val="21"/>
              </w:rPr>
              <w:t>最大升、降温速度：≥5°C/秒</w:t>
            </w:r>
          </w:p>
        </w:tc>
        <w:tc>
          <w:tcPr>
            <w:tcW w:w="719" w:type="dxa"/>
            <w:vAlign w:val="center"/>
            <w:hideMark/>
          </w:tcPr>
          <w:p w:rsidR="0016497D" w:rsidRPr="00AB4A4E" w:rsidRDefault="00DB5085"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样品反应体积：5-50µl</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升降温方式：半导体加热，制冷</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荧光检测模式：顶部逐孔扫描检测</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温度精确度：≤±0.2°C ；温度均一性：≤±0.4°C</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可检测的荧光素包括：FAM™、SYBR Green I™、VIC®、 HEX™、 TET™、 Cal Gold 540™、ROX™、TEXAS RED®、 Cal Red 610™、 Quasar 670™和Quasar 705™等</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提供多重相对定量的分析方法，包括EΔCq法、EΔΔCq法、多内参校正法、结合功能强大的Gene Study模块，能合并分析无限量的数据文件</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DB5085" w:rsidP="00DB5085">
            <w:pPr>
              <w:adjustRightInd w:val="0"/>
              <w:snapToGrid w:val="0"/>
              <w:spacing w:line="440" w:lineRule="exact"/>
              <w:rPr>
                <w:rFonts w:ascii="宋体" w:hAnsi="宋体" w:cs="宋体"/>
                <w:sz w:val="21"/>
                <w:szCs w:val="21"/>
              </w:rPr>
            </w:pPr>
            <w:r w:rsidRPr="00DB5085">
              <w:rPr>
                <w:rFonts w:ascii="宋体" w:hAnsi="宋体" w:cs="宋体" w:hint="eastAsia"/>
                <w:sz w:val="21"/>
                <w:szCs w:val="21"/>
              </w:rPr>
              <w:t>软件可自动计算目标基因的校正表达量，并以图表直观显示结果</w:t>
            </w:r>
          </w:p>
        </w:tc>
        <w:tc>
          <w:tcPr>
            <w:tcW w:w="719" w:type="dxa"/>
            <w:vAlign w:val="center"/>
          </w:tcPr>
          <w:p w:rsidR="00DB5085" w:rsidRPr="00AB4A4E" w:rsidRDefault="00DB5085"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256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63364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61A50">
              <w:rPr>
                <w:rFonts w:ascii="宋体" w:eastAsia="宋体" w:hAnsi="宋体" w:cs="Times New Roman" w:hint="eastAsia"/>
                <w:bCs/>
                <w:spacing w:val="48"/>
                <w:kern w:val="0"/>
                <w:szCs w:val="21"/>
                <w:fitText w:val="1170" w:id="1190323200"/>
              </w:rPr>
              <w:t>单位名</w:t>
            </w:r>
            <w:r w:rsidRPr="00A61A5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单位名</w:t>
            </w:r>
            <w:r w:rsidRPr="00A61A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12"/>
                <w:kern w:val="0"/>
                <w:szCs w:val="21"/>
                <w:fitText w:val="1170" w:id="1190323200"/>
              </w:rPr>
              <w:t>法定代表</w:t>
            </w:r>
            <w:r w:rsidRPr="00A61A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12"/>
                <w:kern w:val="0"/>
                <w:szCs w:val="21"/>
                <w:fitText w:val="1170" w:id="1190323200"/>
              </w:rPr>
              <w:t>法定代表</w:t>
            </w:r>
            <w:r w:rsidRPr="00A61A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12"/>
                <w:kern w:val="0"/>
                <w:szCs w:val="21"/>
                <w:fitText w:val="1170" w:id="1190323200"/>
              </w:rPr>
              <w:t>委托代理</w:t>
            </w:r>
            <w:r w:rsidRPr="00A61A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12"/>
                <w:kern w:val="0"/>
                <w:szCs w:val="21"/>
                <w:fitText w:val="1170" w:id="1190323200"/>
              </w:rPr>
              <w:t>委托代理</w:t>
            </w:r>
            <w:r w:rsidRPr="00A61A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120"/>
                <w:kern w:val="0"/>
                <w:szCs w:val="21"/>
                <w:fitText w:val="1170" w:id="1190323200"/>
              </w:rPr>
              <w:t>联系</w:t>
            </w:r>
            <w:r w:rsidRPr="00A61A5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120"/>
                <w:kern w:val="0"/>
                <w:szCs w:val="21"/>
                <w:fitText w:val="1170" w:id="1190323200"/>
              </w:rPr>
              <w:t>联系</w:t>
            </w:r>
            <w:r w:rsidRPr="00A61A5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联系电</w:t>
            </w:r>
            <w:r w:rsidRPr="00A61A5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联系电</w:t>
            </w:r>
            <w:r w:rsidRPr="00A61A5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通讯地</w:t>
            </w:r>
            <w:r w:rsidRPr="00A61A5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通讯地</w:t>
            </w:r>
            <w:r w:rsidRPr="00A61A5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邮政编</w:t>
            </w:r>
            <w:r w:rsidRPr="00A61A5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邮政编</w:t>
            </w:r>
            <w:r w:rsidRPr="00A61A5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付款单</w:t>
            </w:r>
            <w:r w:rsidRPr="00A61A5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开户名</w:t>
            </w:r>
            <w:r w:rsidRPr="00A61A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开户银</w:t>
            </w:r>
            <w:r w:rsidRPr="00A61A5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开户银</w:t>
            </w:r>
            <w:r w:rsidRPr="00A61A5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银行账</w:t>
            </w:r>
            <w:r w:rsidRPr="00A61A5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1A50">
              <w:rPr>
                <w:rFonts w:ascii="宋体" w:eastAsia="宋体" w:hAnsi="宋体" w:cs="Times New Roman" w:hint="eastAsia"/>
                <w:bCs/>
                <w:spacing w:val="48"/>
                <w:kern w:val="0"/>
                <w:szCs w:val="21"/>
                <w:fitText w:val="1170" w:id="1190323200"/>
              </w:rPr>
              <w:t>银行账</w:t>
            </w:r>
            <w:r w:rsidRPr="00A61A5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63364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37FB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A078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A078B" w:rsidP="00A36553">
      <w:pPr>
        <w:ind w:firstLine="573"/>
        <w:rPr>
          <w:rFonts w:asciiTheme="minorEastAsia" w:hAnsiTheme="minorEastAsia" w:cs="Times New Roman"/>
          <w:kern w:val="0"/>
          <w:sz w:val="28"/>
          <w:szCs w:val="28"/>
        </w:rPr>
      </w:pPr>
      <w:r w:rsidRPr="00BA078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A078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50" w:rsidRDefault="00A61A50" w:rsidP="00156746">
      <w:r>
        <w:separator/>
      </w:r>
    </w:p>
  </w:endnote>
  <w:endnote w:type="continuationSeparator" w:id="0">
    <w:p w:rsidR="00A61A50" w:rsidRDefault="00A61A5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BA078B" w:rsidRPr="00EB77AB">
      <w:rPr>
        <w:rStyle w:val="a7"/>
        <w:sz w:val="24"/>
        <w:szCs w:val="24"/>
      </w:rPr>
      <w:fldChar w:fldCharType="begin"/>
    </w:r>
    <w:r w:rsidRPr="00EB77AB">
      <w:rPr>
        <w:rStyle w:val="a7"/>
        <w:sz w:val="24"/>
        <w:szCs w:val="24"/>
      </w:rPr>
      <w:instrText xml:space="preserve"> PAGE </w:instrText>
    </w:r>
    <w:r w:rsidR="00BA078B" w:rsidRPr="00EB77AB">
      <w:rPr>
        <w:rStyle w:val="a7"/>
        <w:sz w:val="24"/>
        <w:szCs w:val="24"/>
      </w:rPr>
      <w:fldChar w:fldCharType="separate"/>
    </w:r>
    <w:r w:rsidR="00937FB3">
      <w:rPr>
        <w:rStyle w:val="a7"/>
        <w:noProof/>
        <w:sz w:val="24"/>
        <w:szCs w:val="24"/>
      </w:rPr>
      <w:t>3</w:t>
    </w:r>
    <w:r w:rsidR="00BA078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BA078B" w:rsidRPr="00EB77AB">
      <w:rPr>
        <w:rStyle w:val="a7"/>
        <w:sz w:val="24"/>
        <w:szCs w:val="24"/>
      </w:rPr>
      <w:fldChar w:fldCharType="begin"/>
    </w:r>
    <w:r w:rsidRPr="00EB77AB">
      <w:rPr>
        <w:rStyle w:val="a7"/>
        <w:sz w:val="24"/>
        <w:szCs w:val="24"/>
      </w:rPr>
      <w:instrText xml:space="preserve"> PAGE </w:instrText>
    </w:r>
    <w:r w:rsidR="00BA078B" w:rsidRPr="00EB77AB">
      <w:rPr>
        <w:rStyle w:val="a7"/>
        <w:sz w:val="24"/>
        <w:szCs w:val="24"/>
      </w:rPr>
      <w:fldChar w:fldCharType="separate"/>
    </w:r>
    <w:r w:rsidR="00937FB3">
      <w:rPr>
        <w:rStyle w:val="a7"/>
        <w:noProof/>
        <w:sz w:val="24"/>
        <w:szCs w:val="24"/>
      </w:rPr>
      <w:t>4</w:t>
    </w:r>
    <w:r w:rsidR="00BA078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rFonts w:ascii="宋体"/>
        <w:sz w:val="24"/>
        <w:szCs w:val="24"/>
      </w:rPr>
    </w:pPr>
    <w:r w:rsidRPr="00EB77AB">
      <w:rPr>
        <w:rFonts w:ascii="宋体" w:hint="eastAsia"/>
        <w:sz w:val="24"/>
        <w:szCs w:val="24"/>
      </w:rPr>
      <w:t>—</w:t>
    </w:r>
    <w:r w:rsidR="00BA078B" w:rsidRPr="00EB77AB">
      <w:rPr>
        <w:rStyle w:val="a7"/>
        <w:sz w:val="24"/>
        <w:szCs w:val="24"/>
      </w:rPr>
      <w:fldChar w:fldCharType="begin"/>
    </w:r>
    <w:r w:rsidRPr="00EB77AB">
      <w:rPr>
        <w:rStyle w:val="a7"/>
        <w:sz w:val="24"/>
        <w:szCs w:val="24"/>
      </w:rPr>
      <w:instrText xml:space="preserve"> PAGE </w:instrText>
    </w:r>
    <w:r w:rsidR="00BA078B" w:rsidRPr="00EB77AB">
      <w:rPr>
        <w:rStyle w:val="a7"/>
        <w:sz w:val="24"/>
        <w:szCs w:val="24"/>
      </w:rPr>
      <w:fldChar w:fldCharType="separate"/>
    </w:r>
    <w:r w:rsidR="00937FB3">
      <w:rPr>
        <w:rStyle w:val="a7"/>
        <w:noProof/>
        <w:sz w:val="24"/>
        <w:szCs w:val="24"/>
      </w:rPr>
      <w:t>56</w:t>
    </w:r>
    <w:r w:rsidR="00BA078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50" w:rsidRDefault="00A61A50" w:rsidP="00156746">
      <w:r>
        <w:separator/>
      </w:r>
    </w:p>
  </w:footnote>
  <w:footnote w:type="continuationSeparator" w:id="0">
    <w:p w:rsidR="00A61A50" w:rsidRDefault="00A61A5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37E65"/>
    <w:rsid w:val="00140C33"/>
    <w:rsid w:val="00143A5E"/>
    <w:rsid w:val="001509A9"/>
    <w:rsid w:val="00153080"/>
    <w:rsid w:val="00154A37"/>
    <w:rsid w:val="00155AB8"/>
    <w:rsid w:val="00156746"/>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1846"/>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50F9C"/>
    <w:rsid w:val="00564779"/>
    <w:rsid w:val="005704FC"/>
    <w:rsid w:val="0057527E"/>
    <w:rsid w:val="0057658B"/>
    <w:rsid w:val="0058537C"/>
    <w:rsid w:val="00592954"/>
    <w:rsid w:val="00593668"/>
    <w:rsid w:val="005A03AA"/>
    <w:rsid w:val="005A4B13"/>
    <w:rsid w:val="005A4B8A"/>
    <w:rsid w:val="005A63B3"/>
    <w:rsid w:val="005B1A5E"/>
    <w:rsid w:val="005B2EA3"/>
    <w:rsid w:val="005B3948"/>
    <w:rsid w:val="005B418F"/>
    <w:rsid w:val="005C0D9D"/>
    <w:rsid w:val="005C3150"/>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747"/>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37FB3"/>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A0E"/>
    <w:rsid w:val="00A05E8A"/>
    <w:rsid w:val="00A11831"/>
    <w:rsid w:val="00A129B3"/>
    <w:rsid w:val="00A1300A"/>
    <w:rsid w:val="00A15AF7"/>
    <w:rsid w:val="00A25764"/>
    <w:rsid w:val="00A346B1"/>
    <w:rsid w:val="00A36553"/>
    <w:rsid w:val="00A37843"/>
    <w:rsid w:val="00A416F4"/>
    <w:rsid w:val="00A46821"/>
    <w:rsid w:val="00A522F8"/>
    <w:rsid w:val="00A53651"/>
    <w:rsid w:val="00A56B19"/>
    <w:rsid w:val="00A606E9"/>
    <w:rsid w:val="00A61A50"/>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312BF"/>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078B"/>
    <w:rsid w:val="00BA1EA0"/>
    <w:rsid w:val="00BB2B8E"/>
    <w:rsid w:val="00BB380A"/>
    <w:rsid w:val="00BB488F"/>
    <w:rsid w:val="00BB4E58"/>
    <w:rsid w:val="00BC21AC"/>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B0CD8"/>
    <w:rsid w:val="00EB1CF7"/>
    <w:rsid w:val="00EB77AB"/>
    <w:rsid w:val="00EC1372"/>
    <w:rsid w:val="00EC4B4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C6D5-587A-4AE7-95EE-6B5AD633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60</Pages>
  <Words>4882</Words>
  <Characters>27831</Characters>
  <Application>Microsoft Office Word</Application>
  <DocSecurity>0</DocSecurity>
  <Lines>231</Lines>
  <Paragraphs>65</Paragraphs>
  <ScaleCrop>false</ScaleCrop>
  <Company>china</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104</cp:revision>
  <cp:lastPrinted>2020-04-01T09:04:00Z</cp:lastPrinted>
  <dcterms:created xsi:type="dcterms:W3CDTF">2020-03-30T02:20:00Z</dcterms:created>
  <dcterms:modified xsi:type="dcterms:W3CDTF">2020-04-10T06:15:00Z</dcterms:modified>
</cp:coreProperties>
</file>