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1465AF">
        <w:rPr>
          <w:rFonts w:ascii="宋体" w:eastAsia="宋体" w:hAnsi="宋体" w:cs="Times New Roman" w:hint="eastAsia"/>
          <w:kern w:val="0"/>
          <w:sz w:val="36"/>
          <w:szCs w:val="36"/>
          <w:u w:val="single"/>
        </w:rPr>
        <w:t xml:space="preserve"> </w:t>
      </w:r>
      <w:r w:rsidR="00970409">
        <w:rPr>
          <w:rFonts w:ascii="宋体" w:eastAsia="宋体" w:hAnsi="宋体" w:cs="Times New Roman" w:hint="eastAsia"/>
          <w:kern w:val="0"/>
          <w:sz w:val="36"/>
          <w:szCs w:val="36"/>
          <w:u w:val="single"/>
        </w:rPr>
        <w:t xml:space="preserve">  </w:t>
      </w:r>
      <w:r w:rsidR="00970409" w:rsidRPr="00970409">
        <w:rPr>
          <w:rFonts w:ascii="宋体" w:eastAsia="宋体" w:hAnsi="宋体" w:cs="Times New Roman" w:hint="eastAsia"/>
          <w:kern w:val="0"/>
          <w:sz w:val="36"/>
          <w:szCs w:val="36"/>
          <w:u w:val="single"/>
        </w:rPr>
        <w:t>微波治疗仪</w:t>
      </w:r>
      <w:r w:rsidR="001465AF">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w:t>
      </w:r>
      <w:r w:rsidR="00970409">
        <w:rPr>
          <w:rFonts w:ascii="宋体" w:eastAsia="宋体" w:hAnsi="宋体" w:cs="Times New Roman" w:hint="eastAsia"/>
          <w:kern w:val="0"/>
          <w:sz w:val="36"/>
          <w:szCs w:val="36"/>
          <w:u w:val="single"/>
        </w:rPr>
        <w:t>2</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1465AF">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927C32"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C91FF5">
          <w:rPr>
            <w:noProof/>
            <w:webHidden/>
            <w:sz w:val="32"/>
          </w:rPr>
          <w:t>1</w:t>
        </w:r>
        <w:r w:rsidRPr="00853C33">
          <w:rPr>
            <w:noProof/>
            <w:webHidden/>
            <w:sz w:val="32"/>
          </w:rPr>
          <w:fldChar w:fldCharType="end"/>
        </w:r>
      </w:hyperlink>
    </w:p>
    <w:p w:rsidR="00853C33" w:rsidRPr="00853C33" w:rsidRDefault="00927C32"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C91FF5">
          <w:rPr>
            <w:noProof/>
            <w:webHidden/>
            <w:sz w:val="32"/>
          </w:rPr>
          <w:t>4</w:t>
        </w:r>
        <w:r w:rsidRPr="00853C33">
          <w:rPr>
            <w:noProof/>
            <w:webHidden/>
            <w:sz w:val="32"/>
          </w:rPr>
          <w:fldChar w:fldCharType="end"/>
        </w:r>
      </w:hyperlink>
    </w:p>
    <w:p w:rsidR="00853C33" w:rsidRPr="00853C33" w:rsidRDefault="00927C32"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C91FF5">
          <w:rPr>
            <w:noProof/>
            <w:webHidden/>
            <w:sz w:val="32"/>
          </w:rPr>
          <w:t>6</w:t>
        </w:r>
        <w:r w:rsidRPr="00853C33">
          <w:rPr>
            <w:noProof/>
            <w:webHidden/>
            <w:sz w:val="32"/>
          </w:rPr>
          <w:fldChar w:fldCharType="end"/>
        </w:r>
      </w:hyperlink>
    </w:p>
    <w:p w:rsidR="00853C33" w:rsidRPr="00853C33" w:rsidRDefault="00927C32"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C91FF5">
          <w:rPr>
            <w:noProof/>
            <w:webHidden/>
            <w:sz w:val="32"/>
          </w:rPr>
          <w:t>30</w:t>
        </w:r>
        <w:r w:rsidRPr="00853C33">
          <w:rPr>
            <w:noProof/>
            <w:webHidden/>
            <w:sz w:val="32"/>
          </w:rPr>
          <w:fldChar w:fldCharType="end"/>
        </w:r>
      </w:hyperlink>
    </w:p>
    <w:p w:rsidR="00853C33" w:rsidRPr="00853C33" w:rsidRDefault="00927C32"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C91FF5">
          <w:rPr>
            <w:noProof/>
            <w:webHidden/>
            <w:sz w:val="32"/>
          </w:rPr>
          <w:t>33</w:t>
        </w:r>
        <w:r w:rsidRPr="00853C33">
          <w:rPr>
            <w:noProof/>
            <w:webHidden/>
            <w:sz w:val="32"/>
          </w:rPr>
          <w:fldChar w:fldCharType="end"/>
        </w:r>
      </w:hyperlink>
    </w:p>
    <w:p w:rsidR="00CD46E0" w:rsidRPr="00853C33" w:rsidRDefault="00927C32"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9F6BDE">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970409" w:rsidRPr="00970409">
        <w:rPr>
          <w:rFonts w:ascii="Tahoma" w:hAnsi="Tahoma" w:cs="Tahoma" w:hint="eastAsia"/>
          <w:b/>
          <w:bCs/>
          <w:kern w:val="0"/>
          <w:sz w:val="28"/>
          <w:szCs w:val="28"/>
        </w:rPr>
        <w:t>微波治疗仪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w:t>
      </w:r>
      <w:r w:rsidR="00970409">
        <w:rPr>
          <w:rFonts w:ascii="Tahoma" w:hAnsi="Tahoma" w:cs="Tahoma" w:hint="eastAsia"/>
          <w:kern w:val="0"/>
          <w:sz w:val="28"/>
          <w:szCs w:val="28"/>
        </w:rPr>
        <w:t>2</w:t>
      </w:r>
      <w:r w:rsidR="009F6BDE">
        <w:rPr>
          <w:rFonts w:ascii="Tahoma" w:hAnsi="Tahoma" w:cs="Tahoma" w:hint="eastAsia"/>
          <w:kern w:val="0"/>
          <w:sz w:val="28"/>
          <w:szCs w:val="28"/>
        </w:rPr>
        <w:t>（第二轮）</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970409" w:rsidRPr="00970409">
        <w:rPr>
          <w:rFonts w:ascii="宋体" w:eastAsia="宋体" w:hAnsi="宋体" w:cs="Times New Roman" w:hint="eastAsia"/>
          <w:kern w:val="0"/>
          <w:sz w:val="24"/>
          <w:szCs w:val="24"/>
        </w:rPr>
        <w:t>微波治疗仪</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w:t>
      </w:r>
      <w:r w:rsidR="00970409">
        <w:rPr>
          <w:rFonts w:ascii="宋体" w:eastAsia="宋体" w:hAnsi="宋体" w:cs="Times New Roman" w:hint="eastAsia"/>
          <w:kern w:val="0"/>
          <w:sz w:val="24"/>
          <w:szCs w:val="24"/>
        </w:rPr>
        <w:t>2</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860"/>
        <w:gridCol w:w="709"/>
        <w:gridCol w:w="1132"/>
        <w:gridCol w:w="862"/>
        <w:gridCol w:w="917"/>
        <w:gridCol w:w="1058"/>
        <w:gridCol w:w="992"/>
        <w:gridCol w:w="730"/>
      </w:tblGrid>
      <w:tr w:rsidR="000F19EE" w:rsidRPr="00AE75BE" w:rsidTr="00647E07">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C114CF" w:rsidRPr="00AE75BE" w:rsidTr="0031538B">
        <w:trPr>
          <w:cantSplit/>
          <w:trHeight w:hRule="exact" w:val="1331"/>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860" w:type="dxa"/>
            <w:tcBorders>
              <w:top w:val="single" w:sz="4" w:space="0" w:color="auto"/>
              <w:left w:val="single" w:sz="4" w:space="0" w:color="auto"/>
              <w:bottom w:val="single" w:sz="4" w:space="0" w:color="auto"/>
              <w:right w:val="single" w:sz="4" w:space="0" w:color="auto"/>
            </w:tcBorders>
            <w:vAlign w:val="center"/>
          </w:tcPr>
          <w:p w:rsidR="00C114CF" w:rsidRPr="00AE75BE" w:rsidRDefault="00970409" w:rsidP="00AE75BE">
            <w:pPr>
              <w:adjustRightInd w:val="0"/>
              <w:snapToGrid w:val="0"/>
              <w:spacing w:line="360" w:lineRule="atLeast"/>
              <w:jc w:val="left"/>
              <w:rPr>
                <w:rFonts w:asciiTheme="minorEastAsia" w:hAnsiTheme="minorEastAsia" w:cs="Times New Roman"/>
                <w:szCs w:val="21"/>
              </w:rPr>
            </w:pPr>
            <w:r w:rsidRPr="00970409">
              <w:rPr>
                <w:rFonts w:asciiTheme="minorEastAsia" w:hAnsiTheme="minorEastAsia" w:cs="Times New Roman" w:hint="eastAsia"/>
                <w:szCs w:val="21"/>
              </w:rPr>
              <w:t>微波治疗仪</w:t>
            </w:r>
          </w:p>
        </w:tc>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76543F"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970409"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3</w:t>
            </w:r>
          </w:p>
        </w:tc>
        <w:tc>
          <w:tcPr>
            <w:tcW w:w="1058"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0F19EE" w:rsidRPr="00AE75BE" w:rsidTr="0031538B">
        <w:trPr>
          <w:cantSplit/>
          <w:trHeight w:hRule="exact" w:val="662"/>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D21D08" w:rsidRPr="0031538B"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1838DF">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1838DF">
        <w:rPr>
          <w:rFonts w:ascii="宋体" w:eastAsia="宋体" w:hAnsi="宋体" w:cs="Times New Roman" w:hint="eastAsia"/>
          <w:kern w:val="0"/>
          <w:sz w:val="24"/>
          <w:szCs w:val="24"/>
          <w:u w:val="single"/>
        </w:rPr>
        <w:t>1</w:t>
      </w:r>
      <w:r w:rsidR="009F6BDE">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1838DF">
        <w:rPr>
          <w:rFonts w:ascii="宋体" w:eastAsia="宋体" w:hAnsi="宋体" w:cs="Times New Roman" w:hint="eastAsia"/>
          <w:kern w:val="0"/>
          <w:sz w:val="24"/>
          <w:szCs w:val="24"/>
          <w:u w:val="single"/>
        </w:rPr>
        <w:t>2</w:t>
      </w:r>
      <w:r w:rsidR="009F6BDE">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9F6BDE">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1838DF">
        <w:rPr>
          <w:rFonts w:ascii="宋体" w:eastAsia="宋体" w:hAnsi="宋体" w:cs="Times New Roman" w:hint="eastAsia"/>
          <w:kern w:val="0"/>
          <w:sz w:val="24"/>
          <w:szCs w:val="24"/>
        </w:rPr>
        <w:t>7</w:t>
      </w:r>
      <w:r>
        <w:rPr>
          <w:rFonts w:ascii="宋体" w:eastAsia="宋体" w:hAnsi="宋体" w:cs="Times New Roman" w:hint="eastAsia"/>
          <w:kern w:val="0"/>
          <w:sz w:val="24"/>
          <w:szCs w:val="24"/>
        </w:rPr>
        <w:t>月</w:t>
      </w:r>
      <w:r w:rsidR="001838DF">
        <w:rPr>
          <w:rFonts w:ascii="宋体" w:eastAsia="宋体" w:hAnsi="宋体" w:cs="Times New Roman" w:hint="eastAsia"/>
          <w:kern w:val="0"/>
          <w:sz w:val="24"/>
          <w:szCs w:val="24"/>
        </w:rPr>
        <w:t>1</w:t>
      </w:r>
      <w:r w:rsidR="009F6BDE">
        <w:rPr>
          <w:rFonts w:ascii="宋体" w:eastAsia="宋体" w:hAnsi="宋体" w:cs="Times New Roman" w:hint="eastAsia"/>
          <w:kern w:val="0"/>
          <w:sz w:val="24"/>
          <w:szCs w:val="24"/>
        </w:rPr>
        <w:t>6</w:t>
      </w:r>
      <w:r>
        <w:rPr>
          <w:rFonts w:ascii="宋体" w:eastAsia="宋体" w:hAnsi="宋体" w:cs="Times New Roman" w:hint="eastAsia"/>
          <w:kern w:val="0"/>
          <w:sz w:val="24"/>
          <w:szCs w:val="24"/>
        </w:rPr>
        <w:t>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6A10C1"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6A10C1" w:rsidRPr="00DA402D" w:rsidRDefault="0056225B" w:rsidP="00DA402D">
            <w:pPr>
              <w:adjustRightInd w:val="0"/>
              <w:snapToGrid w:val="0"/>
              <w:spacing w:line="360" w:lineRule="atLeast"/>
              <w:jc w:val="left"/>
              <w:rPr>
                <w:rFonts w:asciiTheme="minorEastAsia" w:hAnsiTheme="minorEastAsia" w:cs="Times New Roman"/>
                <w:szCs w:val="21"/>
              </w:rPr>
            </w:pPr>
            <w:r w:rsidRPr="0056225B">
              <w:rPr>
                <w:rFonts w:asciiTheme="minorEastAsia" w:hAnsiTheme="minorEastAsia" w:cs="Times New Roman" w:hint="eastAsia"/>
                <w:szCs w:val="21"/>
              </w:rPr>
              <w:t>微波治疗仪</w:t>
            </w:r>
          </w:p>
        </w:tc>
        <w:tc>
          <w:tcPr>
            <w:tcW w:w="850"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6A10C1" w:rsidRPr="00DA402D" w:rsidRDefault="006A10C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6A10C1" w:rsidRPr="00DA402D" w:rsidRDefault="0056225B"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6A10C1" w:rsidRPr="00DA402D" w:rsidRDefault="0056225B"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3</w:t>
            </w:r>
          </w:p>
        </w:tc>
        <w:tc>
          <w:tcPr>
            <w:tcW w:w="827" w:type="dxa"/>
            <w:tcBorders>
              <w:top w:val="single" w:sz="4" w:space="0" w:color="auto"/>
              <w:left w:val="nil"/>
              <w:bottom w:val="single" w:sz="4" w:space="0" w:color="auto"/>
              <w:right w:val="single" w:sz="4" w:space="0" w:color="auto"/>
            </w:tcBorders>
            <w:vAlign w:val="center"/>
          </w:tcPr>
          <w:p w:rsidR="006A10C1" w:rsidRPr="00DA402D" w:rsidRDefault="006A10C1"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w:t>
      </w:r>
      <w:r w:rsidRPr="001946ED">
        <w:rPr>
          <w:rFonts w:asciiTheme="minorEastAsia" w:hAnsiTheme="minorEastAsia" w:cs="Arial" w:hint="eastAsia"/>
          <w:sz w:val="24"/>
          <w:szCs w:val="24"/>
        </w:rPr>
        <w:lastRenderedPageBreak/>
        <w:t>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76543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76543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76543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76543F">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76543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76543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76543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76543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76543F">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76543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76543F">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76543F">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76543F">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76543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ED4E01">
              <w:rPr>
                <w:rFonts w:ascii="宋体" w:eastAsia="宋体" w:hAnsi="宋体" w:cs="Times New Roman" w:hint="eastAsia"/>
                <w:bCs/>
                <w:spacing w:val="48"/>
                <w:kern w:val="0"/>
                <w:szCs w:val="21"/>
                <w:fitText w:val="1170" w:id="-2072787200"/>
              </w:rPr>
              <w:t>单位名</w:t>
            </w:r>
            <w:r w:rsidRPr="00ED4E01">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D4E01">
              <w:rPr>
                <w:rFonts w:ascii="宋体" w:eastAsia="宋体" w:hAnsi="宋体" w:cs="Times New Roman" w:hint="eastAsia"/>
                <w:bCs/>
                <w:spacing w:val="48"/>
                <w:kern w:val="0"/>
                <w:szCs w:val="21"/>
                <w:fitText w:val="1170" w:id="-2072787199"/>
              </w:rPr>
              <w:t>单位名</w:t>
            </w:r>
            <w:r w:rsidRPr="00ED4E01">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D4E01">
              <w:rPr>
                <w:rFonts w:ascii="宋体" w:eastAsia="宋体" w:hAnsi="宋体" w:cs="Times New Roman" w:hint="eastAsia"/>
                <w:bCs/>
                <w:spacing w:val="12"/>
                <w:kern w:val="0"/>
                <w:szCs w:val="21"/>
                <w:fitText w:val="1170" w:id="-2072787198"/>
              </w:rPr>
              <w:t>法定代表</w:t>
            </w:r>
            <w:r w:rsidRPr="00ED4E01">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D4E01">
              <w:rPr>
                <w:rFonts w:ascii="宋体" w:eastAsia="宋体" w:hAnsi="宋体" w:cs="Times New Roman" w:hint="eastAsia"/>
                <w:bCs/>
                <w:spacing w:val="12"/>
                <w:kern w:val="0"/>
                <w:szCs w:val="21"/>
                <w:fitText w:val="1170" w:id="-2072787197"/>
              </w:rPr>
              <w:t>法定代表</w:t>
            </w:r>
            <w:r w:rsidRPr="00ED4E01">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D4E01">
              <w:rPr>
                <w:rFonts w:ascii="宋体" w:eastAsia="宋体" w:hAnsi="宋体" w:cs="Times New Roman" w:hint="eastAsia"/>
                <w:bCs/>
                <w:spacing w:val="12"/>
                <w:kern w:val="0"/>
                <w:szCs w:val="21"/>
                <w:fitText w:val="1170" w:id="-2072787196"/>
              </w:rPr>
              <w:t>委托代理</w:t>
            </w:r>
            <w:r w:rsidRPr="00ED4E01">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D4E01">
              <w:rPr>
                <w:rFonts w:ascii="宋体" w:eastAsia="宋体" w:hAnsi="宋体" w:cs="Times New Roman" w:hint="eastAsia"/>
                <w:bCs/>
                <w:spacing w:val="12"/>
                <w:kern w:val="0"/>
                <w:szCs w:val="21"/>
                <w:fitText w:val="1170" w:id="-2072787195"/>
              </w:rPr>
              <w:t>委托代理</w:t>
            </w:r>
            <w:r w:rsidRPr="00ED4E01">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D4E01">
              <w:rPr>
                <w:rFonts w:ascii="宋体" w:eastAsia="宋体" w:hAnsi="宋体" w:cs="Times New Roman" w:hint="eastAsia"/>
                <w:bCs/>
                <w:spacing w:val="120"/>
                <w:kern w:val="0"/>
                <w:szCs w:val="21"/>
                <w:fitText w:val="1170" w:id="-2072787194"/>
              </w:rPr>
              <w:t>联系</w:t>
            </w:r>
            <w:r w:rsidRPr="00ED4E01">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D4E01">
              <w:rPr>
                <w:rFonts w:ascii="宋体" w:eastAsia="宋体" w:hAnsi="宋体" w:cs="Times New Roman" w:hint="eastAsia"/>
                <w:bCs/>
                <w:spacing w:val="120"/>
                <w:kern w:val="0"/>
                <w:szCs w:val="21"/>
                <w:fitText w:val="1170" w:id="-2072787193"/>
              </w:rPr>
              <w:t>联系</w:t>
            </w:r>
            <w:r w:rsidRPr="00ED4E01">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D4E01">
              <w:rPr>
                <w:rFonts w:ascii="宋体" w:eastAsia="宋体" w:hAnsi="宋体" w:cs="Times New Roman" w:hint="eastAsia"/>
                <w:bCs/>
                <w:spacing w:val="48"/>
                <w:kern w:val="0"/>
                <w:szCs w:val="21"/>
                <w:fitText w:val="1170" w:id="-2072787192"/>
              </w:rPr>
              <w:t>联系电</w:t>
            </w:r>
            <w:r w:rsidRPr="00ED4E01">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D4E01">
              <w:rPr>
                <w:rFonts w:ascii="宋体" w:eastAsia="宋体" w:hAnsi="宋体" w:cs="Times New Roman" w:hint="eastAsia"/>
                <w:bCs/>
                <w:spacing w:val="48"/>
                <w:kern w:val="0"/>
                <w:szCs w:val="21"/>
                <w:fitText w:val="1170" w:id="-2072787191"/>
              </w:rPr>
              <w:t>联系电</w:t>
            </w:r>
            <w:r w:rsidRPr="00ED4E01">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D4E01">
              <w:rPr>
                <w:rFonts w:ascii="宋体" w:eastAsia="宋体" w:hAnsi="宋体" w:cs="Times New Roman" w:hint="eastAsia"/>
                <w:bCs/>
                <w:spacing w:val="48"/>
                <w:kern w:val="0"/>
                <w:szCs w:val="21"/>
                <w:fitText w:val="1170" w:id="-2072787190"/>
              </w:rPr>
              <w:t>通讯地</w:t>
            </w:r>
            <w:r w:rsidRPr="00ED4E01">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D4E01">
              <w:rPr>
                <w:rFonts w:ascii="宋体" w:eastAsia="宋体" w:hAnsi="宋体" w:cs="Times New Roman" w:hint="eastAsia"/>
                <w:bCs/>
                <w:spacing w:val="48"/>
                <w:kern w:val="0"/>
                <w:szCs w:val="21"/>
                <w:fitText w:val="1170" w:id="-2072787189"/>
              </w:rPr>
              <w:t>通讯地</w:t>
            </w:r>
            <w:r w:rsidRPr="00ED4E01">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D4E01">
              <w:rPr>
                <w:rFonts w:ascii="宋体" w:eastAsia="宋体" w:hAnsi="宋体" w:cs="Times New Roman" w:hint="eastAsia"/>
                <w:bCs/>
                <w:spacing w:val="48"/>
                <w:kern w:val="0"/>
                <w:szCs w:val="21"/>
                <w:fitText w:val="1170" w:id="-2072787188"/>
              </w:rPr>
              <w:t>邮政编</w:t>
            </w:r>
            <w:r w:rsidRPr="00ED4E01">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D4E01">
              <w:rPr>
                <w:rFonts w:ascii="宋体" w:eastAsia="宋体" w:hAnsi="宋体" w:cs="Times New Roman" w:hint="eastAsia"/>
                <w:bCs/>
                <w:spacing w:val="48"/>
                <w:kern w:val="0"/>
                <w:szCs w:val="21"/>
                <w:fitText w:val="1170" w:id="-2072787187"/>
              </w:rPr>
              <w:t>邮政编</w:t>
            </w:r>
            <w:r w:rsidRPr="00ED4E01">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D4E01">
              <w:rPr>
                <w:rFonts w:ascii="宋体" w:eastAsia="宋体" w:hAnsi="宋体" w:cs="Times New Roman" w:hint="eastAsia"/>
                <w:bCs/>
                <w:spacing w:val="48"/>
                <w:kern w:val="0"/>
                <w:szCs w:val="21"/>
                <w:fitText w:val="1170" w:id="-2072787186"/>
              </w:rPr>
              <w:t>付款单</w:t>
            </w:r>
            <w:r w:rsidRPr="00ED4E01">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D4E01">
              <w:rPr>
                <w:rFonts w:ascii="宋体" w:eastAsia="宋体" w:hAnsi="宋体" w:cs="Times New Roman" w:hint="eastAsia"/>
                <w:bCs/>
                <w:spacing w:val="48"/>
                <w:kern w:val="0"/>
                <w:szCs w:val="21"/>
                <w:fitText w:val="1170" w:id="-2072787185"/>
              </w:rPr>
              <w:t>开户名</w:t>
            </w:r>
            <w:r w:rsidRPr="00ED4E01">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D4E01">
              <w:rPr>
                <w:rFonts w:ascii="宋体" w:eastAsia="宋体" w:hAnsi="宋体" w:cs="Times New Roman" w:hint="eastAsia"/>
                <w:bCs/>
                <w:spacing w:val="48"/>
                <w:kern w:val="0"/>
                <w:szCs w:val="21"/>
                <w:fitText w:val="1170" w:id="-2072787184"/>
              </w:rPr>
              <w:t>开户银</w:t>
            </w:r>
            <w:r w:rsidRPr="00ED4E01">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D4E01">
              <w:rPr>
                <w:rFonts w:ascii="宋体" w:eastAsia="宋体" w:hAnsi="宋体" w:cs="Times New Roman" w:hint="eastAsia"/>
                <w:bCs/>
                <w:spacing w:val="48"/>
                <w:kern w:val="0"/>
                <w:szCs w:val="21"/>
                <w:fitText w:val="1170" w:id="-2072787200"/>
              </w:rPr>
              <w:t>开户银</w:t>
            </w:r>
            <w:r w:rsidRPr="00ED4E01">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D4E01">
              <w:rPr>
                <w:rFonts w:ascii="宋体" w:eastAsia="宋体" w:hAnsi="宋体" w:cs="Times New Roman" w:hint="eastAsia"/>
                <w:bCs/>
                <w:spacing w:val="48"/>
                <w:kern w:val="0"/>
                <w:szCs w:val="21"/>
                <w:fitText w:val="1170" w:id="-2072787199"/>
              </w:rPr>
              <w:t>银行账</w:t>
            </w:r>
            <w:r w:rsidRPr="00ED4E01">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ED4E01">
              <w:rPr>
                <w:rFonts w:ascii="宋体" w:eastAsia="宋体" w:hAnsi="宋体" w:cs="Times New Roman" w:hint="eastAsia"/>
                <w:bCs/>
                <w:spacing w:val="48"/>
                <w:kern w:val="0"/>
                <w:szCs w:val="21"/>
                <w:fitText w:val="1170" w:id="-2072787198"/>
              </w:rPr>
              <w:t>银行账</w:t>
            </w:r>
            <w:r w:rsidRPr="00ED4E01">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F6BDE">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F6BDE">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F6BDE">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F6BDE">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927C32"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76543F" w:rsidRPr="00934050" w:rsidRDefault="0076543F"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6543F" w:rsidRPr="00934050" w:rsidRDefault="0076543F"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76543F" w:rsidRPr="00934050" w:rsidRDefault="0076543F"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6543F" w:rsidRPr="00934050" w:rsidRDefault="0076543F"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927C32" w:rsidP="00C37A4A">
      <w:pPr>
        <w:ind w:firstLine="573"/>
        <w:rPr>
          <w:rFonts w:asciiTheme="minorEastAsia" w:hAnsiTheme="minorEastAsia" w:cs="Times New Roman"/>
          <w:kern w:val="0"/>
          <w:sz w:val="28"/>
          <w:szCs w:val="28"/>
        </w:rPr>
      </w:pPr>
      <w:r w:rsidRPr="00927C32">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76543F" w:rsidRPr="00934050" w:rsidRDefault="0076543F"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6543F" w:rsidRPr="00934050" w:rsidRDefault="0076543F"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927C32">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76543F" w:rsidRPr="00934050" w:rsidRDefault="0076543F"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6543F" w:rsidRPr="00934050" w:rsidRDefault="0076543F"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B90EDB" w:rsidRDefault="00A74755" w:rsidP="00B90EDB">
      <w:pPr>
        <w:spacing w:line="520" w:lineRule="exact"/>
        <w:jc w:val="center"/>
        <w:rPr>
          <w:rFonts w:ascii="宋体" w:hAnsi="宋体" w:cs="宋体"/>
          <w:bCs/>
          <w:kern w:val="0"/>
          <w:sz w:val="32"/>
          <w:szCs w:val="32"/>
        </w:rPr>
      </w:pPr>
      <w:r>
        <w:rPr>
          <w:rFonts w:asciiTheme="minorEastAsia" w:hAnsiTheme="minorEastAsia" w:cs="Times New Roman" w:hint="eastAsia"/>
          <w:b/>
          <w:bCs/>
          <w:sz w:val="28"/>
          <w:szCs w:val="28"/>
        </w:rPr>
        <w:t xml:space="preserve">  </w:t>
      </w:r>
      <w:r w:rsidR="00B90EDB">
        <w:rPr>
          <w:rFonts w:ascii="宋体" w:hAnsi="宋体" w:cs="宋体" w:hint="eastAsia"/>
          <w:bCs/>
          <w:kern w:val="0"/>
          <w:sz w:val="44"/>
          <w:szCs w:val="44"/>
        </w:rPr>
        <w:t>微波治疗仪技术要求</w:t>
      </w:r>
    </w:p>
    <w:tbl>
      <w:tblPr>
        <w:tblW w:w="9087" w:type="dxa"/>
        <w:tblInd w:w="209" w:type="dxa"/>
        <w:tblLayout w:type="fixed"/>
        <w:tblLook w:val="0000"/>
      </w:tblPr>
      <w:tblGrid>
        <w:gridCol w:w="892"/>
        <w:gridCol w:w="2551"/>
        <w:gridCol w:w="4678"/>
        <w:gridCol w:w="966"/>
      </w:tblGrid>
      <w:tr w:rsidR="00B90EDB" w:rsidRPr="00C91FF5" w:rsidTr="00B90EDB">
        <w:trPr>
          <w:trHeight w:val="567"/>
        </w:trPr>
        <w:tc>
          <w:tcPr>
            <w:tcW w:w="892" w:type="dxa"/>
            <w:tcBorders>
              <w:top w:val="single" w:sz="8" w:space="0" w:color="auto"/>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b/>
                <w:bCs/>
                <w:kern w:val="0"/>
                <w:szCs w:val="21"/>
              </w:rPr>
            </w:pPr>
            <w:r w:rsidRPr="00C91FF5">
              <w:rPr>
                <w:rFonts w:asciiTheme="minorEastAsia" w:hAnsiTheme="minorEastAsia" w:cs="宋体" w:hint="eastAsia"/>
                <w:b/>
                <w:bCs/>
                <w:kern w:val="0"/>
                <w:szCs w:val="21"/>
              </w:rPr>
              <w:t>序号</w:t>
            </w:r>
          </w:p>
        </w:tc>
        <w:tc>
          <w:tcPr>
            <w:tcW w:w="2551" w:type="dxa"/>
            <w:tcBorders>
              <w:top w:val="single" w:sz="8" w:space="0" w:color="auto"/>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b/>
                <w:bCs/>
                <w:kern w:val="0"/>
                <w:szCs w:val="21"/>
              </w:rPr>
            </w:pPr>
            <w:r w:rsidRPr="00C91FF5">
              <w:rPr>
                <w:rFonts w:asciiTheme="minorEastAsia" w:hAnsiTheme="minorEastAsia" w:cs="宋体" w:hint="eastAsia"/>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b/>
                <w:bCs/>
                <w:kern w:val="0"/>
                <w:szCs w:val="21"/>
              </w:rPr>
            </w:pPr>
            <w:r w:rsidRPr="00C91FF5">
              <w:rPr>
                <w:rFonts w:asciiTheme="minorEastAsia" w:hAnsiTheme="minorEastAsia" w:cs="宋体" w:hint="eastAsia"/>
                <w:b/>
                <w:bCs/>
                <w:kern w:val="0"/>
                <w:szCs w:val="21"/>
              </w:rPr>
              <w:t>技术参数和性能要求</w:t>
            </w:r>
          </w:p>
        </w:tc>
        <w:tc>
          <w:tcPr>
            <w:tcW w:w="966" w:type="dxa"/>
            <w:tcBorders>
              <w:top w:val="single" w:sz="8" w:space="0" w:color="auto"/>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b/>
                <w:bCs/>
                <w:kern w:val="0"/>
                <w:szCs w:val="21"/>
              </w:rPr>
            </w:pPr>
            <w:r w:rsidRPr="00C91FF5">
              <w:rPr>
                <w:rFonts w:asciiTheme="minorEastAsia" w:hAnsiTheme="minorEastAsia" w:cs="宋体" w:hint="eastAsia"/>
                <w:b/>
                <w:bCs/>
                <w:kern w:val="0"/>
                <w:szCs w:val="21"/>
              </w:rPr>
              <w:t>备注</w:t>
            </w:r>
          </w:p>
        </w:tc>
      </w:tr>
      <w:tr w:rsidR="00B90EDB" w:rsidRPr="00C91FF5" w:rsidTr="00B90EDB">
        <w:trPr>
          <w:trHeight w:val="567"/>
        </w:trPr>
        <w:tc>
          <w:tcPr>
            <w:tcW w:w="892" w:type="dxa"/>
            <w:tcBorders>
              <w:top w:val="nil"/>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b/>
                <w:bCs/>
                <w:kern w:val="0"/>
                <w:szCs w:val="21"/>
              </w:rPr>
            </w:pPr>
            <w:r w:rsidRPr="00C91FF5">
              <w:rPr>
                <w:rFonts w:asciiTheme="minorEastAsia" w:hAnsiTheme="minorEastAsia" w:cs="宋体" w:hint="eastAsia"/>
                <w:b/>
                <w:bCs/>
                <w:kern w:val="0"/>
                <w:szCs w:val="21"/>
              </w:rPr>
              <w:t>1</w:t>
            </w:r>
          </w:p>
        </w:tc>
        <w:tc>
          <w:tcPr>
            <w:tcW w:w="2551"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b/>
                <w:bCs/>
                <w:kern w:val="0"/>
                <w:szCs w:val="21"/>
              </w:rPr>
            </w:pPr>
            <w:r w:rsidRPr="00C91FF5">
              <w:rPr>
                <w:rFonts w:asciiTheme="minorEastAsia" w:hAnsiTheme="minorEastAsia" w:cs="宋体" w:hint="eastAsia"/>
                <w:b/>
                <w:bCs/>
                <w:kern w:val="0"/>
                <w:szCs w:val="21"/>
              </w:rPr>
              <w:t>设备使用需求</w:t>
            </w:r>
          </w:p>
        </w:tc>
        <w:tc>
          <w:tcPr>
            <w:tcW w:w="4678"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b/>
                <w:bCs/>
                <w:kern w:val="0"/>
                <w:szCs w:val="21"/>
              </w:rPr>
            </w:pPr>
          </w:p>
        </w:tc>
        <w:tc>
          <w:tcPr>
            <w:tcW w:w="966" w:type="dxa"/>
            <w:tcBorders>
              <w:top w:val="nil"/>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b/>
                <w:bCs/>
                <w:kern w:val="0"/>
                <w:szCs w:val="21"/>
              </w:rPr>
            </w:pPr>
            <w:r w:rsidRPr="00C91FF5">
              <w:rPr>
                <w:rFonts w:asciiTheme="minorEastAsia" w:hAnsiTheme="minorEastAsia" w:cs="宋体" w:hint="eastAsia"/>
                <w:b/>
                <w:bCs/>
                <w:kern w:val="0"/>
                <w:szCs w:val="21"/>
              </w:rPr>
              <w:t xml:space="preserve">　</w:t>
            </w:r>
          </w:p>
        </w:tc>
      </w:tr>
      <w:tr w:rsidR="00B90EDB" w:rsidRPr="00C91FF5" w:rsidTr="00B90EDB">
        <w:trPr>
          <w:trHeight w:val="567"/>
        </w:trPr>
        <w:tc>
          <w:tcPr>
            <w:tcW w:w="892" w:type="dxa"/>
            <w:tcBorders>
              <w:top w:val="nil"/>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1.1</w:t>
            </w:r>
          </w:p>
        </w:tc>
        <w:tc>
          <w:tcPr>
            <w:tcW w:w="2551"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rPr>
                <w:rFonts w:asciiTheme="minorEastAsia" w:hAnsiTheme="minorEastAsia" w:cs="宋体"/>
                <w:kern w:val="0"/>
                <w:szCs w:val="21"/>
              </w:rPr>
            </w:pPr>
            <w:r w:rsidRPr="00C91FF5">
              <w:rPr>
                <w:rFonts w:asciiTheme="minorEastAsia" w:hAnsiTheme="minorEastAsia" w:hint="eastAsia"/>
                <w:szCs w:val="21"/>
              </w:rPr>
              <w:t>应用特高频电磁波经特制的辐射器作用于人体，治疗多种疾病，具有消炎、活血、止痛，改善局部组织血液循环的功能。</w:t>
            </w:r>
          </w:p>
        </w:tc>
        <w:tc>
          <w:tcPr>
            <w:tcW w:w="966" w:type="dxa"/>
            <w:tcBorders>
              <w:top w:val="nil"/>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 xml:space="preserve">　</w:t>
            </w:r>
          </w:p>
        </w:tc>
      </w:tr>
      <w:tr w:rsidR="00B90EDB" w:rsidRPr="00C91FF5" w:rsidTr="00B90EDB">
        <w:trPr>
          <w:trHeight w:val="567"/>
        </w:trPr>
        <w:tc>
          <w:tcPr>
            <w:tcW w:w="892" w:type="dxa"/>
            <w:tcBorders>
              <w:top w:val="nil"/>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bCs/>
                <w:kern w:val="0"/>
                <w:szCs w:val="21"/>
              </w:rPr>
            </w:pPr>
            <w:r w:rsidRPr="00C91FF5">
              <w:rPr>
                <w:rFonts w:asciiTheme="minorEastAsia" w:hAnsiTheme="minorEastAsia" w:cs="宋体" w:hint="eastAsia"/>
                <w:bCs/>
                <w:kern w:val="0"/>
                <w:szCs w:val="21"/>
              </w:rPr>
              <w:t>1.2</w:t>
            </w:r>
          </w:p>
        </w:tc>
        <w:tc>
          <w:tcPr>
            <w:tcW w:w="2551"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bCs/>
                <w:kern w:val="0"/>
                <w:szCs w:val="21"/>
              </w:rPr>
            </w:pPr>
            <w:r w:rsidRPr="00C91FF5">
              <w:rPr>
                <w:rFonts w:asciiTheme="minorEastAsia" w:hAnsiTheme="minorEastAsia" w:cs="宋体" w:hint="eastAsia"/>
                <w:bCs/>
                <w:kern w:val="0"/>
                <w:szCs w:val="21"/>
              </w:rPr>
              <w:t>特殊功能需求</w:t>
            </w:r>
          </w:p>
        </w:tc>
        <w:tc>
          <w:tcPr>
            <w:tcW w:w="4678" w:type="dxa"/>
            <w:tcBorders>
              <w:top w:val="nil"/>
              <w:left w:val="nil"/>
              <w:bottom w:val="single" w:sz="4" w:space="0" w:color="auto"/>
              <w:right w:val="single" w:sz="4" w:space="0" w:color="auto"/>
            </w:tcBorders>
            <w:vAlign w:val="center"/>
          </w:tcPr>
          <w:p w:rsidR="00B90EDB" w:rsidRPr="00C91FF5" w:rsidRDefault="00B90EDB" w:rsidP="00B90EDB">
            <w:pPr>
              <w:widowControl/>
              <w:numPr>
                <w:ilvl w:val="0"/>
                <w:numId w:val="46"/>
              </w:numPr>
              <w:adjustRightInd w:val="0"/>
              <w:snapToGrid w:val="0"/>
              <w:spacing w:line="360" w:lineRule="atLeast"/>
              <w:rPr>
                <w:rFonts w:asciiTheme="minorEastAsia" w:hAnsiTheme="minorEastAsia" w:cs="宋体"/>
                <w:bCs/>
                <w:szCs w:val="21"/>
              </w:rPr>
            </w:pPr>
            <w:r w:rsidRPr="00C91FF5">
              <w:rPr>
                <w:rFonts w:asciiTheme="minorEastAsia" w:hAnsiTheme="minorEastAsia" w:cs="宋体" w:hint="eastAsia"/>
                <w:bCs/>
                <w:szCs w:val="21"/>
              </w:rPr>
              <w:t>较好地体现微波的热效应和非热效应。仪器的功率可以调节，可应用于急、慢性和大、小范围炎症的治疗。</w:t>
            </w:r>
          </w:p>
          <w:p w:rsidR="00B90EDB" w:rsidRPr="00C91FF5" w:rsidRDefault="00B90EDB" w:rsidP="00B90EDB">
            <w:pPr>
              <w:widowControl/>
              <w:numPr>
                <w:ilvl w:val="0"/>
                <w:numId w:val="46"/>
              </w:numPr>
              <w:adjustRightInd w:val="0"/>
              <w:snapToGrid w:val="0"/>
              <w:spacing w:line="360" w:lineRule="atLeast"/>
              <w:rPr>
                <w:rFonts w:asciiTheme="minorEastAsia" w:hAnsiTheme="minorEastAsia" w:cs="宋体"/>
                <w:bCs/>
                <w:szCs w:val="21"/>
              </w:rPr>
            </w:pPr>
            <w:r w:rsidRPr="00C91FF5">
              <w:rPr>
                <w:rFonts w:asciiTheme="minorEastAsia" w:hAnsiTheme="minorEastAsia" w:cs="宋体" w:hint="eastAsia"/>
                <w:bCs/>
                <w:szCs w:val="21"/>
              </w:rPr>
              <w:t>连续和脉冲调节范围20%至80%。</w:t>
            </w:r>
          </w:p>
          <w:p w:rsidR="00B90EDB" w:rsidRPr="00C91FF5" w:rsidRDefault="00B90EDB" w:rsidP="00B90EDB">
            <w:pPr>
              <w:widowControl/>
              <w:numPr>
                <w:ilvl w:val="0"/>
                <w:numId w:val="46"/>
              </w:numPr>
              <w:adjustRightInd w:val="0"/>
              <w:snapToGrid w:val="0"/>
              <w:spacing w:line="360" w:lineRule="atLeast"/>
              <w:rPr>
                <w:rFonts w:asciiTheme="minorEastAsia" w:hAnsiTheme="minorEastAsia" w:cs="宋体"/>
                <w:bCs/>
                <w:szCs w:val="21"/>
              </w:rPr>
            </w:pPr>
            <w:r w:rsidRPr="00C91FF5">
              <w:rPr>
                <w:rFonts w:asciiTheme="minorEastAsia" w:hAnsiTheme="minorEastAsia" w:cs="宋体" w:hint="eastAsia"/>
                <w:bCs/>
                <w:szCs w:val="21"/>
              </w:rPr>
              <w:t>机械臂灵活，并配有大小、形状各异的辐射头，适合人体各个部位及各种体位的治疗。</w:t>
            </w:r>
          </w:p>
          <w:p w:rsidR="00B90EDB" w:rsidRPr="00C91FF5" w:rsidRDefault="00B90EDB" w:rsidP="00B90EDB">
            <w:pPr>
              <w:widowControl/>
              <w:numPr>
                <w:ilvl w:val="0"/>
                <w:numId w:val="46"/>
              </w:numPr>
              <w:adjustRightInd w:val="0"/>
              <w:snapToGrid w:val="0"/>
              <w:spacing w:line="360" w:lineRule="atLeast"/>
              <w:rPr>
                <w:rFonts w:asciiTheme="minorEastAsia" w:hAnsiTheme="minorEastAsia" w:cs="宋体"/>
                <w:bCs/>
                <w:kern w:val="0"/>
                <w:szCs w:val="21"/>
              </w:rPr>
            </w:pPr>
            <w:r w:rsidRPr="00C91FF5">
              <w:rPr>
                <w:rFonts w:asciiTheme="minorEastAsia" w:hAnsiTheme="minorEastAsia" w:cs="Arial" w:hint="eastAsia"/>
                <w:bCs/>
                <w:szCs w:val="21"/>
              </w:rPr>
              <w:t>50个预设病理，微自动处理系统可储存100个不同治疗方案。</w:t>
            </w:r>
          </w:p>
        </w:tc>
        <w:tc>
          <w:tcPr>
            <w:tcW w:w="966" w:type="dxa"/>
            <w:tcBorders>
              <w:top w:val="nil"/>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b/>
                <w:bCs/>
                <w:kern w:val="0"/>
                <w:szCs w:val="21"/>
              </w:rPr>
            </w:pPr>
          </w:p>
        </w:tc>
      </w:tr>
      <w:tr w:rsidR="00B90EDB" w:rsidRPr="00C91FF5" w:rsidTr="00B90EDB">
        <w:trPr>
          <w:trHeight w:val="567"/>
        </w:trPr>
        <w:tc>
          <w:tcPr>
            <w:tcW w:w="892" w:type="dxa"/>
            <w:tcBorders>
              <w:top w:val="nil"/>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b/>
                <w:kern w:val="0"/>
                <w:szCs w:val="21"/>
              </w:rPr>
            </w:pPr>
            <w:r w:rsidRPr="00C91FF5">
              <w:rPr>
                <w:rFonts w:asciiTheme="minorEastAsia" w:hAnsiTheme="minorEastAsia" w:cs="宋体" w:hint="eastAsia"/>
                <w:b/>
                <w:kern w:val="0"/>
                <w:szCs w:val="21"/>
              </w:rPr>
              <w:t>2</w:t>
            </w:r>
          </w:p>
        </w:tc>
        <w:tc>
          <w:tcPr>
            <w:tcW w:w="2551"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b/>
                <w:bCs/>
                <w:kern w:val="0"/>
                <w:szCs w:val="21"/>
              </w:rPr>
            </w:pPr>
            <w:r w:rsidRPr="00C91FF5">
              <w:rPr>
                <w:rFonts w:asciiTheme="minorEastAsia" w:hAnsiTheme="minorEastAsia" w:cs="宋体" w:hint="eastAsia"/>
                <w:b/>
                <w:bCs/>
                <w:kern w:val="0"/>
                <w:szCs w:val="21"/>
              </w:rPr>
              <w:t>主要技术参数</w:t>
            </w:r>
            <w:r w:rsidRPr="00C91FF5">
              <w:rPr>
                <w:rFonts w:asciiTheme="minorEastAsia" w:hAnsiTheme="minorEastAsia" w:cs="宋体" w:hint="eastAsia"/>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 xml:space="preserve">　</w:t>
            </w:r>
          </w:p>
        </w:tc>
        <w:tc>
          <w:tcPr>
            <w:tcW w:w="966" w:type="dxa"/>
            <w:tcBorders>
              <w:top w:val="nil"/>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 xml:space="preserve">　</w:t>
            </w:r>
          </w:p>
        </w:tc>
      </w:tr>
      <w:tr w:rsidR="00B90EDB" w:rsidRPr="00C91FF5" w:rsidTr="00B90EDB">
        <w:trPr>
          <w:trHeight w:val="567"/>
        </w:trPr>
        <w:tc>
          <w:tcPr>
            <w:tcW w:w="892" w:type="dxa"/>
            <w:tcBorders>
              <w:top w:val="nil"/>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left"/>
              <w:rPr>
                <w:rFonts w:asciiTheme="minorEastAsia" w:hAnsiTheme="minorEastAsia" w:cs="宋体"/>
                <w:kern w:val="0"/>
                <w:szCs w:val="21"/>
              </w:rPr>
            </w:pPr>
            <w:r w:rsidRPr="00C91FF5">
              <w:rPr>
                <w:rFonts w:asciiTheme="minorEastAsia" w:hAnsiTheme="minorEastAsia" w:cs="宋体" w:hint="eastAsia"/>
                <w:kern w:val="0"/>
                <w:szCs w:val="21"/>
              </w:rPr>
              <w:t>2.1</w:t>
            </w:r>
          </w:p>
        </w:tc>
        <w:tc>
          <w:tcPr>
            <w:tcW w:w="2551"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★参数1</w:t>
            </w:r>
          </w:p>
        </w:tc>
        <w:tc>
          <w:tcPr>
            <w:tcW w:w="4678" w:type="dxa"/>
            <w:tcBorders>
              <w:top w:val="nil"/>
              <w:left w:val="nil"/>
              <w:bottom w:val="single" w:sz="4" w:space="0" w:color="auto"/>
              <w:right w:val="single" w:sz="4" w:space="0" w:color="auto"/>
            </w:tcBorders>
            <w:vAlign w:val="center"/>
          </w:tcPr>
          <w:p w:rsidR="00B90EDB" w:rsidRPr="00C91FF5" w:rsidRDefault="00B90EDB" w:rsidP="00B90EDB">
            <w:pPr>
              <w:pStyle w:val="af0"/>
              <w:adjustRightInd w:val="0"/>
              <w:snapToGrid w:val="0"/>
              <w:spacing w:line="360" w:lineRule="atLeast"/>
              <w:ind w:firstLineChars="0" w:firstLine="0"/>
              <w:jc w:val="left"/>
              <w:rPr>
                <w:rFonts w:asciiTheme="minorEastAsia" w:eastAsiaTheme="minorEastAsia" w:hAnsiTheme="minorEastAsia"/>
                <w:szCs w:val="21"/>
              </w:rPr>
            </w:pPr>
            <w:r w:rsidRPr="00C91FF5">
              <w:rPr>
                <w:rFonts w:asciiTheme="minorEastAsia" w:eastAsiaTheme="minorEastAsia" w:hAnsiTheme="minorEastAsia" w:hint="eastAsia"/>
                <w:bCs/>
                <w:szCs w:val="21"/>
              </w:rPr>
              <w:t>配有不少于两种辐射器，须满足以下全部功能：圆锥辐射头：直径≥10cm，鞍形辐射头：面积大，马鞍状。</w:t>
            </w:r>
          </w:p>
        </w:tc>
        <w:tc>
          <w:tcPr>
            <w:tcW w:w="966" w:type="dxa"/>
            <w:tcBorders>
              <w:top w:val="nil"/>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rPr>
                <w:rFonts w:asciiTheme="minorEastAsia" w:hAnsiTheme="minorEastAsia" w:cs="宋体"/>
                <w:kern w:val="0"/>
                <w:szCs w:val="21"/>
              </w:rPr>
            </w:pPr>
            <w:r w:rsidRPr="00C91FF5">
              <w:rPr>
                <w:rFonts w:asciiTheme="minorEastAsia" w:hAnsiTheme="minorEastAsia" w:cs="宋体" w:hint="eastAsia"/>
                <w:kern w:val="0"/>
                <w:szCs w:val="21"/>
              </w:rPr>
              <w:t xml:space="preserve"> </w:t>
            </w:r>
          </w:p>
        </w:tc>
      </w:tr>
      <w:tr w:rsidR="00B90EDB" w:rsidRPr="00C91FF5" w:rsidTr="00B90EDB">
        <w:trPr>
          <w:trHeight w:val="567"/>
        </w:trPr>
        <w:tc>
          <w:tcPr>
            <w:tcW w:w="892" w:type="dxa"/>
            <w:tcBorders>
              <w:top w:val="nil"/>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2.</w:t>
            </w:r>
            <w:r w:rsidRPr="00C91FF5">
              <w:rPr>
                <w:rFonts w:asciiTheme="minorEastAsia" w:hAnsiTheme="minorEastAsia" w:cs="宋体"/>
                <w:kern w:val="0"/>
                <w:szCs w:val="21"/>
              </w:rPr>
              <w:t>2</w:t>
            </w:r>
          </w:p>
        </w:tc>
        <w:tc>
          <w:tcPr>
            <w:tcW w:w="2551"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★参数2</w:t>
            </w:r>
          </w:p>
        </w:tc>
        <w:tc>
          <w:tcPr>
            <w:tcW w:w="4678" w:type="dxa"/>
            <w:tcBorders>
              <w:top w:val="nil"/>
              <w:left w:val="nil"/>
              <w:bottom w:val="single" w:sz="4" w:space="0" w:color="auto"/>
              <w:right w:val="single" w:sz="4" w:space="0" w:color="auto"/>
            </w:tcBorders>
            <w:vAlign w:val="center"/>
          </w:tcPr>
          <w:p w:rsidR="00B90EDB" w:rsidRPr="00C91FF5" w:rsidRDefault="00B90EDB" w:rsidP="00B90EDB">
            <w:pPr>
              <w:pStyle w:val="af0"/>
              <w:adjustRightInd w:val="0"/>
              <w:snapToGrid w:val="0"/>
              <w:spacing w:line="360" w:lineRule="atLeast"/>
              <w:ind w:firstLineChars="0" w:firstLine="0"/>
              <w:jc w:val="left"/>
              <w:rPr>
                <w:rFonts w:asciiTheme="minorEastAsia" w:eastAsiaTheme="minorEastAsia" w:hAnsiTheme="minorEastAsia"/>
                <w:bCs/>
                <w:szCs w:val="21"/>
              </w:rPr>
            </w:pPr>
            <w:r w:rsidRPr="00C91FF5">
              <w:rPr>
                <w:rFonts w:asciiTheme="minorEastAsia" w:eastAsiaTheme="minorEastAsia" w:hAnsiTheme="minorEastAsia" w:hint="eastAsia"/>
                <w:bCs/>
                <w:szCs w:val="21"/>
              </w:rPr>
              <w:t>输出功率可以调节：连续模式≥250W； 峰值模式≥1500W（脉冲模式）</w:t>
            </w:r>
          </w:p>
        </w:tc>
        <w:tc>
          <w:tcPr>
            <w:tcW w:w="966" w:type="dxa"/>
            <w:tcBorders>
              <w:top w:val="nil"/>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rPr>
                <w:rFonts w:asciiTheme="minorEastAsia" w:hAnsiTheme="minorEastAsia" w:cs="宋体"/>
                <w:kern w:val="0"/>
                <w:szCs w:val="21"/>
              </w:rPr>
            </w:pPr>
            <w:r w:rsidRPr="00C91FF5">
              <w:rPr>
                <w:rFonts w:asciiTheme="minorEastAsia" w:hAnsiTheme="minorEastAsia" w:cs="宋体" w:hint="eastAsia"/>
                <w:kern w:val="0"/>
                <w:szCs w:val="21"/>
              </w:rPr>
              <w:t xml:space="preserve"> </w:t>
            </w:r>
          </w:p>
        </w:tc>
      </w:tr>
      <w:tr w:rsidR="00B90EDB" w:rsidRPr="00C91FF5" w:rsidTr="00B90EDB">
        <w:trPr>
          <w:trHeight w:val="567"/>
        </w:trPr>
        <w:tc>
          <w:tcPr>
            <w:tcW w:w="892" w:type="dxa"/>
            <w:tcBorders>
              <w:top w:val="single" w:sz="4" w:space="0" w:color="auto"/>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2.</w:t>
            </w:r>
            <w:r w:rsidRPr="00C91FF5">
              <w:rPr>
                <w:rFonts w:asciiTheme="minorEastAsia" w:hAnsiTheme="minorEastAsia" w:cs="宋体"/>
                <w:kern w:val="0"/>
                <w:szCs w:val="21"/>
              </w:rPr>
              <w:t>3</w:t>
            </w:r>
          </w:p>
        </w:tc>
        <w:tc>
          <w:tcPr>
            <w:tcW w:w="2551" w:type="dxa"/>
            <w:tcBorders>
              <w:top w:val="single" w:sz="4" w:space="0" w:color="auto"/>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★参数3</w:t>
            </w:r>
          </w:p>
        </w:tc>
        <w:tc>
          <w:tcPr>
            <w:tcW w:w="4678" w:type="dxa"/>
            <w:tcBorders>
              <w:top w:val="single" w:sz="4" w:space="0" w:color="auto"/>
              <w:left w:val="nil"/>
              <w:bottom w:val="single" w:sz="4" w:space="0" w:color="auto"/>
              <w:right w:val="single" w:sz="4" w:space="0" w:color="auto"/>
            </w:tcBorders>
            <w:vAlign w:val="center"/>
          </w:tcPr>
          <w:p w:rsidR="00B90EDB" w:rsidRPr="00C91FF5" w:rsidRDefault="00B90EDB" w:rsidP="00B90EDB">
            <w:pPr>
              <w:pStyle w:val="af0"/>
              <w:adjustRightInd w:val="0"/>
              <w:snapToGrid w:val="0"/>
              <w:spacing w:line="360" w:lineRule="atLeast"/>
              <w:ind w:firstLineChars="0" w:firstLine="0"/>
              <w:rPr>
                <w:rFonts w:asciiTheme="minorEastAsia" w:eastAsiaTheme="minorEastAsia" w:hAnsiTheme="minorEastAsia"/>
                <w:szCs w:val="21"/>
              </w:rPr>
            </w:pPr>
            <w:r w:rsidRPr="00C91FF5">
              <w:rPr>
                <w:rFonts w:asciiTheme="minorEastAsia" w:eastAsiaTheme="minorEastAsia" w:hAnsiTheme="minorEastAsia" w:hint="eastAsia"/>
                <w:szCs w:val="21"/>
              </w:rPr>
              <w:t>具有有效CFDA证书</w:t>
            </w:r>
          </w:p>
        </w:tc>
        <w:tc>
          <w:tcPr>
            <w:tcW w:w="966" w:type="dxa"/>
            <w:tcBorders>
              <w:top w:val="single" w:sz="4" w:space="0" w:color="auto"/>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rPr>
                <w:rFonts w:asciiTheme="minorEastAsia" w:hAnsiTheme="minorEastAsia" w:cs="宋体"/>
                <w:kern w:val="0"/>
                <w:szCs w:val="21"/>
              </w:rPr>
            </w:pPr>
            <w:r w:rsidRPr="00C91FF5">
              <w:rPr>
                <w:rFonts w:asciiTheme="minorEastAsia" w:hAnsiTheme="minorEastAsia" w:cs="宋体" w:hint="eastAsia"/>
                <w:kern w:val="0"/>
                <w:szCs w:val="21"/>
              </w:rPr>
              <w:t xml:space="preserve"> </w:t>
            </w:r>
          </w:p>
        </w:tc>
      </w:tr>
      <w:tr w:rsidR="00B90EDB" w:rsidRPr="00C91FF5" w:rsidTr="00B90EDB">
        <w:trPr>
          <w:trHeight w:val="567"/>
        </w:trPr>
        <w:tc>
          <w:tcPr>
            <w:tcW w:w="892" w:type="dxa"/>
            <w:tcBorders>
              <w:top w:val="single" w:sz="4" w:space="0" w:color="auto"/>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2.4</w:t>
            </w:r>
          </w:p>
        </w:tc>
        <w:tc>
          <w:tcPr>
            <w:tcW w:w="2551" w:type="dxa"/>
            <w:tcBorders>
              <w:top w:val="single" w:sz="4" w:space="0" w:color="auto"/>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参数4</w:t>
            </w:r>
          </w:p>
        </w:tc>
        <w:tc>
          <w:tcPr>
            <w:tcW w:w="4678" w:type="dxa"/>
            <w:tcBorders>
              <w:top w:val="single" w:sz="4" w:space="0" w:color="auto"/>
              <w:left w:val="nil"/>
              <w:bottom w:val="single" w:sz="4" w:space="0" w:color="auto"/>
              <w:right w:val="single" w:sz="4" w:space="0" w:color="auto"/>
            </w:tcBorders>
            <w:vAlign w:val="center"/>
          </w:tcPr>
          <w:p w:rsidR="00B90EDB" w:rsidRPr="00C91FF5" w:rsidRDefault="00B90EDB" w:rsidP="00B90EDB">
            <w:pPr>
              <w:adjustRightInd w:val="0"/>
              <w:snapToGrid w:val="0"/>
              <w:spacing w:line="360" w:lineRule="atLeast"/>
              <w:jc w:val="left"/>
              <w:rPr>
                <w:rFonts w:asciiTheme="minorEastAsia" w:hAnsiTheme="minorEastAsia"/>
                <w:szCs w:val="21"/>
              </w:rPr>
            </w:pPr>
            <w:r w:rsidRPr="00C91FF5">
              <w:rPr>
                <w:rFonts w:asciiTheme="minorEastAsia" w:hAnsiTheme="minorEastAsia" w:hint="eastAsia"/>
                <w:szCs w:val="21"/>
              </w:rPr>
              <w:t>频率为2450 MHz，治疗作用包括热作用和非热作用。</w:t>
            </w:r>
          </w:p>
        </w:tc>
        <w:tc>
          <w:tcPr>
            <w:tcW w:w="966" w:type="dxa"/>
            <w:tcBorders>
              <w:top w:val="single" w:sz="4" w:space="0" w:color="auto"/>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rPr>
                <w:rFonts w:asciiTheme="minorEastAsia" w:hAnsiTheme="minorEastAsia" w:cs="宋体"/>
                <w:kern w:val="0"/>
                <w:szCs w:val="21"/>
              </w:rPr>
            </w:pPr>
          </w:p>
        </w:tc>
      </w:tr>
      <w:tr w:rsidR="00B90EDB" w:rsidRPr="00C91FF5" w:rsidTr="00B90EDB">
        <w:trPr>
          <w:trHeight w:val="567"/>
        </w:trPr>
        <w:tc>
          <w:tcPr>
            <w:tcW w:w="892" w:type="dxa"/>
            <w:tcBorders>
              <w:top w:val="nil"/>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2.5</w:t>
            </w:r>
          </w:p>
        </w:tc>
        <w:tc>
          <w:tcPr>
            <w:tcW w:w="2551" w:type="dxa"/>
            <w:tcBorders>
              <w:top w:val="nil"/>
              <w:left w:val="nil"/>
              <w:bottom w:val="single" w:sz="4" w:space="0" w:color="auto"/>
              <w:right w:val="single" w:sz="4" w:space="0" w:color="auto"/>
            </w:tcBorders>
            <w:vAlign w:val="center"/>
          </w:tcPr>
          <w:p w:rsidR="00B90EDB" w:rsidRPr="00C91FF5" w:rsidRDefault="00B90EDB" w:rsidP="00B90EDB">
            <w:pPr>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参数5</w:t>
            </w:r>
          </w:p>
        </w:tc>
        <w:tc>
          <w:tcPr>
            <w:tcW w:w="4678" w:type="dxa"/>
            <w:tcBorders>
              <w:top w:val="nil"/>
              <w:left w:val="nil"/>
              <w:bottom w:val="single" w:sz="4" w:space="0" w:color="auto"/>
              <w:right w:val="single" w:sz="4" w:space="0" w:color="auto"/>
            </w:tcBorders>
            <w:vAlign w:val="center"/>
          </w:tcPr>
          <w:p w:rsidR="00B90EDB" w:rsidRPr="00C91FF5" w:rsidRDefault="00B90EDB" w:rsidP="00B90EDB">
            <w:pPr>
              <w:adjustRightInd w:val="0"/>
              <w:snapToGrid w:val="0"/>
              <w:spacing w:line="360" w:lineRule="atLeast"/>
              <w:jc w:val="left"/>
              <w:rPr>
                <w:rFonts w:asciiTheme="minorEastAsia" w:hAnsiTheme="minorEastAsia"/>
                <w:szCs w:val="21"/>
              </w:rPr>
            </w:pPr>
            <w:r w:rsidRPr="00C91FF5">
              <w:rPr>
                <w:rFonts w:asciiTheme="minorEastAsia" w:hAnsiTheme="minorEastAsia" w:hint="eastAsia"/>
                <w:szCs w:val="21"/>
              </w:rPr>
              <w:t>数字计时器0－30分钟，带声音信号。</w:t>
            </w:r>
          </w:p>
        </w:tc>
        <w:tc>
          <w:tcPr>
            <w:tcW w:w="966" w:type="dxa"/>
            <w:tcBorders>
              <w:top w:val="nil"/>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p>
        </w:tc>
      </w:tr>
      <w:tr w:rsidR="00B90EDB" w:rsidRPr="00C91FF5" w:rsidTr="00B90EDB">
        <w:trPr>
          <w:trHeight w:val="567"/>
        </w:trPr>
        <w:tc>
          <w:tcPr>
            <w:tcW w:w="892" w:type="dxa"/>
            <w:tcBorders>
              <w:top w:val="nil"/>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2.6</w:t>
            </w:r>
          </w:p>
        </w:tc>
        <w:tc>
          <w:tcPr>
            <w:tcW w:w="2551" w:type="dxa"/>
            <w:tcBorders>
              <w:top w:val="nil"/>
              <w:left w:val="nil"/>
              <w:bottom w:val="single" w:sz="4" w:space="0" w:color="auto"/>
              <w:right w:val="single" w:sz="4" w:space="0" w:color="auto"/>
            </w:tcBorders>
            <w:vAlign w:val="center"/>
          </w:tcPr>
          <w:p w:rsidR="00B90EDB" w:rsidRPr="00C91FF5" w:rsidRDefault="00B90EDB" w:rsidP="00B90EDB">
            <w:pPr>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参数6</w:t>
            </w:r>
          </w:p>
        </w:tc>
        <w:tc>
          <w:tcPr>
            <w:tcW w:w="4678" w:type="dxa"/>
            <w:tcBorders>
              <w:top w:val="nil"/>
              <w:left w:val="nil"/>
              <w:bottom w:val="single" w:sz="4" w:space="0" w:color="auto"/>
              <w:right w:val="single" w:sz="4" w:space="0" w:color="auto"/>
            </w:tcBorders>
            <w:vAlign w:val="center"/>
          </w:tcPr>
          <w:p w:rsidR="00B90EDB" w:rsidRPr="00C91FF5" w:rsidRDefault="00B90EDB" w:rsidP="00B90EDB">
            <w:pPr>
              <w:adjustRightInd w:val="0"/>
              <w:snapToGrid w:val="0"/>
              <w:spacing w:line="360" w:lineRule="atLeast"/>
              <w:jc w:val="left"/>
              <w:rPr>
                <w:rFonts w:asciiTheme="minorEastAsia" w:hAnsiTheme="minorEastAsia"/>
                <w:bCs/>
                <w:szCs w:val="21"/>
              </w:rPr>
            </w:pPr>
            <w:r w:rsidRPr="00C91FF5">
              <w:rPr>
                <w:rFonts w:asciiTheme="minorEastAsia" w:hAnsiTheme="minorEastAsia" w:hint="eastAsia"/>
                <w:szCs w:val="21"/>
              </w:rPr>
              <w:t>机械臂活动自如，形状各异的辐射器适合人体各个部位及各种体位治疗。</w:t>
            </w:r>
          </w:p>
        </w:tc>
        <w:tc>
          <w:tcPr>
            <w:tcW w:w="966" w:type="dxa"/>
            <w:tcBorders>
              <w:top w:val="nil"/>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p>
        </w:tc>
      </w:tr>
      <w:tr w:rsidR="00B90EDB" w:rsidRPr="00C91FF5" w:rsidTr="00B90EDB">
        <w:trPr>
          <w:trHeight w:val="567"/>
        </w:trPr>
        <w:tc>
          <w:tcPr>
            <w:tcW w:w="892" w:type="dxa"/>
            <w:tcBorders>
              <w:top w:val="nil"/>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2.7</w:t>
            </w:r>
          </w:p>
        </w:tc>
        <w:tc>
          <w:tcPr>
            <w:tcW w:w="2551"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参数7</w:t>
            </w:r>
          </w:p>
        </w:tc>
        <w:tc>
          <w:tcPr>
            <w:tcW w:w="4678" w:type="dxa"/>
            <w:tcBorders>
              <w:top w:val="nil"/>
              <w:left w:val="nil"/>
              <w:bottom w:val="single" w:sz="4" w:space="0" w:color="auto"/>
              <w:right w:val="single" w:sz="4" w:space="0" w:color="auto"/>
            </w:tcBorders>
            <w:vAlign w:val="center"/>
          </w:tcPr>
          <w:p w:rsidR="00B90EDB" w:rsidRPr="00C91FF5" w:rsidRDefault="00B90EDB" w:rsidP="00B90EDB">
            <w:pPr>
              <w:adjustRightInd w:val="0"/>
              <w:snapToGrid w:val="0"/>
              <w:spacing w:line="360" w:lineRule="atLeast"/>
              <w:jc w:val="left"/>
              <w:rPr>
                <w:rFonts w:asciiTheme="minorEastAsia" w:hAnsiTheme="minorEastAsia"/>
                <w:bCs/>
                <w:szCs w:val="21"/>
              </w:rPr>
            </w:pPr>
            <w:r w:rsidRPr="00C91FF5">
              <w:rPr>
                <w:rFonts w:asciiTheme="minorEastAsia" w:hAnsiTheme="minorEastAsia" w:hint="eastAsia"/>
                <w:bCs/>
                <w:szCs w:val="21"/>
              </w:rPr>
              <w:t>内置不同病症治疗方案≥50个</w:t>
            </w:r>
          </w:p>
        </w:tc>
        <w:tc>
          <w:tcPr>
            <w:tcW w:w="966" w:type="dxa"/>
            <w:tcBorders>
              <w:top w:val="nil"/>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p>
        </w:tc>
      </w:tr>
      <w:tr w:rsidR="00B90EDB" w:rsidRPr="00C91FF5" w:rsidTr="00B90EDB">
        <w:trPr>
          <w:trHeight w:val="567"/>
        </w:trPr>
        <w:tc>
          <w:tcPr>
            <w:tcW w:w="892" w:type="dxa"/>
            <w:tcBorders>
              <w:top w:val="nil"/>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2.8</w:t>
            </w:r>
          </w:p>
        </w:tc>
        <w:tc>
          <w:tcPr>
            <w:tcW w:w="2551"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szCs w:val="21"/>
              </w:rPr>
            </w:pPr>
            <w:r w:rsidRPr="00C91FF5">
              <w:rPr>
                <w:rFonts w:asciiTheme="minorEastAsia" w:hAnsiTheme="minorEastAsia" w:cs="宋体" w:hint="eastAsia"/>
                <w:kern w:val="0"/>
                <w:szCs w:val="21"/>
              </w:rPr>
              <w:t>参数8</w:t>
            </w:r>
          </w:p>
        </w:tc>
        <w:tc>
          <w:tcPr>
            <w:tcW w:w="4678" w:type="dxa"/>
            <w:tcBorders>
              <w:top w:val="nil"/>
              <w:left w:val="nil"/>
              <w:bottom w:val="single" w:sz="4" w:space="0" w:color="auto"/>
              <w:right w:val="single" w:sz="4" w:space="0" w:color="auto"/>
            </w:tcBorders>
            <w:vAlign w:val="center"/>
          </w:tcPr>
          <w:p w:rsidR="00B90EDB" w:rsidRPr="00C91FF5" w:rsidRDefault="00B90EDB" w:rsidP="00B90EDB">
            <w:pPr>
              <w:adjustRightInd w:val="0"/>
              <w:snapToGrid w:val="0"/>
              <w:spacing w:line="360" w:lineRule="atLeast"/>
              <w:jc w:val="left"/>
              <w:rPr>
                <w:rFonts w:asciiTheme="minorEastAsia" w:hAnsiTheme="minorEastAsia"/>
                <w:bCs/>
                <w:szCs w:val="21"/>
              </w:rPr>
            </w:pPr>
            <w:r w:rsidRPr="00C91FF5">
              <w:rPr>
                <w:rFonts w:asciiTheme="minorEastAsia" w:hAnsiTheme="minorEastAsia" w:hint="eastAsia"/>
                <w:bCs/>
                <w:szCs w:val="21"/>
              </w:rPr>
              <w:t>微自动处理控制系统，可贮存治疗方案≥100个。</w:t>
            </w:r>
          </w:p>
        </w:tc>
        <w:tc>
          <w:tcPr>
            <w:tcW w:w="966" w:type="dxa"/>
            <w:tcBorders>
              <w:top w:val="nil"/>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p>
        </w:tc>
      </w:tr>
      <w:tr w:rsidR="00B90EDB" w:rsidRPr="00C91FF5" w:rsidTr="00B90EDB">
        <w:trPr>
          <w:trHeight w:val="567"/>
        </w:trPr>
        <w:tc>
          <w:tcPr>
            <w:tcW w:w="892" w:type="dxa"/>
            <w:tcBorders>
              <w:top w:val="nil"/>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lastRenderedPageBreak/>
              <w:t>2.9</w:t>
            </w:r>
          </w:p>
        </w:tc>
        <w:tc>
          <w:tcPr>
            <w:tcW w:w="2551"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参数9</w:t>
            </w:r>
          </w:p>
        </w:tc>
        <w:tc>
          <w:tcPr>
            <w:tcW w:w="4678" w:type="dxa"/>
            <w:tcBorders>
              <w:top w:val="nil"/>
              <w:left w:val="nil"/>
              <w:bottom w:val="single" w:sz="4" w:space="0" w:color="auto"/>
              <w:right w:val="single" w:sz="4" w:space="0" w:color="auto"/>
            </w:tcBorders>
            <w:vAlign w:val="center"/>
          </w:tcPr>
          <w:p w:rsidR="00B90EDB" w:rsidRPr="00C91FF5" w:rsidRDefault="00B90EDB" w:rsidP="00B90EDB">
            <w:pPr>
              <w:adjustRightInd w:val="0"/>
              <w:snapToGrid w:val="0"/>
              <w:spacing w:line="360" w:lineRule="atLeast"/>
              <w:jc w:val="left"/>
              <w:rPr>
                <w:rFonts w:asciiTheme="minorEastAsia" w:hAnsiTheme="minorEastAsia"/>
                <w:bCs/>
                <w:szCs w:val="21"/>
              </w:rPr>
            </w:pPr>
            <w:r w:rsidRPr="00C91FF5">
              <w:rPr>
                <w:rFonts w:asciiTheme="minorEastAsia" w:hAnsiTheme="minorEastAsia" w:hint="eastAsia"/>
                <w:bCs/>
                <w:szCs w:val="21"/>
              </w:rPr>
              <w:t>连续和脉冲可调节：从20%到80%任意调节。</w:t>
            </w:r>
          </w:p>
        </w:tc>
        <w:tc>
          <w:tcPr>
            <w:tcW w:w="966" w:type="dxa"/>
            <w:tcBorders>
              <w:top w:val="nil"/>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p>
        </w:tc>
      </w:tr>
      <w:tr w:rsidR="00B90EDB" w:rsidRPr="00C91FF5" w:rsidTr="00B90EDB">
        <w:trPr>
          <w:trHeight w:val="567"/>
        </w:trPr>
        <w:tc>
          <w:tcPr>
            <w:tcW w:w="892" w:type="dxa"/>
            <w:tcBorders>
              <w:top w:val="nil"/>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2.10</w:t>
            </w:r>
          </w:p>
        </w:tc>
        <w:tc>
          <w:tcPr>
            <w:tcW w:w="2551"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参数10</w:t>
            </w:r>
          </w:p>
        </w:tc>
        <w:tc>
          <w:tcPr>
            <w:tcW w:w="4678" w:type="dxa"/>
            <w:tcBorders>
              <w:top w:val="nil"/>
              <w:left w:val="nil"/>
              <w:bottom w:val="single" w:sz="4" w:space="0" w:color="auto"/>
              <w:right w:val="single" w:sz="4" w:space="0" w:color="auto"/>
            </w:tcBorders>
            <w:vAlign w:val="center"/>
          </w:tcPr>
          <w:p w:rsidR="00B90EDB" w:rsidRPr="00C91FF5" w:rsidRDefault="00B90EDB" w:rsidP="00B90EDB">
            <w:pPr>
              <w:adjustRightInd w:val="0"/>
              <w:snapToGrid w:val="0"/>
              <w:spacing w:line="360" w:lineRule="atLeast"/>
              <w:jc w:val="left"/>
              <w:rPr>
                <w:rFonts w:asciiTheme="minorEastAsia" w:hAnsiTheme="minorEastAsia"/>
                <w:bCs/>
                <w:szCs w:val="21"/>
              </w:rPr>
            </w:pPr>
            <w:r w:rsidRPr="00C91FF5">
              <w:rPr>
                <w:rFonts w:asciiTheme="minorEastAsia" w:hAnsiTheme="minorEastAsia" w:hint="eastAsia"/>
                <w:bCs/>
                <w:szCs w:val="21"/>
              </w:rPr>
              <w:t>对温度过高、电路错误等可及时报警。</w:t>
            </w:r>
          </w:p>
        </w:tc>
        <w:tc>
          <w:tcPr>
            <w:tcW w:w="966" w:type="dxa"/>
            <w:tcBorders>
              <w:top w:val="nil"/>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p>
        </w:tc>
      </w:tr>
      <w:tr w:rsidR="00B90EDB" w:rsidRPr="00C91FF5" w:rsidTr="00B90EDB">
        <w:trPr>
          <w:trHeight w:val="567"/>
        </w:trPr>
        <w:tc>
          <w:tcPr>
            <w:tcW w:w="892" w:type="dxa"/>
            <w:tcBorders>
              <w:top w:val="nil"/>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2.11</w:t>
            </w:r>
          </w:p>
        </w:tc>
        <w:tc>
          <w:tcPr>
            <w:tcW w:w="2551"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参数11</w:t>
            </w:r>
          </w:p>
        </w:tc>
        <w:tc>
          <w:tcPr>
            <w:tcW w:w="4678" w:type="dxa"/>
            <w:tcBorders>
              <w:top w:val="nil"/>
              <w:left w:val="nil"/>
              <w:bottom w:val="single" w:sz="4" w:space="0" w:color="auto"/>
              <w:right w:val="single" w:sz="4" w:space="0" w:color="auto"/>
            </w:tcBorders>
            <w:vAlign w:val="center"/>
          </w:tcPr>
          <w:p w:rsidR="00B90EDB" w:rsidRPr="00C91FF5" w:rsidRDefault="00B90EDB" w:rsidP="00B90EDB">
            <w:pPr>
              <w:adjustRightInd w:val="0"/>
              <w:snapToGrid w:val="0"/>
              <w:spacing w:line="360" w:lineRule="atLeast"/>
              <w:jc w:val="left"/>
              <w:rPr>
                <w:rFonts w:asciiTheme="minorEastAsia" w:hAnsiTheme="minorEastAsia"/>
                <w:bCs/>
                <w:szCs w:val="21"/>
              </w:rPr>
            </w:pPr>
            <w:r w:rsidRPr="00C91FF5">
              <w:rPr>
                <w:rFonts w:asciiTheme="minorEastAsia" w:hAnsiTheme="minorEastAsia" w:hint="eastAsia"/>
                <w:bCs/>
                <w:szCs w:val="21"/>
              </w:rPr>
              <w:t>高分辨率液晶显示屏显示治疗参数。</w:t>
            </w:r>
          </w:p>
        </w:tc>
        <w:tc>
          <w:tcPr>
            <w:tcW w:w="966" w:type="dxa"/>
            <w:tcBorders>
              <w:top w:val="nil"/>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p>
        </w:tc>
      </w:tr>
      <w:tr w:rsidR="00B90EDB" w:rsidRPr="00C91FF5" w:rsidTr="00B90EDB">
        <w:trPr>
          <w:trHeight w:val="567"/>
        </w:trPr>
        <w:tc>
          <w:tcPr>
            <w:tcW w:w="892" w:type="dxa"/>
            <w:tcBorders>
              <w:top w:val="nil"/>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b/>
                <w:kern w:val="0"/>
                <w:szCs w:val="21"/>
              </w:rPr>
            </w:pPr>
            <w:r w:rsidRPr="00C91FF5">
              <w:rPr>
                <w:rFonts w:asciiTheme="minorEastAsia" w:hAnsiTheme="minorEastAsia" w:cs="宋体" w:hint="eastAsia"/>
                <w:b/>
                <w:kern w:val="0"/>
                <w:szCs w:val="21"/>
              </w:rPr>
              <w:t>3</w:t>
            </w:r>
          </w:p>
        </w:tc>
        <w:tc>
          <w:tcPr>
            <w:tcW w:w="2551"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b/>
                <w:bCs/>
                <w:kern w:val="0"/>
                <w:szCs w:val="21"/>
              </w:rPr>
            </w:pPr>
            <w:r w:rsidRPr="00C91FF5">
              <w:rPr>
                <w:rFonts w:asciiTheme="minorEastAsia" w:hAnsiTheme="minorEastAsia" w:cs="宋体" w:hint="eastAsia"/>
                <w:b/>
                <w:bCs/>
                <w:kern w:val="0"/>
                <w:szCs w:val="21"/>
              </w:rPr>
              <w:t>配置需求</w:t>
            </w:r>
            <w:r w:rsidRPr="00C91FF5">
              <w:rPr>
                <w:rFonts w:asciiTheme="minorEastAsia" w:hAnsiTheme="minorEastAsia" w:cs="宋体" w:hint="eastAsia"/>
                <w:b/>
                <w:bCs/>
                <w:kern w:val="0"/>
                <w:szCs w:val="21"/>
              </w:rPr>
              <w:br/>
              <w:t>（一行只写一个配置）</w:t>
            </w:r>
          </w:p>
        </w:tc>
        <w:tc>
          <w:tcPr>
            <w:tcW w:w="4678"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p>
        </w:tc>
        <w:tc>
          <w:tcPr>
            <w:tcW w:w="966" w:type="dxa"/>
            <w:tcBorders>
              <w:top w:val="nil"/>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 xml:space="preserve">　</w:t>
            </w:r>
          </w:p>
        </w:tc>
      </w:tr>
      <w:tr w:rsidR="00B90EDB" w:rsidRPr="00C91FF5" w:rsidTr="00B90EDB">
        <w:trPr>
          <w:trHeight w:val="567"/>
        </w:trPr>
        <w:tc>
          <w:tcPr>
            <w:tcW w:w="892" w:type="dxa"/>
            <w:tcBorders>
              <w:top w:val="nil"/>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3.1</w:t>
            </w:r>
          </w:p>
        </w:tc>
        <w:tc>
          <w:tcPr>
            <w:tcW w:w="2551"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配置1</w:t>
            </w:r>
          </w:p>
        </w:tc>
        <w:tc>
          <w:tcPr>
            <w:tcW w:w="4678" w:type="dxa"/>
            <w:tcBorders>
              <w:top w:val="nil"/>
              <w:left w:val="nil"/>
              <w:bottom w:val="single" w:sz="4" w:space="0" w:color="auto"/>
              <w:right w:val="single" w:sz="4" w:space="0" w:color="auto"/>
            </w:tcBorders>
            <w:vAlign w:val="center"/>
          </w:tcPr>
          <w:p w:rsidR="00B90EDB" w:rsidRPr="00C91FF5" w:rsidRDefault="00B90EDB" w:rsidP="00B90EDB">
            <w:pPr>
              <w:adjustRightInd w:val="0"/>
              <w:snapToGrid w:val="0"/>
              <w:spacing w:line="360" w:lineRule="atLeast"/>
              <w:rPr>
                <w:rFonts w:asciiTheme="minorEastAsia" w:hAnsiTheme="minorEastAsia"/>
                <w:szCs w:val="21"/>
              </w:rPr>
            </w:pPr>
            <w:r w:rsidRPr="00C91FF5">
              <w:rPr>
                <w:rFonts w:asciiTheme="minorEastAsia" w:hAnsiTheme="minorEastAsia" w:hint="eastAsia"/>
                <w:szCs w:val="21"/>
              </w:rPr>
              <w:t>主机1台</w:t>
            </w:r>
          </w:p>
        </w:tc>
        <w:tc>
          <w:tcPr>
            <w:tcW w:w="966" w:type="dxa"/>
            <w:tcBorders>
              <w:top w:val="nil"/>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 xml:space="preserve">　</w:t>
            </w:r>
          </w:p>
        </w:tc>
      </w:tr>
      <w:tr w:rsidR="00B90EDB" w:rsidRPr="00C91FF5" w:rsidTr="00B90EDB">
        <w:trPr>
          <w:trHeight w:val="567"/>
        </w:trPr>
        <w:tc>
          <w:tcPr>
            <w:tcW w:w="892" w:type="dxa"/>
            <w:tcBorders>
              <w:top w:val="nil"/>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3.2</w:t>
            </w:r>
          </w:p>
        </w:tc>
        <w:tc>
          <w:tcPr>
            <w:tcW w:w="2551"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配置2</w:t>
            </w:r>
          </w:p>
        </w:tc>
        <w:tc>
          <w:tcPr>
            <w:tcW w:w="4678"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rPr>
                <w:rFonts w:asciiTheme="minorEastAsia" w:hAnsiTheme="minorEastAsia"/>
                <w:bCs/>
                <w:szCs w:val="21"/>
              </w:rPr>
            </w:pPr>
            <w:r w:rsidRPr="00C91FF5">
              <w:rPr>
                <w:rFonts w:asciiTheme="minorEastAsia" w:hAnsiTheme="minorEastAsia" w:hint="eastAsia"/>
                <w:szCs w:val="21"/>
              </w:rPr>
              <w:t>鞍形辐射头1个</w:t>
            </w:r>
          </w:p>
        </w:tc>
        <w:tc>
          <w:tcPr>
            <w:tcW w:w="966" w:type="dxa"/>
            <w:tcBorders>
              <w:top w:val="nil"/>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p>
        </w:tc>
      </w:tr>
      <w:tr w:rsidR="00B90EDB" w:rsidRPr="00C91FF5" w:rsidTr="00B90EDB">
        <w:trPr>
          <w:trHeight w:val="567"/>
        </w:trPr>
        <w:tc>
          <w:tcPr>
            <w:tcW w:w="892" w:type="dxa"/>
            <w:tcBorders>
              <w:top w:val="nil"/>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 xml:space="preserve">3.3 </w:t>
            </w:r>
          </w:p>
        </w:tc>
        <w:tc>
          <w:tcPr>
            <w:tcW w:w="2551"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配置3</w:t>
            </w:r>
          </w:p>
        </w:tc>
        <w:tc>
          <w:tcPr>
            <w:tcW w:w="4678" w:type="dxa"/>
            <w:tcBorders>
              <w:top w:val="nil"/>
              <w:left w:val="nil"/>
              <w:bottom w:val="single" w:sz="4" w:space="0" w:color="auto"/>
              <w:right w:val="single" w:sz="4" w:space="0" w:color="auto"/>
            </w:tcBorders>
            <w:vAlign w:val="center"/>
          </w:tcPr>
          <w:p w:rsidR="00B90EDB" w:rsidRPr="00C91FF5" w:rsidRDefault="00B90EDB" w:rsidP="00B90EDB">
            <w:pPr>
              <w:adjustRightInd w:val="0"/>
              <w:snapToGrid w:val="0"/>
              <w:spacing w:line="360" w:lineRule="atLeast"/>
              <w:rPr>
                <w:rFonts w:asciiTheme="minorEastAsia" w:hAnsiTheme="minorEastAsia"/>
                <w:szCs w:val="21"/>
              </w:rPr>
            </w:pPr>
            <w:r w:rsidRPr="00C91FF5">
              <w:rPr>
                <w:rFonts w:asciiTheme="minorEastAsia" w:hAnsiTheme="minorEastAsia" w:hint="eastAsia"/>
                <w:szCs w:val="21"/>
              </w:rPr>
              <w:t>圆锥辐射头1个</w:t>
            </w:r>
          </w:p>
        </w:tc>
        <w:tc>
          <w:tcPr>
            <w:tcW w:w="966" w:type="dxa"/>
            <w:tcBorders>
              <w:top w:val="nil"/>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 xml:space="preserve">　</w:t>
            </w:r>
          </w:p>
        </w:tc>
      </w:tr>
      <w:tr w:rsidR="00B90EDB" w:rsidRPr="00C91FF5" w:rsidTr="00B90EDB">
        <w:trPr>
          <w:trHeight w:val="567"/>
        </w:trPr>
        <w:tc>
          <w:tcPr>
            <w:tcW w:w="892" w:type="dxa"/>
            <w:tcBorders>
              <w:top w:val="nil"/>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 xml:space="preserve">3.4 </w:t>
            </w:r>
          </w:p>
        </w:tc>
        <w:tc>
          <w:tcPr>
            <w:tcW w:w="2551"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配置4</w:t>
            </w:r>
          </w:p>
        </w:tc>
        <w:tc>
          <w:tcPr>
            <w:tcW w:w="4678" w:type="dxa"/>
            <w:tcBorders>
              <w:top w:val="nil"/>
              <w:left w:val="nil"/>
              <w:bottom w:val="single" w:sz="4" w:space="0" w:color="auto"/>
              <w:right w:val="single" w:sz="4" w:space="0" w:color="auto"/>
            </w:tcBorders>
            <w:vAlign w:val="center"/>
          </w:tcPr>
          <w:p w:rsidR="00B90EDB" w:rsidRPr="00C91FF5" w:rsidRDefault="00B90EDB" w:rsidP="00B90EDB">
            <w:pPr>
              <w:adjustRightInd w:val="0"/>
              <w:snapToGrid w:val="0"/>
              <w:spacing w:line="360" w:lineRule="atLeast"/>
              <w:rPr>
                <w:rFonts w:asciiTheme="minorEastAsia" w:hAnsiTheme="minorEastAsia"/>
                <w:szCs w:val="21"/>
              </w:rPr>
            </w:pPr>
            <w:r w:rsidRPr="00C91FF5">
              <w:rPr>
                <w:rFonts w:asciiTheme="minorEastAsia" w:hAnsiTheme="minorEastAsia" w:hint="eastAsia"/>
                <w:szCs w:val="21"/>
              </w:rPr>
              <w:t>辐射头支架1个</w:t>
            </w:r>
          </w:p>
        </w:tc>
        <w:tc>
          <w:tcPr>
            <w:tcW w:w="966" w:type="dxa"/>
            <w:tcBorders>
              <w:top w:val="nil"/>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p>
        </w:tc>
      </w:tr>
      <w:tr w:rsidR="00B90EDB" w:rsidRPr="00C91FF5" w:rsidTr="00B90EDB">
        <w:trPr>
          <w:trHeight w:val="567"/>
        </w:trPr>
        <w:tc>
          <w:tcPr>
            <w:tcW w:w="892" w:type="dxa"/>
            <w:tcBorders>
              <w:top w:val="nil"/>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b/>
                <w:bCs/>
                <w:kern w:val="0"/>
                <w:szCs w:val="21"/>
              </w:rPr>
            </w:pPr>
            <w:r w:rsidRPr="00C91FF5">
              <w:rPr>
                <w:rFonts w:asciiTheme="minorEastAsia" w:hAnsiTheme="minorEastAsia" w:cs="宋体" w:hint="eastAsia"/>
                <w:b/>
                <w:bCs/>
                <w:kern w:val="0"/>
                <w:szCs w:val="21"/>
              </w:rPr>
              <w:t>4</w:t>
            </w:r>
          </w:p>
        </w:tc>
        <w:tc>
          <w:tcPr>
            <w:tcW w:w="2551"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b/>
                <w:bCs/>
                <w:kern w:val="0"/>
                <w:szCs w:val="21"/>
              </w:rPr>
            </w:pPr>
            <w:r w:rsidRPr="00C91FF5">
              <w:rPr>
                <w:rFonts w:asciiTheme="minorEastAsia" w:hAnsiTheme="minorEastAsia" w:cs="宋体" w:hint="eastAsia"/>
                <w:b/>
                <w:bCs/>
                <w:kern w:val="0"/>
                <w:szCs w:val="21"/>
              </w:rPr>
              <w:t>售后服务</w:t>
            </w:r>
          </w:p>
        </w:tc>
        <w:tc>
          <w:tcPr>
            <w:tcW w:w="4678"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b/>
                <w:bCs/>
                <w:kern w:val="0"/>
                <w:szCs w:val="21"/>
              </w:rPr>
            </w:pPr>
          </w:p>
        </w:tc>
        <w:tc>
          <w:tcPr>
            <w:tcW w:w="966" w:type="dxa"/>
            <w:tcBorders>
              <w:top w:val="nil"/>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b/>
                <w:bCs/>
                <w:kern w:val="0"/>
                <w:szCs w:val="21"/>
              </w:rPr>
            </w:pPr>
            <w:r w:rsidRPr="00C91FF5">
              <w:rPr>
                <w:rFonts w:asciiTheme="minorEastAsia" w:hAnsiTheme="minorEastAsia" w:cs="宋体" w:hint="eastAsia"/>
                <w:b/>
                <w:bCs/>
                <w:kern w:val="0"/>
                <w:szCs w:val="21"/>
              </w:rPr>
              <w:t xml:space="preserve">　</w:t>
            </w:r>
          </w:p>
        </w:tc>
      </w:tr>
      <w:tr w:rsidR="00B90EDB" w:rsidRPr="00C91FF5" w:rsidTr="00B90EDB">
        <w:trPr>
          <w:trHeight w:val="567"/>
        </w:trPr>
        <w:tc>
          <w:tcPr>
            <w:tcW w:w="892" w:type="dxa"/>
            <w:tcBorders>
              <w:top w:val="nil"/>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4.1</w:t>
            </w:r>
          </w:p>
        </w:tc>
        <w:tc>
          <w:tcPr>
            <w:tcW w:w="2551"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保修年限</w:t>
            </w:r>
          </w:p>
        </w:tc>
        <w:tc>
          <w:tcPr>
            <w:tcW w:w="4678"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left"/>
              <w:rPr>
                <w:rFonts w:asciiTheme="minorEastAsia" w:hAnsiTheme="minorEastAsia" w:cs="宋体"/>
                <w:kern w:val="0"/>
                <w:szCs w:val="21"/>
              </w:rPr>
            </w:pPr>
          </w:p>
        </w:tc>
        <w:tc>
          <w:tcPr>
            <w:tcW w:w="966" w:type="dxa"/>
            <w:tcBorders>
              <w:top w:val="nil"/>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 xml:space="preserve">　</w:t>
            </w:r>
          </w:p>
        </w:tc>
      </w:tr>
      <w:tr w:rsidR="00B90EDB" w:rsidRPr="00C91FF5" w:rsidTr="00B90EDB">
        <w:trPr>
          <w:trHeight w:val="567"/>
        </w:trPr>
        <w:tc>
          <w:tcPr>
            <w:tcW w:w="892" w:type="dxa"/>
            <w:tcBorders>
              <w:top w:val="nil"/>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4.2</w:t>
            </w:r>
          </w:p>
        </w:tc>
        <w:tc>
          <w:tcPr>
            <w:tcW w:w="2551"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出现故障回应时间</w:t>
            </w:r>
          </w:p>
        </w:tc>
        <w:tc>
          <w:tcPr>
            <w:tcW w:w="4678"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left"/>
              <w:rPr>
                <w:rFonts w:asciiTheme="minorEastAsia" w:hAnsiTheme="minorEastAsia" w:cs="宋体"/>
                <w:kern w:val="0"/>
                <w:szCs w:val="21"/>
              </w:rPr>
            </w:pPr>
            <w:r w:rsidRPr="00C91FF5">
              <w:rPr>
                <w:rFonts w:asciiTheme="minorEastAsia" w:hAnsiTheme="minorEastAsia" w:cs="宋体" w:hint="eastAsia"/>
                <w:kern w:val="0"/>
                <w:szCs w:val="21"/>
              </w:rPr>
              <w:t>维修到达现场时间≤6小时（本地）</w:t>
            </w:r>
            <w:r w:rsidRPr="00C91FF5">
              <w:rPr>
                <w:rFonts w:asciiTheme="minorEastAsia" w:hAnsiTheme="minorEastAsia" w:cs="宋体" w:hint="eastAsia"/>
                <w:kern w:val="0"/>
                <w:szCs w:val="21"/>
              </w:rPr>
              <w:br/>
              <w:t>维修到达现场时间≤24小时（外地）</w:t>
            </w:r>
          </w:p>
        </w:tc>
        <w:tc>
          <w:tcPr>
            <w:tcW w:w="966" w:type="dxa"/>
            <w:tcBorders>
              <w:top w:val="nil"/>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 xml:space="preserve">　</w:t>
            </w:r>
          </w:p>
        </w:tc>
      </w:tr>
      <w:tr w:rsidR="00B90EDB" w:rsidRPr="00C91FF5" w:rsidTr="00B90EDB">
        <w:trPr>
          <w:trHeight w:val="567"/>
        </w:trPr>
        <w:tc>
          <w:tcPr>
            <w:tcW w:w="892" w:type="dxa"/>
            <w:tcBorders>
              <w:top w:val="nil"/>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4.3</w:t>
            </w:r>
          </w:p>
        </w:tc>
        <w:tc>
          <w:tcPr>
            <w:tcW w:w="2551"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left"/>
              <w:rPr>
                <w:rFonts w:asciiTheme="minorEastAsia" w:hAnsiTheme="minorEastAsia" w:cs="宋体"/>
                <w:kern w:val="0"/>
                <w:szCs w:val="21"/>
              </w:rPr>
            </w:pPr>
            <w:r w:rsidRPr="00C91FF5">
              <w:rPr>
                <w:rFonts w:asciiTheme="minorEastAsia" w:hAnsiTheme="minorEastAsia" w:cs="宋体" w:hint="eastAsia"/>
                <w:kern w:val="0"/>
                <w:szCs w:val="21"/>
              </w:rPr>
              <w:t>配件供应时间≥10年</w:t>
            </w:r>
          </w:p>
        </w:tc>
        <w:tc>
          <w:tcPr>
            <w:tcW w:w="966" w:type="dxa"/>
            <w:tcBorders>
              <w:top w:val="nil"/>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 xml:space="preserve">　</w:t>
            </w:r>
          </w:p>
        </w:tc>
      </w:tr>
      <w:tr w:rsidR="00B90EDB" w:rsidRPr="00C91FF5" w:rsidTr="00B90EDB">
        <w:trPr>
          <w:trHeight w:val="567"/>
        </w:trPr>
        <w:tc>
          <w:tcPr>
            <w:tcW w:w="892" w:type="dxa"/>
            <w:tcBorders>
              <w:top w:val="single" w:sz="4" w:space="0" w:color="auto"/>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4.4</w:t>
            </w:r>
          </w:p>
        </w:tc>
        <w:tc>
          <w:tcPr>
            <w:tcW w:w="2551" w:type="dxa"/>
            <w:tcBorders>
              <w:top w:val="single" w:sz="4" w:space="0" w:color="auto"/>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耗材及零配件</w:t>
            </w:r>
          </w:p>
        </w:tc>
        <w:tc>
          <w:tcPr>
            <w:tcW w:w="4678" w:type="dxa"/>
            <w:tcBorders>
              <w:top w:val="single" w:sz="4" w:space="0" w:color="auto"/>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left"/>
              <w:rPr>
                <w:rFonts w:asciiTheme="minorEastAsia" w:hAnsiTheme="minorEastAsia" w:cs="宋体"/>
                <w:kern w:val="0"/>
                <w:szCs w:val="21"/>
              </w:rPr>
            </w:pPr>
            <w:r w:rsidRPr="00C91FF5">
              <w:rPr>
                <w:rFonts w:asciiTheme="minorEastAsia" w:hAnsiTheme="minorEastAsia" w:cs="宋体" w:hint="eastAsia"/>
                <w:kern w:val="0"/>
                <w:szCs w:val="21"/>
              </w:rPr>
              <w:t>提供耗材及主要零配件目录（含报价）</w:t>
            </w:r>
          </w:p>
        </w:tc>
        <w:tc>
          <w:tcPr>
            <w:tcW w:w="966" w:type="dxa"/>
            <w:tcBorders>
              <w:top w:val="single" w:sz="4" w:space="0" w:color="auto"/>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 xml:space="preserve">　</w:t>
            </w:r>
          </w:p>
        </w:tc>
      </w:tr>
      <w:tr w:rsidR="00B90EDB" w:rsidRPr="00C91FF5" w:rsidTr="00B90EDB">
        <w:trPr>
          <w:trHeight w:val="567"/>
        </w:trPr>
        <w:tc>
          <w:tcPr>
            <w:tcW w:w="892" w:type="dxa"/>
            <w:tcBorders>
              <w:top w:val="nil"/>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4.5</w:t>
            </w:r>
          </w:p>
        </w:tc>
        <w:tc>
          <w:tcPr>
            <w:tcW w:w="2551"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维修资料</w:t>
            </w:r>
          </w:p>
        </w:tc>
        <w:tc>
          <w:tcPr>
            <w:tcW w:w="4678"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left"/>
              <w:rPr>
                <w:rFonts w:asciiTheme="minorEastAsia" w:hAnsiTheme="minorEastAsia" w:cs="宋体"/>
                <w:kern w:val="0"/>
                <w:szCs w:val="21"/>
              </w:rPr>
            </w:pPr>
            <w:r w:rsidRPr="00C91FF5">
              <w:rPr>
                <w:rFonts w:asciiTheme="minorEastAsia" w:hAnsiTheme="minorEastAsia" w:cs="宋体" w:hint="eastAsia"/>
                <w:kern w:val="0"/>
                <w:szCs w:val="21"/>
              </w:rPr>
              <w:t>提供详细操作手册、维修保养手册、安装手册等</w:t>
            </w:r>
          </w:p>
        </w:tc>
        <w:tc>
          <w:tcPr>
            <w:tcW w:w="966" w:type="dxa"/>
            <w:tcBorders>
              <w:top w:val="nil"/>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 xml:space="preserve">　</w:t>
            </w:r>
          </w:p>
        </w:tc>
      </w:tr>
      <w:tr w:rsidR="00B90EDB" w:rsidRPr="00C91FF5" w:rsidTr="00B90EDB">
        <w:trPr>
          <w:trHeight w:val="567"/>
        </w:trPr>
        <w:tc>
          <w:tcPr>
            <w:tcW w:w="892" w:type="dxa"/>
            <w:tcBorders>
              <w:top w:val="nil"/>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4.6</w:t>
            </w:r>
          </w:p>
        </w:tc>
        <w:tc>
          <w:tcPr>
            <w:tcW w:w="2551"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维修工具</w:t>
            </w:r>
          </w:p>
        </w:tc>
        <w:tc>
          <w:tcPr>
            <w:tcW w:w="4678"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left"/>
              <w:rPr>
                <w:rFonts w:asciiTheme="minorEastAsia" w:hAnsiTheme="minorEastAsia" w:cs="宋体"/>
                <w:kern w:val="0"/>
                <w:szCs w:val="21"/>
              </w:rPr>
            </w:pPr>
            <w:r w:rsidRPr="00C91FF5">
              <w:rPr>
                <w:rFonts w:asciiTheme="minorEastAsia" w:hAnsiTheme="minorEastAsia" w:cs="宋体" w:hint="eastAsia"/>
                <w:kern w:val="0"/>
                <w:szCs w:val="21"/>
              </w:rPr>
              <w:t>提供维修专用工具1套</w:t>
            </w:r>
          </w:p>
        </w:tc>
        <w:tc>
          <w:tcPr>
            <w:tcW w:w="966" w:type="dxa"/>
            <w:tcBorders>
              <w:top w:val="nil"/>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 xml:space="preserve">　</w:t>
            </w:r>
          </w:p>
        </w:tc>
      </w:tr>
      <w:tr w:rsidR="00B90EDB" w:rsidRPr="00C91FF5" w:rsidTr="00B90EDB">
        <w:trPr>
          <w:trHeight w:val="567"/>
        </w:trPr>
        <w:tc>
          <w:tcPr>
            <w:tcW w:w="892" w:type="dxa"/>
            <w:tcBorders>
              <w:top w:val="nil"/>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4.7</w:t>
            </w:r>
          </w:p>
        </w:tc>
        <w:tc>
          <w:tcPr>
            <w:tcW w:w="2551"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预防性维修</w:t>
            </w:r>
            <w:r w:rsidRPr="00C91FF5">
              <w:rPr>
                <w:rFonts w:asciiTheme="minorEastAsia" w:hAnsiTheme="minorEastAsia"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left"/>
              <w:rPr>
                <w:rFonts w:asciiTheme="minorEastAsia" w:hAnsiTheme="minorEastAsia" w:cs="宋体"/>
                <w:kern w:val="0"/>
                <w:szCs w:val="21"/>
              </w:rPr>
            </w:pPr>
            <w:r w:rsidRPr="00C91FF5">
              <w:rPr>
                <w:rFonts w:asciiTheme="minorEastAsia" w:hAnsiTheme="minorEastAsia" w:cs="宋体" w:hint="eastAsia"/>
                <w:kern w:val="0"/>
                <w:szCs w:val="21"/>
              </w:rPr>
              <w:t>保修期内提供定期维护保养服务</w:t>
            </w:r>
          </w:p>
        </w:tc>
        <w:tc>
          <w:tcPr>
            <w:tcW w:w="966" w:type="dxa"/>
            <w:tcBorders>
              <w:top w:val="nil"/>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 xml:space="preserve">　</w:t>
            </w:r>
          </w:p>
        </w:tc>
      </w:tr>
      <w:tr w:rsidR="00B90EDB" w:rsidRPr="00C91FF5" w:rsidTr="00B90EDB">
        <w:trPr>
          <w:trHeight w:val="567"/>
        </w:trPr>
        <w:tc>
          <w:tcPr>
            <w:tcW w:w="892" w:type="dxa"/>
            <w:tcBorders>
              <w:top w:val="nil"/>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4.8</w:t>
            </w:r>
          </w:p>
        </w:tc>
        <w:tc>
          <w:tcPr>
            <w:tcW w:w="2551"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维修密码支持</w:t>
            </w:r>
          </w:p>
        </w:tc>
        <w:tc>
          <w:tcPr>
            <w:tcW w:w="4678"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left"/>
              <w:rPr>
                <w:rFonts w:asciiTheme="minorEastAsia" w:hAnsiTheme="minorEastAsia" w:cs="宋体"/>
                <w:kern w:val="0"/>
                <w:szCs w:val="21"/>
              </w:rPr>
            </w:pPr>
            <w:r w:rsidRPr="00C91FF5">
              <w:rPr>
                <w:rFonts w:asciiTheme="minorEastAsia" w:hAnsiTheme="minorEastAsia" w:cs="宋体" w:hint="eastAsia"/>
                <w:kern w:val="0"/>
                <w:szCs w:val="21"/>
              </w:rPr>
              <w:t>开放</w:t>
            </w:r>
          </w:p>
        </w:tc>
        <w:tc>
          <w:tcPr>
            <w:tcW w:w="966" w:type="dxa"/>
            <w:tcBorders>
              <w:top w:val="nil"/>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 xml:space="preserve">　</w:t>
            </w:r>
          </w:p>
        </w:tc>
      </w:tr>
      <w:tr w:rsidR="00B90EDB" w:rsidRPr="00C91FF5" w:rsidTr="00B90EDB">
        <w:trPr>
          <w:trHeight w:val="567"/>
        </w:trPr>
        <w:tc>
          <w:tcPr>
            <w:tcW w:w="892" w:type="dxa"/>
            <w:tcBorders>
              <w:top w:val="nil"/>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4.9</w:t>
            </w:r>
          </w:p>
        </w:tc>
        <w:tc>
          <w:tcPr>
            <w:tcW w:w="2551"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升级</w:t>
            </w:r>
          </w:p>
        </w:tc>
        <w:tc>
          <w:tcPr>
            <w:tcW w:w="4678"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left"/>
              <w:rPr>
                <w:rFonts w:asciiTheme="minorEastAsia" w:hAnsiTheme="minorEastAsia" w:cs="宋体"/>
                <w:kern w:val="0"/>
                <w:szCs w:val="21"/>
              </w:rPr>
            </w:pPr>
            <w:r w:rsidRPr="00C91FF5">
              <w:rPr>
                <w:rFonts w:asciiTheme="minorEastAsia" w:hAnsiTheme="minorEastAsia" w:cs="宋体" w:hint="eastAsia"/>
                <w:kern w:val="0"/>
                <w:szCs w:val="21"/>
              </w:rPr>
              <w:t>终身免费软件升级</w:t>
            </w:r>
          </w:p>
        </w:tc>
        <w:tc>
          <w:tcPr>
            <w:tcW w:w="966" w:type="dxa"/>
            <w:tcBorders>
              <w:top w:val="nil"/>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 xml:space="preserve">　</w:t>
            </w:r>
          </w:p>
        </w:tc>
      </w:tr>
      <w:tr w:rsidR="00B90EDB" w:rsidRPr="00C91FF5" w:rsidTr="00B90EDB">
        <w:trPr>
          <w:trHeight w:val="567"/>
        </w:trPr>
        <w:tc>
          <w:tcPr>
            <w:tcW w:w="892" w:type="dxa"/>
            <w:tcBorders>
              <w:top w:val="nil"/>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4.10</w:t>
            </w:r>
          </w:p>
        </w:tc>
        <w:tc>
          <w:tcPr>
            <w:tcW w:w="2551"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使用培训</w:t>
            </w:r>
          </w:p>
        </w:tc>
        <w:tc>
          <w:tcPr>
            <w:tcW w:w="4678"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left"/>
              <w:rPr>
                <w:rFonts w:asciiTheme="minorEastAsia" w:hAnsiTheme="minorEastAsia" w:cs="宋体"/>
                <w:kern w:val="0"/>
                <w:szCs w:val="21"/>
              </w:rPr>
            </w:pPr>
            <w:r w:rsidRPr="00C91FF5">
              <w:rPr>
                <w:rFonts w:asciiTheme="minorEastAsia" w:hAnsiTheme="minorEastAsia" w:cs="宋体" w:hint="eastAsia"/>
                <w:kern w:val="0"/>
                <w:szCs w:val="21"/>
              </w:rPr>
              <w:t>支持</w:t>
            </w:r>
          </w:p>
        </w:tc>
        <w:tc>
          <w:tcPr>
            <w:tcW w:w="966" w:type="dxa"/>
            <w:tcBorders>
              <w:top w:val="nil"/>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 xml:space="preserve">　</w:t>
            </w:r>
          </w:p>
        </w:tc>
      </w:tr>
      <w:tr w:rsidR="00B90EDB" w:rsidRPr="00C91FF5" w:rsidTr="00B90EDB">
        <w:trPr>
          <w:trHeight w:val="567"/>
        </w:trPr>
        <w:tc>
          <w:tcPr>
            <w:tcW w:w="892" w:type="dxa"/>
            <w:tcBorders>
              <w:top w:val="nil"/>
              <w:left w:val="single" w:sz="8" w:space="0" w:color="auto"/>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4.11</w:t>
            </w:r>
          </w:p>
        </w:tc>
        <w:tc>
          <w:tcPr>
            <w:tcW w:w="2551" w:type="dxa"/>
            <w:tcBorders>
              <w:top w:val="nil"/>
              <w:left w:val="nil"/>
              <w:bottom w:val="single" w:sz="4" w:space="0" w:color="auto"/>
              <w:right w:val="single" w:sz="4"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B90EDB" w:rsidRPr="00C91FF5" w:rsidRDefault="00B90EDB" w:rsidP="00C91FF5">
            <w:pPr>
              <w:widowControl/>
              <w:adjustRightInd w:val="0"/>
              <w:snapToGrid w:val="0"/>
              <w:spacing w:line="360" w:lineRule="atLeast"/>
              <w:rPr>
                <w:rFonts w:asciiTheme="minorEastAsia" w:hAnsiTheme="minorEastAsia" w:cs="宋体"/>
                <w:kern w:val="0"/>
                <w:szCs w:val="21"/>
              </w:rPr>
            </w:pPr>
            <w:r w:rsidRPr="00C91FF5">
              <w:rPr>
                <w:rFonts w:asciiTheme="minorEastAsia" w:hAnsiTheme="minorEastAsia" w:cs="宋体" w:hint="eastAsia"/>
                <w:kern w:val="0"/>
                <w:szCs w:val="21"/>
              </w:rPr>
              <w:t>支持</w:t>
            </w:r>
          </w:p>
        </w:tc>
        <w:tc>
          <w:tcPr>
            <w:tcW w:w="966" w:type="dxa"/>
            <w:tcBorders>
              <w:top w:val="nil"/>
              <w:left w:val="nil"/>
              <w:bottom w:val="single" w:sz="4" w:space="0" w:color="auto"/>
              <w:right w:val="single" w:sz="8" w:space="0" w:color="auto"/>
            </w:tcBorders>
            <w:vAlign w:val="center"/>
          </w:tcPr>
          <w:p w:rsidR="00B90EDB" w:rsidRPr="00C91FF5" w:rsidRDefault="00B90EDB" w:rsidP="00B90EDB">
            <w:pPr>
              <w:widowControl/>
              <w:adjustRightInd w:val="0"/>
              <w:snapToGrid w:val="0"/>
              <w:spacing w:line="360" w:lineRule="atLeast"/>
              <w:jc w:val="center"/>
              <w:rPr>
                <w:rFonts w:asciiTheme="minorEastAsia" w:hAnsiTheme="minorEastAsia" w:cs="宋体"/>
                <w:kern w:val="0"/>
                <w:szCs w:val="21"/>
              </w:rPr>
            </w:pPr>
            <w:r w:rsidRPr="00C91FF5">
              <w:rPr>
                <w:rFonts w:asciiTheme="minorEastAsia" w:hAnsiTheme="minorEastAsia" w:cs="宋体" w:hint="eastAsia"/>
                <w:kern w:val="0"/>
                <w:szCs w:val="21"/>
              </w:rPr>
              <w:t xml:space="preserve">　</w:t>
            </w:r>
          </w:p>
        </w:tc>
      </w:tr>
    </w:tbl>
    <w:p w:rsidR="002A695D" w:rsidRPr="000F19EE" w:rsidRDefault="002A695D" w:rsidP="00B90EDB">
      <w:pPr>
        <w:spacing w:line="520" w:lineRule="exact"/>
        <w:jc w:val="center"/>
      </w:pPr>
    </w:p>
    <w:sectPr w:rsidR="002A695D" w:rsidRPr="000F19EE"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E01" w:rsidRDefault="00ED4E01" w:rsidP="00156746">
      <w:r>
        <w:separator/>
      </w:r>
    </w:p>
  </w:endnote>
  <w:endnote w:type="continuationSeparator" w:id="0">
    <w:p w:rsidR="00ED4E01" w:rsidRDefault="00ED4E01"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Pr="00EB77AB" w:rsidRDefault="0076543F">
    <w:pPr>
      <w:pStyle w:val="a5"/>
      <w:wordWrap w:val="0"/>
      <w:jc w:val="right"/>
      <w:rPr>
        <w:sz w:val="24"/>
        <w:szCs w:val="24"/>
      </w:rPr>
    </w:pPr>
    <w:r w:rsidRPr="00EB77AB">
      <w:rPr>
        <w:rFonts w:hint="eastAsia"/>
        <w:sz w:val="24"/>
        <w:szCs w:val="24"/>
      </w:rPr>
      <w:t>—</w:t>
    </w:r>
    <w:r w:rsidR="00927C32" w:rsidRPr="00EB77AB">
      <w:rPr>
        <w:rStyle w:val="a7"/>
        <w:sz w:val="24"/>
        <w:szCs w:val="24"/>
      </w:rPr>
      <w:fldChar w:fldCharType="begin"/>
    </w:r>
    <w:r w:rsidRPr="00EB77AB">
      <w:rPr>
        <w:rStyle w:val="a7"/>
        <w:sz w:val="24"/>
        <w:szCs w:val="24"/>
      </w:rPr>
      <w:instrText xml:space="preserve"> PAGE </w:instrText>
    </w:r>
    <w:r w:rsidR="00927C32" w:rsidRPr="00EB77AB">
      <w:rPr>
        <w:rStyle w:val="a7"/>
        <w:sz w:val="24"/>
        <w:szCs w:val="24"/>
      </w:rPr>
      <w:fldChar w:fldCharType="separate"/>
    </w:r>
    <w:r w:rsidR="009F6BDE">
      <w:rPr>
        <w:rStyle w:val="a7"/>
        <w:noProof/>
        <w:sz w:val="24"/>
        <w:szCs w:val="24"/>
      </w:rPr>
      <w:t>3</w:t>
    </w:r>
    <w:r w:rsidR="00927C32"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Pr="00EB77AB" w:rsidRDefault="0076543F">
    <w:pPr>
      <w:pStyle w:val="a5"/>
      <w:wordWrap w:val="0"/>
      <w:jc w:val="right"/>
      <w:rPr>
        <w:sz w:val="24"/>
        <w:szCs w:val="24"/>
      </w:rPr>
    </w:pPr>
    <w:r w:rsidRPr="00EB77AB">
      <w:rPr>
        <w:rFonts w:hint="eastAsia"/>
        <w:sz w:val="24"/>
        <w:szCs w:val="24"/>
      </w:rPr>
      <w:t>—</w:t>
    </w:r>
    <w:r w:rsidR="00927C32" w:rsidRPr="00EB77AB">
      <w:rPr>
        <w:rStyle w:val="a7"/>
        <w:sz w:val="24"/>
        <w:szCs w:val="24"/>
      </w:rPr>
      <w:fldChar w:fldCharType="begin"/>
    </w:r>
    <w:r w:rsidRPr="00EB77AB">
      <w:rPr>
        <w:rStyle w:val="a7"/>
        <w:sz w:val="24"/>
        <w:szCs w:val="24"/>
      </w:rPr>
      <w:instrText xml:space="preserve"> PAGE </w:instrText>
    </w:r>
    <w:r w:rsidR="00927C32" w:rsidRPr="00EB77AB">
      <w:rPr>
        <w:rStyle w:val="a7"/>
        <w:sz w:val="24"/>
        <w:szCs w:val="24"/>
      </w:rPr>
      <w:fldChar w:fldCharType="separate"/>
    </w:r>
    <w:r w:rsidR="009F6BDE">
      <w:rPr>
        <w:rStyle w:val="a7"/>
        <w:noProof/>
        <w:sz w:val="24"/>
        <w:szCs w:val="24"/>
      </w:rPr>
      <w:t>29</w:t>
    </w:r>
    <w:r w:rsidR="00927C32"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Pr="00EB77AB" w:rsidRDefault="0076543F">
    <w:pPr>
      <w:pStyle w:val="a5"/>
      <w:wordWrap w:val="0"/>
      <w:jc w:val="right"/>
      <w:rPr>
        <w:rFonts w:ascii="宋体"/>
        <w:sz w:val="24"/>
        <w:szCs w:val="24"/>
      </w:rPr>
    </w:pPr>
    <w:r w:rsidRPr="00EB77AB">
      <w:rPr>
        <w:rFonts w:ascii="宋体" w:hint="eastAsia"/>
        <w:sz w:val="24"/>
        <w:szCs w:val="24"/>
      </w:rPr>
      <w:t>—</w:t>
    </w:r>
    <w:r w:rsidR="00927C32" w:rsidRPr="00EB77AB">
      <w:rPr>
        <w:rStyle w:val="a7"/>
        <w:sz w:val="24"/>
        <w:szCs w:val="24"/>
      </w:rPr>
      <w:fldChar w:fldCharType="begin"/>
    </w:r>
    <w:r w:rsidRPr="00EB77AB">
      <w:rPr>
        <w:rStyle w:val="a7"/>
        <w:sz w:val="24"/>
        <w:szCs w:val="24"/>
      </w:rPr>
      <w:instrText xml:space="preserve"> PAGE </w:instrText>
    </w:r>
    <w:r w:rsidR="00927C32" w:rsidRPr="00EB77AB">
      <w:rPr>
        <w:rStyle w:val="a7"/>
        <w:sz w:val="24"/>
        <w:szCs w:val="24"/>
      </w:rPr>
      <w:fldChar w:fldCharType="separate"/>
    </w:r>
    <w:r w:rsidR="009F6BDE">
      <w:rPr>
        <w:rStyle w:val="a7"/>
        <w:noProof/>
        <w:sz w:val="24"/>
        <w:szCs w:val="24"/>
      </w:rPr>
      <w:t>58</w:t>
    </w:r>
    <w:r w:rsidR="00927C32"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E01" w:rsidRDefault="00ED4E01" w:rsidP="00156746">
      <w:r>
        <w:separator/>
      </w:r>
    </w:p>
  </w:footnote>
  <w:footnote w:type="continuationSeparator" w:id="0">
    <w:p w:rsidR="00ED4E01" w:rsidRDefault="00ED4E01"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Default="0076543F">
    <w:pPr>
      <w:pStyle w:val="a4"/>
      <w:jc w:val="both"/>
      <w:rPr>
        <w:rFonts w:ascii="楷体_GB2312" w:eastAsia="楷体_GB2312"/>
        <w:sz w:val="21"/>
        <w:szCs w:val="21"/>
      </w:rPr>
    </w:pPr>
  </w:p>
  <w:p w:rsidR="0076543F" w:rsidRDefault="0076543F">
    <w:pPr>
      <w:pStyle w:val="a4"/>
      <w:jc w:val="both"/>
      <w:rPr>
        <w:rFonts w:ascii="楷体_GB2312" w:eastAsia="楷体_GB2312"/>
        <w:sz w:val="21"/>
        <w:szCs w:val="21"/>
      </w:rPr>
    </w:pPr>
  </w:p>
  <w:p w:rsidR="0076543F" w:rsidRPr="006A13FB" w:rsidRDefault="0076543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Default="0076543F">
    <w:pPr>
      <w:pStyle w:val="a4"/>
      <w:jc w:val="both"/>
      <w:rPr>
        <w:rFonts w:ascii="楷体_GB2312" w:eastAsia="楷体_GB2312"/>
        <w:sz w:val="21"/>
        <w:szCs w:val="21"/>
      </w:rPr>
    </w:pPr>
  </w:p>
  <w:p w:rsidR="0076543F" w:rsidRDefault="0076543F">
    <w:pPr>
      <w:pStyle w:val="a4"/>
      <w:jc w:val="both"/>
      <w:rPr>
        <w:rFonts w:ascii="楷体_GB2312" w:eastAsia="楷体_GB2312"/>
        <w:sz w:val="21"/>
        <w:szCs w:val="21"/>
      </w:rPr>
    </w:pPr>
  </w:p>
  <w:p w:rsidR="0076543F" w:rsidRPr="006A13FB" w:rsidRDefault="0076543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Default="0076543F">
    <w:pPr>
      <w:pStyle w:val="a4"/>
      <w:jc w:val="both"/>
      <w:rPr>
        <w:rFonts w:ascii="楷体_GB2312" w:eastAsia="楷体_GB2312"/>
        <w:sz w:val="21"/>
        <w:szCs w:val="21"/>
      </w:rPr>
    </w:pPr>
  </w:p>
  <w:p w:rsidR="0076543F" w:rsidRDefault="0076543F">
    <w:pPr>
      <w:pStyle w:val="a4"/>
      <w:jc w:val="both"/>
      <w:rPr>
        <w:rFonts w:ascii="楷体_GB2312" w:eastAsia="楷体_GB2312"/>
        <w:sz w:val="21"/>
        <w:szCs w:val="21"/>
      </w:rPr>
    </w:pPr>
  </w:p>
  <w:p w:rsidR="0076543F" w:rsidRPr="006A13FB" w:rsidRDefault="0076543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Pr="006A13FB" w:rsidRDefault="0076543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Default="0076543F">
    <w:pPr>
      <w:pStyle w:val="a4"/>
      <w:jc w:val="both"/>
      <w:rPr>
        <w:rFonts w:ascii="楷体_GB2312" w:eastAsia="楷体_GB2312"/>
        <w:sz w:val="21"/>
        <w:szCs w:val="21"/>
      </w:rPr>
    </w:pPr>
  </w:p>
  <w:p w:rsidR="0076543F" w:rsidRDefault="0076543F">
    <w:pPr>
      <w:pStyle w:val="a4"/>
      <w:jc w:val="both"/>
      <w:rPr>
        <w:rFonts w:ascii="楷体_GB2312" w:eastAsia="楷体_GB2312"/>
        <w:sz w:val="21"/>
        <w:szCs w:val="21"/>
      </w:rPr>
    </w:pPr>
  </w:p>
  <w:p w:rsidR="0076543F" w:rsidRPr="006A13FB" w:rsidRDefault="0076543F">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Default="0076543F">
    <w:pPr>
      <w:pStyle w:val="a4"/>
      <w:jc w:val="both"/>
      <w:rPr>
        <w:rFonts w:ascii="楷体_GB2312" w:eastAsia="楷体_GB2312"/>
        <w:bCs/>
        <w:sz w:val="21"/>
        <w:szCs w:val="21"/>
      </w:rPr>
    </w:pPr>
  </w:p>
  <w:p w:rsidR="0076543F" w:rsidRDefault="0076543F">
    <w:pPr>
      <w:pStyle w:val="a4"/>
      <w:jc w:val="both"/>
      <w:rPr>
        <w:rFonts w:ascii="楷体_GB2312" w:eastAsia="楷体_GB2312"/>
        <w:bCs/>
        <w:sz w:val="21"/>
        <w:szCs w:val="21"/>
      </w:rPr>
    </w:pPr>
  </w:p>
  <w:p w:rsidR="0076543F" w:rsidRPr="006A13FB" w:rsidRDefault="0076543F">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Default="0076543F">
    <w:pPr>
      <w:pStyle w:val="a4"/>
      <w:jc w:val="both"/>
      <w:rPr>
        <w:rFonts w:ascii="楷体_GB2312" w:eastAsia="楷体_GB2312"/>
        <w:bCs/>
        <w:sz w:val="21"/>
        <w:szCs w:val="21"/>
      </w:rPr>
    </w:pPr>
  </w:p>
  <w:p w:rsidR="0076543F" w:rsidRDefault="0076543F">
    <w:pPr>
      <w:pStyle w:val="a4"/>
      <w:jc w:val="both"/>
      <w:rPr>
        <w:rFonts w:ascii="楷体_GB2312" w:eastAsia="楷体_GB2312"/>
        <w:bCs/>
        <w:sz w:val="21"/>
        <w:szCs w:val="21"/>
      </w:rPr>
    </w:pPr>
  </w:p>
  <w:p w:rsidR="0076543F" w:rsidRPr="00635860" w:rsidRDefault="0076543F">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3F" w:rsidRDefault="0076543F">
    <w:pPr>
      <w:pStyle w:val="a4"/>
      <w:jc w:val="both"/>
      <w:rPr>
        <w:rFonts w:ascii="楷体_GB2312" w:eastAsia="楷体_GB2312"/>
        <w:bCs/>
        <w:sz w:val="21"/>
        <w:szCs w:val="21"/>
      </w:rPr>
    </w:pPr>
  </w:p>
  <w:p w:rsidR="0076543F" w:rsidRDefault="0076543F">
    <w:pPr>
      <w:pStyle w:val="a4"/>
      <w:jc w:val="both"/>
      <w:rPr>
        <w:rFonts w:ascii="楷体_GB2312" w:eastAsia="楷体_GB2312"/>
        <w:bCs/>
        <w:sz w:val="21"/>
        <w:szCs w:val="21"/>
      </w:rPr>
    </w:pPr>
  </w:p>
  <w:p w:rsidR="0076543F" w:rsidRPr="00635860" w:rsidRDefault="0076543F">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5">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4"/>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5"/>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9"/>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942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71DFE"/>
    <w:rsid w:val="00082A64"/>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75A3"/>
    <w:rsid w:val="00126E2A"/>
    <w:rsid w:val="00140433"/>
    <w:rsid w:val="00141DF3"/>
    <w:rsid w:val="00144AC9"/>
    <w:rsid w:val="001465AF"/>
    <w:rsid w:val="00146B8C"/>
    <w:rsid w:val="00151352"/>
    <w:rsid w:val="00153547"/>
    <w:rsid w:val="00154A37"/>
    <w:rsid w:val="00156746"/>
    <w:rsid w:val="00162BA1"/>
    <w:rsid w:val="00165CC1"/>
    <w:rsid w:val="00167E17"/>
    <w:rsid w:val="00172231"/>
    <w:rsid w:val="00174EC9"/>
    <w:rsid w:val="00180B18"/>
    <w:rsid w:val="001811A8"/>
    <w:rsid w:val="001838DF"/>
    <w:rsid w:val="00187861"/>
    <w:rsid w:val="001A083F"/>
    <w:rsid w:val="001A14C3"/>
    <w:rsid w:val="001A4FD9"/>
    <w:rsid w:val="001B14E3"/>
    <w:rsid w:val="001B7705"/>
    <w:rsid w:val="001D0023"/>
    <w:rsid w:val="001D1B14"/>
    <w:rsid w:val="001D3CC9"/>
    <w:rsid w:val="001E3296"/>
    <w:rsid w:val="001E34F3"/>
    <w:rsid w:val="001E460B"/>
    <w:rsid w:val="00214820"/>
    <w:rsid w:val="00224E5F"/>
    <w:rsid w:val="00226556"/>
    <w:rsid w:val="0023780A"/>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1538B"/>
    <w:rsid w:val="003222A0"/>
    <w:rsid w:val="003407DF"/>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37FF9"/>
    <w:rsid w:val="005506CA"/>
    <w:rsid w:val="00554F2D"/>
    <w:rsid w:val="0056225B"/>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F2C28"/>
    <w:rsid w:val="005F3E10"/>
    <w:rsid w:val="00606B7C"/>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51ABE"/>
    <w:rsid w:val="00756021"/>
    <w:rsid w:val="0076543F"/>
    <w:rsid w:val="0077103A"/>
    <w:rsid w:val="007824F3"/>
    <w:rsid w:val="00791442"/>
    <w:rsid w:val="0079179A"/>
    <w:rsid w:val="0079773B"/>
    <w:rsid w:val="007A278C"/>
    <w:rsid w:val="007A403E"/>
    <w:rsid w:val="007B376E"/>
    <w:rsid w:val="007C03E1"/>
    <w:rsid w:val="007C0768"/>
    <w:rsid w:val="007C0CB8"/>
    <w:rsid w:val="007C3F3E"/>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6D12"/>
    <w:rsid w:val="00927C32"/>
    <w:rsid w:val="00932621"/>
    <w:rsid w:val="009350B3"/>
    <w:rsid w:val="00942048"/>
    <w:rsid w:val="0094231D"/>
    <w:rsid w:val="00946502"/>
    <w:rsid w:val="009478E9"/>
    <w:rsid w:val="0097040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9F6BDE"/>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0D48"/>
    <w:rsid w:val="00B81FFF"/>
    <w:rsid w:val="00B90EDB"/>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1FF5"/>
    <w:rsid w:val="00C929CC"/>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1588"/>
    <w:rsid w:val="00D53C28"/>
    <w:rsid w:val="00D562CF"/>
    <w:rsid w:val="00D7048A"/>
    <w:rsid w:val="00D93183"/>
    <w:rsid w:val="00D977E8"/>
    <w:rsid w:val="00DA402D"/>
    <w:rsid w:val="00DA600D"/>
    <w:rsid w:val="00DA6119"/>
    <w:rsid w:val="00DA6CAB"/>
    <w:rsid w:val="00DB1C9B"/>
    <w:rsid w:val="00DB24F6"/>
    <w:rsid w:val="00DB4E01"/>
    <w:rsid w:val="00DC3285"/>
    <w:rsid w:val="00DD114F"/>
    <w:rsid w:val="00DD189B"/>
    <w:rsid w:val="00DD59E7"/>
    <w:rsid w:val="00DD7F3E"/>
    <w:rsid w:val="00DE0F84"/>
    <w:rsid w:val="00DE1EE3"/>
    <w:rsid w:val="00DE2535"/>
    <w:rsid w:val="00DE45D1"/>
    <w:rsid w:val="00DF28D9"/>
    <w:rsid w:val="00DF72E9"/>
    <w:rsid w:val="00E014C3"/>
    <w:rsid w:val="00E01CF4"/>
    <w:rsid w:val="00E04BC0"/>
    <w:rsid w:val="00E12058"/>
    <w:rsid w:val="00E20928"/>
    <w:rsid w:val="00E26DAD"/>
    <w:rsid w:val="00E3174A"/>
    <w:rsid w:val="00E41380"/>
    <w:rsid w:val="00E45071"/>
    <w:rsid w:val="00E46E3C"/>
    <w:rsid w:val="00E5386A"/>
    <w:rsid w:val="00E60B3D"/>
    <w:rsid w:val="00E74634"/>
    <w:rsid w:val="00E7484E"/>
    <w:rsid w:val="00E838D5"/>
    <w:rsid w:val="00E8648F"/>
    <w:rsid w:val="00E90F02"/>
    <w:rsid w:val="00E9244B"/>
    <w:rsid w:val="00E94981"/>
    <w:rsid w:val="00EA0E56"/>
    <w:rsid w:val="00EB77AB"/>
    <w:rsid w:val="00EC796A"/>
    <w:rsid w:val="00ED271D"/>
    <w:rsid w:val="00ED4E01"/>
    <w:rsid w:val="00F004DF"/>
    <w:rsid w:val="00F00713"/>
    <w:rsid w:val="00F01F2D"/>
    <w:rsid w:val="00F02BBD"/>
    <w:rsid w:val="00F052C5"/>
    <w:rsid w:val="00F10DAD"/>
    <w:rsid w:val="00F11CF3"/>
    <w:rsid w:val="00F24887"/>
    <w:rsid w:val="00F2646C"/>
    <w:rsid w:val="00F34AC6"/>
    <w:rsid w:val="00F42021"/>
    <w:rsid w:val="00F429F8"/>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27BC"/>
    <w:rsid w:val="00FC33D8"/>
    <w:rsid w:val="00FC4F28"/>
    <w:rsid w:val="00FD5363"/>
    <w:rsid w:val="00FE133A"/>
    <w:rsid w:val="00FE2A78"/>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styleId="af0">
    <w:name w:val="List Paragraph"/>
    <w:basedOn w:val="a"/>
    <w:uiPriority w:val="34"/>
    <w:qFormat/>
    <w:rsid w:val="001D3CC9"/>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77967-60DD-4408-98AF-503D47D9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7874</TotalTime>
  <Pages>61</Pages>
  <Words>4962</Words>
  <Characters>28288</Characters>
  <Application>Microsoft Office Word</Application>
  <DocSecurity>0</DocSecurity>
  <Lines>235</Lines>
  <Paragraphs>66</Paragraphs>
  <ScaleCrop>false</ScaleCrop>
  <Company>china</Company>
  <LinksUpToDate>false</LinksUpToDate>
  <CharactersWithSpaces>33184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375</cp:revision>
  <cp:lastPrinted>2020-07-08T08:41:00Z</cp:lastPrinted>
  <dcterms:created xsi:type="dcterms:W3CDTF">2016-06-29T06:49:00Z</dcterms:created>
  <dcterms:modified xsi:type="dcterms:W3CDTF">2020-07-15T09:24:00Z</dcterms:modified>
</cp:coreProperties>
</file>