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7931B0" w:rsidRPr="007931B0">
        <w:rPr>
          <w:rFonts w:ascii="宋体" w:eastAsia="宋体" w:hAnsi="宋体" w:cs="Times New Roman" w:hint="eastAsia"/>
          <w:kern w:val="0"/>
          <w:sz w:val="36"/>
          <w:szCs w:val="36"/>
          <w:u w:val="single"/>
        </w:rPr>
        <w:t>医用显微镜（培养）</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7F20ED">
        <w:rPr>
          <w:rFonts w:ascii="宋体" w:eastAsia="宋体" w:hAnsi="宋体" w:cs="Times New Roman" w:hint="eastAsia"/>
          <w:kern w:val="0"/>
          <w:sz w:val="36"/>
          <w:szCs w:val="36"/>
          <w:u w:val="single"/>
        </w:rPr>
        <w:t xml:space="preserve"> </w:t>
      </w:r>
      <w:r w:rsidR="002057A7">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7931B0">
        <w:rPr>
          <w:rFonts w:ascii="宋体" w:eastAsia="宋体" w:hAnsi="宋体" w:cs="Times New Roman" w:hint="eastAsia"/>
          <w:kern w:val="0"/>
          <w:sz w:val="36"/>
          <w:szCs w:val="36"/>
          <w:u w:val="single"/>
        </w:rPr>
        <w:t>80</w:t>
      </w:r>
      <w:r w:rsidR="00B70B33">
        <w:rPr>
          <w:rFonts w:ascii="宋体" w:eastAsia="宋体" w:hAnsi="宋体" w:cs="Times New Roman" w:hint="eastAsia"/>
          <w:kern w:val="0"/>
          <w:sz w:val="36"/>
          <w:szCs w:val="36"/>
          <w:u w:val="single"/>
        </w:rPr>
        <w:t xml:space="preserve"> </w:t>
      </w:r>
      <w:r w:rsidR="007931B0">
        <w:rPr>
          <w:rFonts w:ascii="宋体" w:eastAsia="宋体" w:hAnsi="宋体" w:cs="Times New Roman" w:hint="eastAsia"/>
          <w:kern w:val="0"/>
          <w:sz w:val="36"/>
          <w:szCs w:val="36"/>
          <w:u w:val="single"/>
        </w:rPr>
        <w:t xml:space="preserve"> </w:t>
      </w:r>
      <w:r w:rsidR="00B70B33">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5144F0">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DC6F47"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C824EE">
          <w:rPr>
            <w:noProof/>
            <w:webHidden/>
            <w:sz w:val="32"/>
          </w:rPr>
          <w:t>1</w:t>
        </w:r>
        <w:r w:rsidRPr="00644283">
          <w:rPr>
            <w:noProof/>
            <w:webHidden/>
            <w:sz w:val="32"/>
          </w:rPr>
          <w:fldChar w:fldCharType="end"/>
        </w:r>
      </w:hyperlink>
    </w:p>
    <w:p w:rsidR="00644283" w:rsidRPr="00644283" w:rsidRDefault="00DC6F47"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C824EE">
          <w:rPr>
            <w:noProof/>
            <w:webHidden/>
            <w:sz w:val="32"/>
          </w:rPr>
          <w:t>4</w:t>
        </w:r>
        <w:r w:rsidRPr="00644283">
          <w:rPr>
            <w:noProof/>
            <w:webHidden/>
            <w:sz w:val="32"/>
          </w:rPr>
          <w:fldChar w:fldCharType="end"/>
        </w:r>
      </w:hyperlink>
    </w:p>
    <w:p w:rsidR="00644283" w:rsidRPr="00644283" w:rsidRDefault="00DC6F47"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C824EE">
          <w:rPr>
            <w:noProof/>
            <w:webHidden/>
            <w:sz w:val="32"/>
          </w:rPr>
          <w:t>10</w:t>
        </w:r>
        <w:r w:rsidRPr="00644283">
          <w:rPr>
            <w:noProof/>
            <w:webHidden/>
            <w:sz w:val="32"/>
          </w:rPr>
          <w:fldChar w:fldCharType="end"/>
        </w:r>
      </w:hyperlink>
    </w:p>
    <w:p w:rsidR="00644283" w:rsidRPr="00644283" w:rsidRDefault="00DC6F47"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C824EE">
          <w:rPr>
            <w:noProof/>
            <w:webHidden/>
            <w:sz w:val="32"/>
          </w:rPr>
          <w:t>35</w:t>
        </w:r>
        <w:r w:rsidRPr="00644283">
          <w:rPr>
            <w:noProof/>
            <w:webHidden/>
            <w:sz w:val="32"/>
          </w:rPr>
          <w:fldChar w:fldCharType="end"/>
        </w:r>
      </w:hyperlink>
    </w:p>
    <w:p w:rsidR="00644283" w:rsidRPr="00644283" w:rsidRDefault="00DC6F47"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C824EE">
          <w:rPr>
            <w:noProof/>
            <w:webHidden/>
            <w:sz w:val="32"/>
          </w:rPr>
          <w:t>38</w:t>
        </w:r>
        <w:r w:rsidRPr="00644283">
          <w:rPr>
            <w:noProof/>
            <w:webHidden/>
            <w:sz w:val="32"/>
          </w:rPr>
          <w:fldChar w:fldCharType="end"/>
        </w:r>
      </w:hyperlink>
    </w:p>
    <w:p w:rsidR="007154D8" w:rsidRPr="002B0A3B" w:rsidRDefault="00DC6F47"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7931B0">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7931B0" w:rsidRPr="007931B0">
        <w:rPr>
          <w:rFonts w:ascii="Tahoma" w:hAnsi="Tahoma" w:cs="Tahoma" w:hint="eastAsia"/>
          <w:b/>
          <w:bCs/>
          <w:kern w:val="0"/>
          <w:sz w:val="28"/>
          <w:szCs w:val="28"/>
        </w:rPr>
        <w:t>医用显微镜（培养）</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7931B0">
        <w:rPr>
          <w:rFonts w:ascii="Tahoma" w:hAnsi="Tahoma" w:cs="Tahoma" w:hint="eastAsia"/>
          <w:kern w:val="0"/>
          <w:sz w:val="28"/>
          <w:szCs w:val="28"/>
        </w:rPr>
        <w:t>80</w:t>
      </w:r>
      <w:r w:rsidR="005144F0">
        <w:rPr>
          <w:rFonts w:ascii="Tahoma" w:hAnsi="Tahoma" w:cs="Tahoma" w:hint="eastAsia"/>
          <w:kern w:val="0"/>
          <w:sz w:val="28"/>
          <w:szCs w:val="28"/>
        </w:rPr>
        <w:t>（第二轮）</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7931B0" w:rsidRPr="007931B0">
        <w:rPr>
          <w:rFonts w:asciiTheme="minorEastAsia" w:hAnsiTheme="minorEastAsia" w:cs="Times New Roman" w:hint="eastAsia"/>
          <w:b/>
          <w:kern w:val="0"/>
          <w:sz w:val="24"/>
          <w:szCs w:val="24"/>
        </w:rPr>
        <w:t>医用显微镜（培养）</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7931B0">
        <w:rPr>
          <w:rFonts w:asciiTheme="minorEastAsia" w:hAnsiTheme="minorEastAsia" w:cs="Times New Roman" w:hint="eastAsia"/>
          <w:b/>
          <w:kern w:val="0"/>
          <w:sz w:val="24"/>
          <w:szCs w:val="24"/>
        </w:rPr>
        <w:t>80</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2803F1" w:rsidP="003D1292">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包</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7931B0" w:rsidP="003D1292">
            <w:pPr>
              <w:adjustRightInd w:val="0"/>
              <w:snapToGrid w:val="0"/>
              <w:jc w:val="center"/>
              <w:rPr>
                <w:rFonts w:asciiTheme="minorEastAsia" w:hAnsiTheme="minorEastAsia" w:cs="Times New Roman"/>
                <w:szCs w:val="21"/>
              </w:rPr>
            </w:pPr>
            <w:r w:rsidRPr="007931B0">
              <w:rPr>
                <w:rFonts w:asciiTheme="minorEastAsia" w:hAnsiTheme="minorEastAsia" w:cs="Times New Roman" w:hint="eastAsia"/>
                <w:szCs w:val="21"/>
              </w:rPr>
              <w:t>医用显微镜（培养）</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5144F0"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w:t>
      </w:r>
      <w:r w:rsidRPr="006104CA">
        <w:rPr>
          <w:rFonts w:asciiTheme="minorEastAsia" w:hAnsiTheme="minorEastAsia" w:cs="Times New Roman" w:hint="eastAsia"/>
          <w:kern w:val="0"/>
          <w:sz w:val="24"/>
          <w:szCs w:val="24"/>
        </w:rPr>
        <w:t>时间：</w:t>
      </w:r>
      <w:r w:rsidR="00B07ACA" w:rsidRPr="006104CA">
        <w:rPr>
          <w:rFonts w:asciiTheme="minorEastAsia" w:hAnsiTheme="minorEastAsia" w:cs="Times New Roman" w:hint="eastAsia"/>
          <w:kern w:val="0"/>
          <w:sz w:val="24"/>
          <w:szCs w:val="24"/>
          <w:u w:val="single"/>
        </w:rPr>
        <w:t xml:space="preserve"> </w:t>
      </w:r>
      <w:r w:rsidR="005B3948"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17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日至</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2</w:t>
      </w:r>
      <w:r w:rsidR="00833B0E" w:rsidRPr="006104CA">
        <w:rPr>
          <w:rFonts w:asciiTheme="minorEastAsia" w:hAnsiTheme="minorEastAsia" w:cs="Times New Roman" w:hint="eastAsia"/>
          <w:kern w:val="0"/>
          <w:sz w:val="24"/>
          <w:szCs w:val="24"/>
          <w:u w:val="single"/>
        </w:rPr>
        <w:t>4</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日（08:00—11</w:t>
      </w:r>
      <w:r w:rsidRPr="00E016D8">
        <w:rPr>
          <w:rFonts w:asciiTheme="minorEastAsia" w:hAnsiTheme="minorEastAsia" w:cs="Times New Roman" w:hint="eastAsia"/>
          <w:kern w:val="0"/>
          <w:sz w:val="24"/>
          <w:szCs w:val="24"/>
        </w:rPr>
        <w:t>:30，14:30—1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w:t>
      </w:r>
      <w:r w:rsidR="00054AFA" w:rsidRPr="00054AFA">
        <w:rPr>
          <w:rFonts w:asciiTheme="minorEastAsia" w:hAnsiTheme="minorEastAsia" w:cs="Times New Roman" w:hint="eastAsia"/>
          <w:kern w:val="0"/>
          <w:sz w:val="24"/>
          <w:szCs w:val="24"/>
        </w:rPr>
        <w:lastRenderedPageBreak/>
        <w:t>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w:t>
      </w:r>
      <w:r w:rsidRPr="006104CA">
        <w:rPr>
          <w:rFonts w:asciiTheme="minorEastAsia" w:hAnsiTheme="minorEastAsia" w:cs="Times New Roman" w:hint="eastAsia"/>
          <w:kern w:val="0"/>
          <w:sz w:val="24"/>
          <w:szCs w:val="24"/>
        </w:rPr>
        <w:t>开始时间：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Pr="006104CA">
        <w:rPr>
          <w:rFonts w:asciiTheme="minorEastAsia" w:hAnsiTheme="minorEastAsia" w:cs="Times New Roman" w:hint="eastAsia"/>
          <w:kern w:val="0"/>
          <w:sz w:val="24"/>
          <w:szCs w:val="24"/>
        </w:rPr>
        <w:t>年</w:t>
      </w:r>
      <w:r w:rsidR="00002C2E"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7E3251">
        <w:rPr>
          <w:rFonts w:asciiTheme="minorEastAsia" w:hAnsiTheme="minorEastAsia" w:cs="Times New Roman" w:hint="eastAsia"/>
          <w:kern w:val="0"/>
          <w:sz w:val="24"/>
          <w:szCs w:val="24"/>
          <w:u w:val="single"/>
        </w:rPr>
        <w:t>2</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（二）投标截止时间：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7E3251">
        <w:rPr>
          <w:rFonts w:asciiTheme="minorEastAsia" w:hAnsiTheme="minorEastAsia" w:cs="Times New Roman" w:hint="eastAsia"/>
          <w:kern w:val="0"/>
          <w:sz w:val="24"/>
          <w:szCs w:val="24"/>
          <w:u w:val="single"/>
        </w:rPr>
        <w:t>2</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9</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（三）投标地点：</w:t>
      </w:r>
      <w:r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重庆市</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（四）投标方式：指定专人递交投标文件，不接受邮寄等其他方式。</w:t>
      </w:r>
    </w:p>
    <w:p w:rsidR="007E05D4" w:rsidRPr="006104C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104CA">
        <w:rPr>
          <w:rFonts w:asciiTheme="minorEastAsia" w:hAnsiTheme="minorEastAsia" w:cs="Times New Roman" w:hint="eastAsia"/>
          <w:b/>
          <w:kern w:val="0"/>
          <w:sz w:val="24"/>
          <w:szCs w:val="24"/>
        </w:rPr>
        <w:t>七</w:t>
      </w:r>
      <w:r w:rsidR="007E05D4" w:rsidRPr="006104CA">
        <w:rPr>
          <w:rFonts w:asciiTheme="minorEastAsia" w:hAnsiTheme="minorEastAsia" w:cs="Times New Roman" w:hint="eastAsia"/>
          <w:b/>
          <w:kern w:val="0"/>
          <w:sz w:val="24"/>
          <w:szCs w:val="24"/>
        </w:rPr>
        <w:t>、</w:t>
      </w:r>
      <w:r w:rsidR="007E05D4" w:rsidRPr="006104CA">
        <w:rPr>
          <w:rFonts w:asciiTheme="minorEastAsia" w:hAnsiTheme="minorEastAsia" w:cs="Times New Roman" w:hint="eastAsia"/>
          <w:b/>
          <w:kern w:val="0"/>
          <w:sz w:val="24"/>
          <w:szCs w:val="24"/>
        </w:rPr>
        <w:tab/>
        <w:t>开标时间、地点</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（一）</w:t>
      </w:r>
      <w:r w:rsidRPr="006104CA">
        <w:rPr>
          <w:rFonts w:asciiTheme="minorEastAsia" w:hAnsiTheme="minorEastAsia" w:cs="Times New Roman" w:hint="eastAsia"/>
          <w:kern w:val="0"/>
          <w:sz w:val="24"/>
          <w:szCs w:val="24"/>
        </w:rPr>
        <w:tab/>
        <w:t>开标时间：</w:t>
      </w:r>
      <w:r w:rsidR="00EB0CD8" w:rsidRPr="006104CA">
        <w:rPr>
          <w:rFonts w:asciiTheme="minorEastAsia" w:hAnsiTheme="minorEastAsia" w:cs="Times New Roman" w:hint="eastAsia"/>
          <w:kern w:val="0"/>
          <w:sz w:val="24"/>
          <w:szCs w:val="24"/>
          <w:u w:val="single"/>
        </w:rPr>
        <w:t xml:space="preserve"> 2020 </w:t>
      </w:r>
      <w:r w:rsidR="00EB0CD8" w:rsidRPr="006104CA">
        <w:rPr>
          <w:rFonts w:asciiTheme="minorEastAsia" w:hAnsiTheme="minorEastAsia" w:cs="Times New Roman" w:hint="eastAsia"/>
          <w:kern w:val="0"/>
          <w:sz w:val="24"/>
          <w:szCs w:val="24"/>
        </w:rPr>
        <w:t>年</w:t>
      </w:r>
      <w:r w:rsidR="00EB0CD8"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月</w:t>
      </w:r>
      <w:r w:rsidR="00EB0CD8"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7E3251">
        <w:rPr>
          <w:rFonts w:asciiTheme="minorEastAsia" w:hAnsiTheme="minorEastAsia" w:cs="Times New Roman" w:hint="eastAsia"/>
          <w:kern w:val="0"/>
          <w:sz w:val="24"/>
          <w:szCs w:val="24"/>
          <w:u w:val="single"/>
        </w:rPr>
        <w:t>2</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日</w:t>
      </w:r>
      <w:r w:rsidR="00EB0CD8" w:rsidRPr="006104CA">
        <w:rPr>
          <w:rFonts w:asciiTheme="minorEastAsia" w:hAnsiTheme="minorEastAsia" w:cs="Times New Roman" w:hint="eastAsia"/>
          <w:kern w:val="0"/>
          <w:sz w:val="24"/>
          <w:szCs w:val="24"/>
          <w:u w:val="single"/>
        </w:rPr>
        <w:t xml:space="preserve"> 9 </w:t>
      </w:r>
      <w:r w:rsidR="00EB0CD8" w:rsidRPr="006104CA">
        <w:rPr>
          <w:rFonts w:asciiTheme="minorEastAsia" w:hAnsiTheme="minorEastAsia" w:cs="Times New Roman" w:hint="eastAsia"/>
          <w:kern w:val="0"/>
          <w:sz w:val="24"/>
          <w:szCs w:val="24"/>
        </w:rPr>
        <w:t>时</w:t>
      </w:r>
      <w:r w:rsidR="00EB0CD8" w:rsidRPr="006104CA">
        <w:rPr>
          <w:rFonts w:asciiTheme="minorEastAsia" w:hAnsiTheme="minorEastAsia" w:cs="Times New Roman" w:hint="eastAsia"/>
          <w:kern w:val="0"/>
          <w:sz w:val="24"/>
          <w:szCs w:val="24"/>
          <w:u w:val="single"/>
        </w:rPr>
        <w:t xml:space="preserve"> 0 </w:t>
      </w:r>
      <w:r w:rsidR="00EB0CD8" w:rsidRPr="006104CA">
        <w:rPr>
          <w:rFonts w:asciiTheme="minorEastAsia" w:hAnsiTheme="minorEastAsia" w:cs="Times New Roman" w:hint="eastAsia"/>
          <w:kern w:val="0"/>
          <w:sz w:val="24"/>
          <w:szCs w:val="24"/>
        </w:rPr>
        <w:t>分（北京时间）</w:t>
      </w:r>
      <w:r w:rsidRPr="006104CA">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8"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7931B0">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w:t>
      </w:r>
      <w:r w:rsidR="005342E3" w:rsidRPr="006104CA">
        <w:rPr>
          <w:rFonts w:asciiTheme="minorEastAsia" w:hAnsiTheme="minorEastAsia" w:cs="Times New Roman" w:hint="eastAsia"/>
          <w:kern w:val="0"/>
          <w:sz w:val="24"/>
          <w:szCs w:val="24"/>
        </w:rPr>
        <w:t>020</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rPr>
        <w:t xml:space="preserve"> </w:t>
      </w:r>
      <w:r w:rsidR="006104CA" w:rsidRPr="006104CA">
        <w:rPr>
          <w:rFonts w:asciiTheme="minorEastAsia" w:hAnsiTheme="minorEastAsia" w:cs="Times New Roman" w:hint="eastAsia"/>
          <w:kern w:val="0"/>
          <w:sz w:val="24"/>
          <w:szCs w:val="24"/>
        </w:rPr>
        <w:t>7</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rPr>
        <w:t xml:space="preserve"> </w:t>
      </w:r>
      <w:r w:rsidR="006104CA" w:rsidRPr="006104CA">
        <w:rPr>
          <w:rFonts w:asciiTheme="minorEastAsia" w:hAnsiTheme="minorEastAsia" w:cs="Times New Roman" w:hint="eastAsia"/>
          <w:kern w:val="0"/>
          <w:sz w:val="24"/>
          <w:szCs w:val="24"/>
        </w:rPr>
        <w:t>17</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676"/>
        <w:gridCol w:w="867"/>
        <w:gridCol w:w="2421"/>
        <w:gridCol w:w="1059"/>
        <w:gridCol w:w="936"/>
      </w:tblGrid>
      <w:tr w:rsidR="009B6C69" w:rsidRPr="00E016D8" w:rsidTr="00B70B3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867"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B70B3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7931B0" w:rsidP="004A2AB0">
            <w:pPr>
              <w:adjustRightInd w:val="0"/>
              <w:snapToGrid w:val="0"/>
              <w:jc w:val="center"/>
              <w:rPr>
                <w:rFonts w:asciiTheme="minorEastAsia" w:hAnsiTheme="minorEastAsia" w:cs="Times New Roman"/>
                <w:kern w:val="0"/>
                <w:sz w:val="24"/>
                <w:szCs w:val="24"/>
              </w:rPr>
            </w:pPr>
            <w:r w:rsidRPr="007931B0">
              <w:rPr>
                <w:rFonts w:asciiTheme="minorEastAsia" w:hAnsiTheme="minorEastAsia" w:cs="Times New Roman" w:hint="eastAsia"/>
                <w:szCs w:val="21"/>
              </w:rPr>
              <w:t>医用显微镜（培养）</w:t>
            </w:r>
          </w:p>
        </w:tc>
        <w:tc>
          <w:tcPr>
            <w:tcW w:w="867"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6104CA"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7931B0" w:rsidP="00895983">
      <w:pPr>
        <w:adjustRightInd w:val="0"/>
        <w:snapToGrid w:val="0"/>
        <w:spacing w:line="440" w:lineRule="exact"/>
        <w:jc w:val="center"/>
        <w:rPr>
          <w:rFonts w:ascii="宋体" w:hAnsi="宋体" w:cs="宋体"/>
          <w:bCs/>
          <w:kern w:val="0"/>
          <w:sz w:val="32"/>
          <w:szCs w:val="32"/>
        </w:rPr>
      </w:pPr>
      <w:r w:rsidRPr="007931B0">
        <w:rPr>
          <w:rFonts w:ascii="宋体" w:eastAsia="宋体" w:hAnsi="宋体" w:cs="宋体" w:hint="eastAsia"/>
          <w:bCs/>
          <w:kern w:val="0"/>
          <w:sz w:val="32"/>
          <w:szCs w:val="32"/>
        </w:rPr>
        <w:t>医用显微镜（培养）</w:t>
      </w:r>
      <w:r w:rsidR="00241372" w:rsidRPr="00FC3062">
        <w:rPr>
          <w:rFonts w:ascii="宋体" w:eastAsia="宋体" w:hAnsi="宋体" w:cs="宋体" w:hint="eastAsia"/>
          <w:bCs/>
          <w:kern w:val="0"/>
          <w:sz w:val="32"/>
          <w:szCs w:val="32"/>
        </w:rPr>
        <w:t>技术要求</w:t>
      </w:r>
    </w:p>
    <w:tbl>
      <w:tblPr>
        <w:tblW w:w="9229" w:type="dxa"/>
        <w:jc w:val="center"/>
        <w:tblLayout w:type="fixed"/>
        <w:tblLook w:val="0000"/>
      </w:tblPr>
      <w:tblGrid>
        <w:gridCol w:w="851"/>
        <w:gridCol w:w="2126"/>
        <w:gridCol w:w="5154"/>
        <w:gridCol w:w="1098"/>
      </w:tblGrid>
      <w:tr w:rsidR="007931B0" w:rsidTr="007931B0">
        <w:trPr>
          <w:trHeight w:val="567"/>
          <w:jc w:val="center"/>
        </w:trPr>
        <w:tc>
          <w:tcPr>
            <w:tcW w:w="851" w:type="dxa"/>
            <w:tcBorders>
              <w:top w:val="single" w:sz="8" w:space="0" w:color="auto"/>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幼圆" w:eastAsia="幼圆" w:hAnsi="宋体" w:cs="宋体"/>
                <w:b/>
                <w:bCs/>
                <w:kern w:val="0"/>
              </w:rPr>
            </w:pPr>
            <w:r>
              <w:rPr>
                <w:rFonts w:ascii="幼圆" w:eastAsia="幼圆" w:hAnsi="宋体" w:cs="宋体" w:hint="eastAsia"/>
                <w:b/>
                <w:bCs/>
                <w:kern w:val="0"/>
              </w:rPr>
              <w:t>序号</w:t>
            </w:r>
          </w:p>
        </w:tc>
        <w:tc>
          <w:tcPr>
            <w:tcW w:w="2126" w:type="dxa"/>
            <w:tcBorders>
              <w:top w:val="single" w:sz="8" w:space="0" w:color="auto"/>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幼圆" w:eastAsia="幼圆" w:hAnsi="宋体" w:cs="宋体"/>
                <w:b/>
                <w:bCs/>
                <w:kern w:val="0"/>
              </w:rPr>
            </w:pPr>
            <w:r>
              <w:rPr>
                <w:rFonts w:ascii="幼圆" w:eastAsia="幼圆" w:hAnsi="宋体" w:cs="宋体" w:hint="eastAsia"/>
                <w:b/>
                <w:bCs/>
                <w:kern w:val="0"/>
              </w:rPr>
              <w:t>技术参数和性能名称</w:t>
            </w:r>
          </w:p>
        </w:tc>
        <w:tc>
          <w:tcPr>
            <w:tcW w:w="5154" w:type="dxa"/>
            <w:tcBorders>
              <w:top w:val="single" w:sz="8" w:space="0" w:color="auto"/>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幼圆" w:eastAsia="幼圆" w:hAnsi="宋体" w:cs="宋体"/>
                <w:b/>
                <w:bCs/>
                <w:kern w:val="0"/>
              </w:rPr>
            </w:pPr>
            <w:r>
              <w:rPr>
                <w:rFonts w:ascii="幼圆" w:eastAsia="幼圆" w:hAnsi="宋体" w:cs="宋体" w:hint="eastAsia"/>
                <w:b/>
                <w:bCs/>
                <w:kern w:val="0"/>
              </w:rPr>
              <w:t>技术参数和性能要求</w:t>
            </w:r>
          </w:p>
        </w:tc>
        <w:tc>
          <w:tcPr>
            <w:tcW w:w="1098" w:type="dxa"/>
            <w:tcBorders>
              <w:top w:val="single" w:sz="8" w:space="0" w:color="auto"/>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幼圆" w:eastAsia="幼圆" w:hAnsi="宋体" w:cs="宋体"/>
                <w:b/>
                <w:bCs/>
                <w:kern w:val="0"/>
              </w:rPr>
            </w:pPr>
            <w:r>
              <w:rPr>
                <w:rFonts w:ascii="幼圆" w:eastAsia="幼圆" w:hAnsi="宋体" w:cs="宋体" w:hint="eastAsia"/>
                <w:b/>
                <w:bCs/>
                <w:kern w:val="0"/>
              </w:rPr>
              <w:t>备注</w:t>
            </w:r>
          </w:p>
        </w:tc>
      </w:tr>
      <w:tr w:rsidR="007931B0" w:rsidTr="007931B0">
        <w:trPr>
          <w:trHeight w:val="567"/>
          <w:jc w:val="center"/>
        </w:trPr>
        <w:tc>
          <w:tcPr>
            <w:tcW w:w="851" w:type="dxa"/>
            <w:tcBorders>
              <w:top w:val="nil"/>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1</w:t>
            </w:r>
          </w:p>
        </w:tc>
        <w:tc>
          <w:tcPr>
            <w:tcW w:w="2126"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使用需求</w:t>
            </w:r>
          </w:p>
        </w:tc>
        <w:tc>
          <w:tcPr>
            <w:tcW w:w="5154"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b/>
                <w:bCs/>
                <w:kern w:val="0"/>
              </w:rPr>
            </w:pPr>
          </w:p>
        </w:tc>
        <w:tc>
          <w:tcPr>
            <w:tcW w:w="1098" w:type="dxa"/>
            <w:tcBorders>
              <w:top w:val="nil"/>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b/>
                <w:bCs/>
                <w:kern w:val="0"/>
              </w:rPr>
            </w:pPr>
          </w:p>
        </w:tc>
      </w:tr>
      <w:tr w:rsidR="007931B0" w:rsidTr="007931B0">
        <w:trPr>
          <w:trHeight w:val="567"/>
          <w:jc w:val="center"/>
        </w:trPr>
        <w:tc>
          <w:tcPr>
            <w:tcW w:w="851" w:type="dxa"/>
            <w:tcBorders>
              <w:top w:val="nil"/>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1.1</w:t>
            </w:r>
          </w:p>
        </w:tc>
        <w:tc>
          <w:tcPr>
            <w:tcW w:w="2126"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b/>
                <w:bCs/>
                <w:kern w:val="0"/>
                <w:szCs w:val="21"/>
              </w:rPr>
            </w:pPr>
            <w:r>
              <w:rPr>
                <w:rFonts w:ascii="宋体" w:hAnsi="宋体" w:cs="宋体" w:hint="eastAsia"/>
                <w:b/>
                <w:bCs/>
                <w:kern w:val="0"/>
                <w:szCs w:val="21"/>
              </w:rPr>
              <w:t>设备用途</w:t>
            </w:r>
          </w:p>
        </w:tc>
        <w:tc>
          <w:tcPr>
            <w:tcW w:w="5154"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left"/>
              <w:rPr>
                <w:rFonts w:ascii="宋体" w:hAnsi="宋体" w:cs="宋体"/>
                <w:kern w:val="0"/>
                <w:szCs w:val="21"/>
              </w:rPr>
            </w:pPr>
            <w:r>
              <w:rPr>
                <w:rFonts w:ascii="宋体" w:hAnsi="宋体" w:cs="宋体" w:hint="eastAsia"/>
                <w:kern w:val="0"/>
                <w:lang/>
              </w:rPr>
              <w:t>对</w:t>
            </w:r>
            <w:r>
              <w:rPr>
                <w:rFonts w:ascii="宋体" w:hAnsi="宋体" w:cs="宋体"/>
                <w:kern w:val="0"/>
                <w:lang/>
              </w:rPr>
              <w:t>活细胞完整的生理过程进行全程扫描和记录，获得连续的、全面的、动态的状态和过程，确定细胞间相互作用和信号传导的过程</w:t>
            </w:r>
            <w:r>
              <w:rPr>
                <w:rFonts w:ascii="宋体" w:hAnsi="宋体" w:cs="宋体" w:hint="eastAsia"/>
                <w:kern w:val="0"/>
                <w:lang/>
              </w:rPr>
              <w:t>以及</w:t>
            </w:r>
            <w:r>
              <w:rPr>
                <w:rFonts w:ascii="宋体" w:hAnsi="宋体" w:cs="宋体" w:hint="eastAsia"/>
              </w:rPr>
              <w:t>超高分辨荧光观察，图像采集分析以及实现3</w:t>
            </w:r>
            <w:r>
              <w:rPr>
                <w:rFonts w:ascii="宋体" w:hAnsi="宋体" w:cs="宋体"/>
              </w:rPr>
              <w:t>D</w:t>
            </w:r>
            <w:r>
              <w:rPr>
                <w:rFonts w:ascii="宋体" w:hAnsi="宋体" w:cs="宋体" w:hint="eastAsia"/>
              </w:rPr>
              <w:t>重构等实验</w:t>
            </w:r>
          </w:p>
        </w:tc>
        <w:tc>
          <w:tcPr>
            <w:tcW w:w="1098" w:type="dxa"/>
            <w:tcBorders>
              <w:top w:val="nil"/>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p>
        </w:tc>
      </w:tr>
      <w:tr w:rsidR="007931B0" w:rsidTr="007931B0">
        <w:trPr>
          <w:trHeight w:val="567"/>
          <w:jc w:val="center"/>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1.2</w:t>
            </w:r>
          </w:p>
        </w:tc>
        <w:tc>
          <w:tcPr>
            <w:tcW w:w="2126" w:type="dxa"/>
            <w:tcBorders>
              <w:top w:val="single" w:sz="4" w:space="0" w:color="auto"/>
              <w:left w:val="nil"/>
              <w:bottom w:val="single" w:sz="4" w:space="0" w:color="auto"/>
              <w:right w:val="single" w:sz="4" w:space="0" w:color="auto"/>
            </w:tcBorders>
            <w:shd w:val="clear" w:color="000000" w:fill="auto"/>
            <w:vAlign w:val="center"/>
          </w:tcPr>
          <w:p w:rsidR="007931B0" w:rsidRDefault="007931B0" w:rsidP="007931B0">
            <w:pPr>
              <w:widowControl/>
              <w:adjustRightInd w:val="0"/>
              <w:snapToGrid w:val="0"/>
              <w:spacing w:line="360" w:lineRule="atLeast"/>
              <w:jc w:val="center"/>
              <w:rPr>
                <w:rFonts w:ascii="宋体" w:hAnsi="宋体" w:cs="宋体"/>
                <w:b/>
                <w:bCs/>
                <w:kern w:val="0"/>
                <w:szCs w:val="21"/>
              </w:rPr>
            </w:pPr>
            <w:r>
              <w:rPr>
                <w:rFonts w:ascii="宋体" w:hAnsi="宋体" w:cs="宋体" w:hint="eastAsia"/>
                <w:b/>
                <w:bCs/>
                <w:kern w:val="0"/>
                <w:szCs w:val="21"/>
              </w:rPr>
              <w:t>实验对象</w:t>
            </w:r>
          </w:p>
        </w:tc>
        <w:tc>
          <w:tcPr>
            <w:tcW w:w="5154" w:type="dxa"/>
            <w:tcBorders>
              <w:top w:val="single" w:sz="4" w:space="0" w:color="auto"/>
              <w:left w:val="nil"/>
              <w:bottom w:val="single" w:sz="4" w:space="0" w:color="auto"/>
              <w:right w:val="single" w:sz="4" w:space="0" w:color="auto"/>
            </w:tcBorders>
            <w:shd w:val="clear" w:color="000000" w:fill="auto"/>
            <w:vAlign w:val="center"/>
          </w:tcPr>
          <w:p w:rsidR="007931B0" w:rsidRDefault="007931B0" w:rsidP="007931B0">
            <w:pPr>
              <w:widowControl/>
              <w:adjustRightInd w:val="0"/>
              <w:snapToGrid w:val="0"/>
              <w:spacing w:line="360" w:lineRule="atLeast"/>
              <w:jc w:val="left"/>
              <w:rPr>
                <w:rFonts w:ascii="宋体" w:hAnsi="宋体" w:cs="宋体" w:hint="eastAsia"/>
                <w:kern w:val="0"/>
                <w:szCs w:val="21"/>
              </w:rPr>
            </w:pPr>
            <w:r>
              <w:rPr>
                <w:rFonts w:ascii="宋体" w:hAnsi="宋体" w:cs="宋体"/>
                <w:kern w:val="0"/>
                <w:lang/>
              </w:rPr>
              <w:t>活细胞</w:t>
            </w:r>
          </w:p>
        </w:tc>
        <w:tc>
          <w:tcPr>
            <w:tcW w:w="1098" w:type="dxa"/>
            <w:tcBorders>
              <w:top w:val="single" w:sz="4" w:space="0" w:color="auto"/>
              <w:left w:val="nil"/>
              <w:bottom w:val="single" w:sz="4" w:space="0" w:color="auto"/>
              <w:right w:val="single" w:sz="8" w:space="0" w:color="auto"/>
            </w:tcBorders>
            <w:shd w:val="clear" w:color="000000" w:fill="auto"/>
            <w:vAlign w:val="center"/>
          </w:tcPr>
          <w:p w:rsidR="007931B0" w:rsidRDefault="007931B0" w:rsidP="007931B0">
            <w:pPr>
              <w:widowControl/>
              <w:adjustRightInd w:val="0"/>
              <w:snapToGrid w:val="0"/>
              <w:spacing w:line="360" w:lineRule="atLeast"/>
              <w:jc w:val="center"/>
              <w:rPr>
                <w:rFonts w:ascii="宋体" w:hAnsi="宋体" w:cs="宋体"/>
                <w:kern w:val="0"/>
              </w:rPr>
            </w:pPr>
          </w:p>
        </w:tc>
      </w:tr>
      <w:tr w:rsidR="007931B0" w:rsidTr="007931B0">
        <w:trPr>
          <w:trHeight w:val="567"/>
          <w:jc w:val="center"/>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7931B0" w:rsidRDefault="007931B0" w:rsidP="007931B0">
            <w:pPr>
              <w:widowControl/>
              <w:adjustRightInd w:val="0"/>
              <w:snapToGrid w:val="0"/>
              <w:spacing w:line="360" w:lineRule="atLeast"/>
              <w:jc w:val="center"/>
              <w:rPr>
                <w:rFonts w:ascii="宋体" w:hAnsi="宋体" w:cs="宋体" w:hint="eastAsia"/>
                <w:kern w:val="0"/>
              </w:rPr>
            </w:pPr>
            <w:r>
              <w:rPr>
                <w:rFonts w:ascii="宋体" w:hAnsi="宋体" w:cs="宋体" w:hint="eastAsia"/>
                <w:kern w:val="0"/>
              </w:rPr>
              <w:t>1.3</w:t>
            </w:r>
          </w:p>
        </w:tc>
        <w:tc>
          <w:tcPr>
            <w:tcW w:w="2126" w:type="dxa"/>
            <w:tcBorders>
              <w:top w:val="single" w:sz="4" w:space="0" w:color="auto"/>
              <w:left w:val="nil"/>
              <w:bottom w:val="single" w:sz="4" w:space="0" w:color="auto"/>
              <w:right w:val="single" w:sz="4" w:space="0" w:color="auto"/>
            </w:tcBorders>
            <w:shd w:val="clear" w:color="000000" w:fill="auto"/>
            <w:vAlign w:val="center"/>
          </w:tcPr>
          <w:p w:rsidR="007931B0" w:rsidRDefault="007931B0" w:rsidP="007931B0">
            <w:pPr>
              <w:widowControl/>
              <w:adjustRightInd w:val="0"/>
              <w:snapToGrid w:val="0"/>
              <w:spacing w:line="360" w:lineRule="atLeast"/>
              <w:jc w:val="center"/>
              <w:rPr>
                <w:rFonts w:ascii="宋体" w:hAnsi="宋体" w:cs="宋体" w:hint="eastAsia"/>
                <w:b/>
                <w:bCs/>
                <w:kern w:val="0"/>
                <w:szCs w:val="21"/>
              </w:rPr>
            </w:pPr>
            <w:r>
              <w:rPr>
                <w:rFonts w:ascii="宋体" w:hAnsi="宋体" w:cs="宋体" w:hint="eastAsia"/>
                <w:b/>
                <w:bCs/>
                <w:kern w:val="0"/>
                <w:szCs w:val="21"/>
              </w:rPr>
              <w:t>特殊功能需求</w:t>
            </w:r>
          </w:p>
        </w:tc>
        <w:tc>
          <w:tcPr>
            <w:tcW w:w="5154" w:type="dxa"/>
            <w:tcBorders>
              <w:top w:val="single" w:sz="4" w:space="0" w:color="auto"/>
              <w:left w:val="nil"/>
              <w:bottom w:val="single" w:sz="4" w:space="0" w:color="auto"/>
              <w:right w:val="single" w:sz="4" w:space="0" w:color="auto"/>
            </w:tcBorders>
            <w:shd w:val="clear" w:color="000000" w:fill="auto"/>
            <w:vAlign w:val="center"/>
          </w:tcPr>
          <w:p w:rsidR="007931B0" w:rsidRDefault="007931B0" w:rsidP="007931B0">
            <w:pPr>
              <w:widowControl/>
              <w:adjustRightInd w:val="0"/>
              <w:snapToGrid w:val="0"/>
              <w:spacing w:line="360" w:lineRule="atLeast"/>
              <w:jc w:val="left"/>
              <w:rPr>
                <w:rFonts w:ascii="宋体" w:hAnsi="宋体" w:cs="宋体" w:hint="eastAsia"/>
                <w:kern w:val="0"/>
                <w:szCs w:val="21"/>
              </w:rPr>
            </w:pPr>
            <w:r>
              <w:rPr>
                <w:rFonts w:ascii="宋体" w:hAnsi="宋体" w:cs="宋体"/>
                <w:kern w:val="0"/>
                <w:lang/>
              </w:rPr>
              <w:t>控制细胞生存的外部环境，提供合适的温度、湿度和pH，让细胞处于最佳状态。通过高灵敏度CCD捕捉细胞中的微弱信号，长时间观察细胞中荧光分子的运动，具体揭示细胞间或细胞内生物大分子的变化过程。</w:t>
            </w:r>
          </w:p>
        </w:tc>
        <w:tc>
          <w:tcPr>
            <w:tcW w:w="1098" w:type="dxa"/>
            <w:tcBorders>
              <w:top w:val="single" w:sz="4" w:space="0" w:color="auto"/>
              <w:left w:val="nil"/>
              <w:bottom w:val="single" w:sz="4" w:space="0" w:color="auto"/>
              <w:right w:val="single" w:sz="8" w:space="0" w:color="auto"/>
            </w:tcBorders>
            <w:shd w:val="clear" w:color="000000" w:fill="auto"/>
            <w:vAlign w:val="center"/>
          </w:tcPr>
          <w:p w:rsidR="007931B0" w:rsidRDefault="007931B0" w:rsidP="007931B0">
            <w:pPr>
              <w:widowControl/>
              <w:adjustRightInd w:val="0"/>
              <w:snapToGrid w:val="0"/>
              <w:spacing w:line="360" w:lineRule="atLeast"/>
              <w:jc w:val="center"/>
              <w:rPr>
                <w:rFonts w:ascii="宋体" w:hAnsi="宋体" w:cs="宋体"/>
                <w:kern w:val="0"/>
              </w:rPr>
            </w:pPr>
          </w:p>
        </w:tc>
      </w:tr>
      <w:tr w:rsidR="007931B0" w:rsidTr="007931B0">
        <w:trPr>
          <w:trHeight w:val="567"/>
          <w:jc w:val="center"/>
        </w:trPr>
        <w:tc>
          <w:tcPr>
            <w:tcW w:w="851" w:type="dxa"/>
            <w:tcBorders>
              <w:top w:val="nil"/>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2</w:t>
            </w:r>
          </w:p>
        </w:tc>
        <w:tc>
          <w:tcPr>
            <w:tcW w:w="2126"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主要技术参数</w:t>
            </w:r>
          </w:p>
        </w:tc>
        <w:tc>
          <w:tcPr>
            <w:tcW w:w="5154"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left"/>
              <w:rPr>
                <w:rFonts w:ascii="宋体" w:hAnsi="宋体" w:cs="宋体"/>
                <w:kern w:val="0"/>
              </w:rPr>
            </w:pPr>
          </w:p>
        </w:tc>
        <w:tc>
          <w:tcPr>
            <w:tcW w:w="1098" w:type="dxa"/>
            <w:tcBorders>
              <w:top w:val="nil"/>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b/>
                <w:bCs/>
                <w:kern w:val="0"/>
              </w:rPr>
            </w:pPr>
          </w:p>
        </w:tc>
      </w:tr>
      <w:tr w:rsidR="007931B0" w:rsidTr="007931B0">
        <w:trPr>
          <w:trHeight w:val="567"/>
          <w:jc w:val="center"/>
        </w:trPr>
        <w:tc>
          <w:tcPr>
            <w:tcW w:w="851" w:type="dxa"/>
            <w:tcBorders>
              <w:top w:val="nil"/>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2.1</w:t>
            </w:r>
          </w:p>
        </w:tc>
        <w:tc>
          <w:tcPr>
            <w:tcW w:w="2126"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Arial" w:hint="eastAsia"/>
                <w:b/>
                <w:bCs/>
                <w:szCs w:val="21"/>
              </w:rPr>
            </w:pPr>
            <w:r>
              <w:rPr>
                <w:rFonts w:ascii="宋体" w:hAnsi="宋体" w:hint="eastAsia"/>
                <w:kern w:val="0"/>
                <w:sz w:val="20"/>
              </w:rPr>
              <w:t>★</w:t>
            </w:r>
            <w:r>
              <w:rPr>
                <w:rFonts w:ascii="宋体" w:hAnsi="宋体" w:cs="Arial" w:hint="eastAsia"/>
                <w:b/>
                <w:bCs/>
                <w:szCs w:val="21"/>
              </w:rPr>
              <w:t>参数1</w:t>
            </w:r>
          </w:p>
        </w:tc>
        <w:tc>
          <w:tcPr>
            <w:tcW w:w="5154"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left"/>
              <w:rPr>
                <w:rFonts w:ascii="宋体" w:hAnsi="宋体" w:hint="eastAsia"/>
                <w:kern w:val="0"/>
                <w:szCs w:val="21"/>
              </w:rPr>
            </w:pPr>
            <w:r>
              <w:rPr>
                <w:rFonts w:ascii="宋体" w:hAnsi="宋体" w:cs="宋体" w:hint="eastAsia"/>
                <w:kern w:val="0"/>
                <w:szCs w:val="21"/>
              </w:rPr>
              <w:t>电动Z轴：Z轴行程≥1</w:t>
            </w:r>
            <w:r>
              <w:rPr>
                <w:rFonts w:ascii="宋体" w:hAnsi="宋体" w:cs="宋体"/>
                <w:kern w:val="0"/>
                <w:szCs w:val="21"/>
              </w:rPr>
              <w:t>1.5</w:t>
            </w:r>
            <w:r>
              <w:rPr>
                <w:rFonts w:ascii="宋体" w:hAnsi="宋体" w:cs="宋体" w:hint="eastAsia"/>
                <w:kern w:val="0"/>
                <w:szCs w:val="21"/>
              </w:rPr>
              <w:t>mm，步进≤</w:t>
            </w:r>
            <w:r>
              <w:rPr>
                <w:rFonts w:ascii="宋体" w:hAnsi="宋体" w:cs="宋体"/>
                <w:kern w:val="0"/>
                <w:szCs w:val="21"/>
              </w:rPr>
              <w:t>8</w:t>
            </w:r>
            <w:r>
              <w:rPr>
                <w:rFonts w:ascii="宋体" w:hAnsi="宋体" w:cs="宋体" w:hint="eastAsia"/>
                <w:kern w:val="0"/>
                <w:szCs w:val="21"/>
              </w:rPr>
              <w:t>m，重复精度≤</w:t>
            </w:r>
            <w:r>
              <w:rPr>
                <w:rFonts w:ascii="宋体" w:hAnsi="宋体" w:cs="宋体"/>
                <w:kern w:val="0"/>
                <w:szCs w:val="21"/>
              </w:rPr>
              <w:t>5</w:t>
            </w:r>
            <w:r>
              <w:rPr>
                <w:rFonts w:ascii="宋体" w:hAnsi="宋体" w:cs="宋体" w:hint="eastAsia"/>
                <w:kern w:val="0"/>
                <w:szCs w:val="21"/>
              </w:rPr>
              <w:t>0nm；带有主动式硬件防漂移功能，自动对焦功能，</w:t>
            </w:r>
            <w:r>
              <w:rPr>
                <w:rFonts w:hint="eastAsia"/>
              </w:rPr>
              <w:t>焦点防漂功能</w:t>
            </w:r>
          </w:p>
        </w:tc>
        <w:tc>
          <w:tcPr>
            <w:tcW w:w="1098" w:type="dxa"/>
            <w:tcBorders>
              <w:top w:val="nil"/>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r w:rsidR="007931B0" w:rsidTr="007931B0">
        <w:trPr>
          <w:trHeight w:val="567"/>
          <w:jc w:val="center"/>
        </w:trPr>
        <w:tc>
          <w:tcPr>
            <w:tcW w:w="851" w:type="dxa"/>
            <w:tcBorders>
              <w:top w:val="nil"/>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2.2</w:t>
            </w:r>
          </w:p>
        </w:tc>
        <w:tc>
          <w:tcPr>
            <w:tcW w:w="2126"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Arial"/>
                <w:b/>
                <w:bCs/>
                <w:szCs w:val="21"/>
              </w:rPr>
            </w:pPr>
            <w:r>
              <w:rPr>
                <w:rFonts w:ascii="宋体" w:hAnsi="宋体" w:hint="eastAsia"/>
                <w:kern w:val="0"/>
                <w:sz w:val="20"/>
              </w:rPr>
              <w:t>★</w:t>
            </w:r>
            <w:r>
              <w:rPr>
                <w:rFonts w:ascii="宋体" w:hAnsi="宋体" w:cs="Arial" w:hint="eastAsia"/>
                <w:b/>
                <w:bCs/>
                <w:szCs w:val="21"/>
              </w:rPr>
              <w:t>参数2</w:t>
            </w:r>
          </w:p>
        </w:tc>
        <w:tc>
          <w:tcPr>
            <w:tcW w:w="5154" w:type="dxa"/>
            <w:tcBorders>
              <w:top w:val="nil"/>
              <w:left w:val="nil"/>
              <w:bottom w:val="single" w:sz="4" w:space="0" w:color="auto"/>
              <w:right w:val="single" w:sz="4" w:space="0" w:color="auto"/>
            </w:tcBorders>
            <w:vAlign w:val="center"/>
          </w:tcPr>
          <w:p w:rsidR="007931B0" w:rsidRDefault="007931B0" w:rsidP="007931B0">
            <w:pPr>
              <w:adjustRightInd w:val="0"/>
              <w:snapToGrid w:val="0"/>
              <w:spacing w:line="360" w:lineRule="atLeast"/>
              <w:jc w:val="left"/>
              <w:rPr>
                <w:rFonts w:ascii="GE Inspira" w:hAnsi="GE Inspira" w:hint="eastAsia"/>
                <w:bCs/>
              </w:rPr>
            </w:pPr>
            <w:r>
              <w:rPr>
                <w:rFonts w:hint="eastAsia"/>
                <w:kern w:val="0"/>
                <w:sz w:val="22"/>
              </w:rPr>
              <w:t>高分辨模块，光学硬件与数字成像结合，自动判读物镜参数，全自动控制相机及软件设置到最佳拍摄参数，同步化数字处理，去除样品非焦点平面的杂散光信号，实现荧光高分辨率成像</w:t>
            </w:r>
            <w:r>
              <w:rPr>
                <w:rFonts w:hint="eastAsia"/>
                <w:kern w:val="0"/>
                <w:sz w:val="22"/>
              </w:rPr>
              <w:t>,</w:t>
            </w:r>
            <w:r>
              <w:rPr>
                <w:rFonts w:hint="eastAsia"/>
                <w:kern w:val="0"/>
                <w:sz w:val="22"/>
              </w:rPr>
              <w:t>最高分辨率达到</w:t>
            </w:r>
            <w:r>
              <w:rPr>
                <w:rFonts w:hint="eastAsia"/>
                <w:kern w:val="0"/>
                <w:sz w:val="22"/>
              </w:rPr>
              <w:t>X</w:t>
            </w:r>
            <w:r>
              <w:rPr>
                <w:kern w:val="0"/>
                <w:sz w:val="22"/>
              </w:rPr>
              <w:t>Y</w:t>
            </w:r>
            <w:r>
              <w:rPr>
                <w:rFonts w:ascii="宋体" w:hAnsi="宋体" w:cs="宋体" w:hint="eastAsia"/>
                <w:kern w:val="0"/>
                <w:szCs w:val="21"/>
              </w:rPr>
              <w:t>≤</w:t>
            </w:r>
            <w:r>
              <w:rPr>
                <w:rFonts w:hint="eastAsia"/>
                <w:kern w:val="0"/>
                <w:sz w:val="22"/>
              </w:rPr>
              <w:t>1</w:t>
            </w:r>
            <w:r>
              <w:rPr>
                <w:kern w:val="0"/>
                <w:sz w:val="22"/>
              </w:rPr>
              <w:t>50</w:t>
            </w:r>
            <w:r>
              <w:rPr>
                <w:rFonts w:hint="eastAsia"/>
                <w:kern w:val="0"/>
                <w:sz w:val="22"/>
              </w:rPr>
              <w:t>nm</w:t>
            </w:r>
            <w:r>
              <w:rPr>
                <w:rFonts w:hint="eastAsia"/>
                <w:kern w:val="0"/>
                <w:sz w:val="22"/>
              </w:rPr>
              <w:t>，实现实时</w:t>
            </w:r>
            <w:r>
              <w:rPr>
                <w:rFonts w:hint="eastAsia"/>
                <w:kern w:val="0"/>
                <w:sz w:val="22"/>
              </w:rPr>
              <w:t>3</w:t>
            </w:r>
            <w:r>
              <w:rPr>
                <w:kern w:val="0"/>
                <w:sz w:val="22"/>
              </w:rPr>
              <w:t>D</w:t>
            </w:r>
            <w:r>
              <w:rPr>
                <w:rFonts w:hint="eastAsia"/>
                <w:kern w:val="0"/>
                <w:sz w:val="22"/>
              </w:rPr>
              <w:t>重构</w:t>
            </w:r>
          </w:p>
        </w:tc>
        <w:tc>
          <w:tcPr>
            <w:tcW w:w="1098" w:type="dxa"/>
            <w:tcBorders>
              <w:top w:val="nil"/>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hint="eastAsia"/>
                <w:kern w:val="0"/>
              </w:rPr>
            </w:pPr>
            <w:r>
              <w:rPr>
                <w:rFonts w:ascii="宋体" w:hAnsi="宋体" w:cs="宋体" w:hint="eastAsia"/>
                <w:kern w:val="0"/>
              </w:rPr>
              <w:t xml:space="preserve"> </w:t>
            </w:r>
          </w:p>
        </w:tc>
      </w:tr>
      <w:tr w:rsidR="007931B0" w:rsidTr="007931B0">
        <w:trPr>
          <w:trHeight w:val="567"/>
          <w:jc w:val="center"/>
        </w:trPr>
        <w:tc>
          <w:tcPr>
            <w:tcW w:w="851" w:type="dxa"/>
            <w:tcBorders>
              <w:top w:val="nil"/>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lastRenderedPageBreak/>
              <w:t>2.3</w:t>
            </w:r>
          </w:p>
        </w:tc>
        <w:tc>
          <w:tcPr>
            <w:tcW w:w="2126"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Arial"/>
                <w:b/>
                <w:bCs/>
                <w:szCs w:val="21"/>
              </w:rPr>
            </w:pPr>
            <w:r>
              <w:rPr>
                <w:rFonts w:ascii="宋体" w:hAnsi="宋体" w:hint="eastAsia"/>
                <w:kern w:val="0"/>
                <w:sz w:val="20"/>
              </w:rPr>
              <w:t>★</w:t>
            </w:r>
            <w:r>
              <w:rPr>
                <w:rFonts w:ascii="宋体" w:hAnsi="宋体" w:cs="Arial" w:hint="eastAsia"/>
                <w:b/>
                <w:bCs/>
                <w:szCs w:val="21"/>
              </w:rPr>
              <w:t>参数3</w:t>
            </w:r>
          </w:p>
        </w:tc>
        <w:tc>
          <w:tcPr>
            <w:tcW w:w="5154" w:type="dxa"/>
            <w:tcBorders>
              <w:top w:val="nil"/>
              <w:left w:val="nil"/>
              <w:bottom w:val="single" w:sz="4" w:space="0" w:color="auto"/>
              <w:right w:val="single" w:sz="4" w:space="0" w:color="auto"/>
            </w:tcBorders>
            <w:vAlign w:val="center"/>
          </w:tcPr>
          <w:p w:rsidR="007931B0" w:rsidRDefault="007931B0" w:rsidP="007931B0">
            <w:pPr>
              <w:adjustRightInd w:val="0"/>
              <w:snapToGrid w:val="0"/>
              <w:spacing w:line="360" w:lineRule="atLeast"/>
            </w:pPr>
            <w:r>
              <w:rPr>
                <w:rFonts w:hint="eastAsia"/>
              </w:rPr>
              <w:t>与显微镜同品牌科研级显微成像专用</w:t>
            </w:r>
            <w:r>
              <w:rPr>
                <w:rFonts w:hint="eastAsia"/>
              </w:rPr>
              <w:t>sCMOS</w:t>
            </w:r>
            <w:r>
              <w:rPr>
                <w:rFonts w:hint="eastAsia"/>
              </w:rPr>
              <w:t>，无兼容风险，用于明场及荧光图像捕捉</w:t>
            </w:r>
          </w:p>
          <w:p w:rsidR="007931B0" w:rsidRDefault="007931B0" w:rsidP="007931B0">
            <w:pPr>
              <w:adjustRightInd w:val="0"/>
              <w:snapToGrid w:val="0"/>
              <w:spacing w:line="360" w:lineRule="atLeast"/>
            </w:pPr>
            <w:r>
              <w:rPr>
                <w:rFonts w:hint="eastAsia"/>
              </w:rPr>
              <w:t>分辨率：</w:t>
            </w:r>
            <w:r>
              <w:rPr>
                <w:rFonts w:ascii="宋体" w:hAnsi="宋体" w:cs="宋体" w:hint="eastAsia"/>
                <w:kern w:val="0"/>
                <w:szCs w:val="21"/>
              </w:rPr>
              <w:t>≥</w:t>
            </w:r>
            <w:r>
              <w:rPr>
                <w:rFonts w:hint="eastAsia"/>
              </w:rPr>
              <w:t>2048</w:t>
            </w:r>
            <w:r>
              <w:rPr>
                <w:rFonts w:hint="eastAsia"/>
              </w:rPr>
              <w:t>×</w:t>
            </w:r>
            <w:r>
              <w:rPr>
                <w:rFonts w:hint="eastAsia"/>
              </w:rPr>
              <w:t>2048</w:t>
            </w:r>
            <w:r>
              <w:rPr>
                <w:rFonts w:hint="eastAsia"/>
              </w:rPr>
              <w:t>（</w:t>
            </w:r>
            <w:r>
              <w:rPr>
                <w:rFonts w:hint="eastAsia"/>
              </w:rPr>
              <w:t>4.2 MP</w:t>
            </w:r>
            <w:r>
              <w:rPr>
                <w:rFonts w:hint="eastAsia"/>
              </w:rPr>
              <w:t>）</w:t>
            </w:r>
          </w:p>
          <w:p w:rsidR="007931B0" w:rsidRDefault="007931B0" w:rsidP="007931B0">
            <w:pPr>
              <w:adjustRightInd w:val="0"/>
              <w:snapToGrid w:val="0"/>
              <w:spacing w:line="360" w:lineRule="atLeast"/>
              <w:rPr>
                <w:kern w:val="0"/>
                <w:sz w:val="22"/>
              </w:rPr>
            </w:pPr>
            <w:r>
              <w:rPr>
                <w:rFonts w:hint="eastAsia"/>
                <w:kern w:val="0"/>
                <w:sz w:val="22"/>
              </w:rPr>
              <w:t>像素面积：</w:t>
            </w:r>
            <w:r>
              <w:rPr>
                <w:rFonts w:ascii="宋体" w:hAnsi="宋体" w:cs="宋体" w:hint="eastAsia"/>
                <w:kern w:val="0"/>
                <w:szCs w:val="21"/>
              </w:rPr>
              <w:t>≥</w:t>
            </w:r>
            <w:r>
              <w:rPr>
                <w:rFonts w:hint="eastAsia"/>
                <w:kern w:val="0"/>
                <w:sz w:val="22"/>
              </w:rPr>
              <w:t>6.5</w:t>
            </w:r>
            <w:r>
              <w:rPr>
                <w:kern w:val="0"/>
                <w:sz w:val="22"/>
              </w:rPr>
              <w:t xml:space="preserve"> μm x </w:t>
            </w:r>
            <w:r>
              <w:rPr>
                <w:rFonts w:hint="eastAsia"/>
                <w:kern w:val="0"/>
                <w:sz w:val="22"/>
              </w:rPr>
              <w:t>6.5</w:t>
            </w:r>
            <w:r>
              <w:rPr>
                <w:kern w:val="0"/>
                <w:sz w:val="22"/>
              </w:rPr>
              <w:t>μm</w:t>
            </w:r>
          </w:p>
          <w:p w:rsidR="007931B0" w:rsidRDefault="007931B0" w:rsidP="007931B0">
            <w:pPr>
              <w:adjustRightInd w:val="0"/>
              <w:snapToGrid w:val="0"/>
              <w:spacing w:line="360" w:lineRule="atLeast"/>
              <w:rPr>
                <w:kern w:val="0"/>
                <w:sz w:val="22"/>
              </w:rPr>
            </w:pPr>
            <w:r>
              <w:rPr>
                <w:rFonts w:hint="eastAsia"/>
                <w:kern w:val="0"/>
                <w:sz w:val="22"/>
              </w:rPr>
              <w:t>芯片尺寸：</w:t>
            </w:r>
            <w:r>
              <w:rPr>
                <w:rFonts w:ascii="宋体" w:hAnsi="宋体" w:cs="宋体" w:hint="eastAsia"/>
                <w:kern w:val="0"/>
                <w:szCs w:val="21"/>
              </w:rPr>
              <w:t>≥</w:t>
            </w:r>
            <w:r>
              <w:rPr>
                <w:rFonts w:hint="eastAsia"/>
                <w:kern w:val="0"/>
                <w:sz w:val="22"/>
              </w:rPr>
              <w:t>13.3mm</w:t>
            </w:r>
            <w:r>
              <w:rPr>
                <w:rFonts w:hint="eastAsia"/>
                <w:kern w:val="0"/>
                <w:sz w:val="22"/>
              </w:rPr>
              <w:t>×</w:t>
            </w:r>
            <w:r>
              <w:rPr>
                <w:rFonts w:hint="eastAsia"/>
                <w:kern w:val="0"/>
                <w:sz w:val="22"/>
              </w:rPr>
              <w:t>13.3mm</w:t>
            </w:r>
          </w:p>
          <w:p w:rsidR="007931B0" w:rsidRDefault="007931B0" w:rsidP="007931B0">
            <w:pPr>
              <w:adjustRightInd w:val="0"/>
              <w:snapToGrid w:val="0"/>
              <w:spacing w:line="360" w:lineRule="atLeast"/>
              <w:rPr>
                <w:kern w:val="0"/>
                <w:sz w:val="22"/>
              </w:rPr>
            </w:pPr>
            <w:r>
              <w:rPr>
                <w:rFonts w:hint="eastAsia"/>
                <w:kern w:val="0"/>
                <w:sz w:val="22"/>
              </w:rPr>
              <w:t>对角线长度</w:t>
            </w:r>
            <w:r>
              <w:rPr>
                <w:rFonts w:ascii="宋体" w:hAnsi="宋体" w:cs="宋体" w:hint="eastAsia"/>
                <w:kern w:val="0"/>
                <w:szCs w:val="21"/>
              </w:rPr>
              <w:t>≥</w:t>
            </w:r>
            <w:r>
              <w:rPr>
                <w:rFonts w:hint="eastAsia"/>
                <w:kern w:val="0"/>
                <w:sz w:val="22"/>
              </w:rPr>
              <w:t>1</w:t>
            </w:r>
            <w:r>
              <w:rPr>
                <w:kern w:val="0"/>
                <w:sz w:val="22"/>
              </w:rPr>
              <w:t>8</w:t>
            </w:r>
            <w:r>
              <w:rPr>
                <w:rFonts w:hint="eastAsia"/>
                <w:kern w:val="0"/>
                <w:sz w:val="22"/>
              </w:rPr>
              <w:t>mm</w:t>
            </w:r>
            <w:r>
              <w:rPr>
                <w:rFonts w:hint="eastAsia"/>
                <w:kern w:val="0"/>
                <w:sz w:val="22"/>
              </w:rPr>
              <w:t>，完美匹配光路出口成像视野</w:t>
            </w:r>
          </w:p>
          <w:p w:rsidR="007931B0" w:rsidRDefault="007931B0" w:rsidP="007931B0">
            <w:pPr>
              <w:adjustRightInd w:val="0"/>
              <w:snapToGrid w:val="0"/>
              <w:spacing w:line="360" w:lineRule="atLeast"/>
              <w:rPr>
                <w:kern w:val="0"/>
                <w:sz w:val="22"/>
              </w:rPr>
            </w:pPr>
            <w:r>
              <w:rPr>
                <w:rFonts w:hint="eastAsia"/>
                <w:kern w:val="0"/>
                <w:sz w:val="22"/>
              </w:rPr>
              <w:t>图像采集速度：</w:t>
            </w:r>
            <w:r>
              <w:rPr>
                <w:rFonts w:ascii="宋体" w:hAnsi="宋体" w:cs="宋体" w:hint="eastAsia"/>
                <w:kern w:val="0"/>
                <w:szCs w:val="21"/>
              </w:rPr>
              <w:t>≥</w:t>
            </w:r>
            <w:r>
              <w:rPr>
                <w:kern w:val="0"/>
                <w:sz w:val="22"/>
              </w:rPr>
              <w:t>4</w:t>
            </w:r>
            <w:r>
              <w:rPr>
                <w:rFonts w:hint="eastAsia"/>
                <w:kern w:val="0"/>
                <w:sz w:val="22"/>
              </w:rPr>
              <w:t>0 fps</w:t>
            </w:r>
          </w:p>
          <w:p w:rsidR="007931B0" w:rsidRDefault="007931B0" w:rsidP="007931B0">
            <w:pPr>
              <w:adjustRightInd w:val="0"/>
              <w:snapToGrid w:val="0"/>
              <w:spacing w:line="360" w:lineRule="atLeast"/>
              <w:rPr>
                <w:kern w:val="0"/>
                <w:sz w:val="22"/>
              </w:rPr>
            </w:pPr>
            <w:r>
              <w:rPr>
                <w:rFonts w:hint="eastAsia"/>
                <w:kern w:val="0"/>
                <w:sz w:val="22"/>
              </w:rPr>
              <w:t>QE</w:t>
            </w:r>
            <w:r>
              <w:rPr>
                <w:rFonts w:hint="eastAsia"/>
                <w:kern w:val="0"/>
                <w:sz w:val="22"/>
              </w:rPr>
              <w:t>量子效率：</w:t>
            </w:r>
            <w:r>
              <w:rPr>
                <w:rFonts w:ascii="宋体" w:hAnsi="宋体" w:cs="宋体" w:hint="eastAsia"/>
                <w:kern w:val="0"/>
                <w:szCs w:val="21"/>
              </w:rPr>
              <w:t>≥</w:t>
            </w:r>
            <w:r>
              <w:rPr>
                <w:rFonts w:hint="eastAsia"/>
                <w:kern w:val="0"/>
                <w:sz w:val="22"/>
              </w:rPr>
              <w:t>8</w:t>
            </w:r>
            <w:r>
              <w:rPr>
                <w:kern w:val="0"/>
                <w:sz w:val="22"/>
              </w:rPr>
              <w:t>0</w:t>
            </w:r>
            <w:r>
              <w:rPr>
                <w:rFonts w:hint="eastAsia"/>
                <w:kern w:val="0"/>
                <w:sz w:val="22"/>
              </w:rPr>
              <w:t>%@580nm</w:t>
            </w:r>
          </w:p>
          <w:p w:rsidR="007931B0" w:rsidRDefault="007931B0" w:rsidP="007931B0">
            <w:pPr>
              <w:adjustRightInd w:val="0"/>
              <w:snapToGrid w:val="0"/>
              <w:spacing w:line="360" w:lineRule="atLeast"/>
              <w:rPr>
                <w:kern w:val="0"/>
                <w:sz w:val="22"/>
              </w:rPr>
            </w:pPr>
            <w:r>
              <w:rPr>
                <w:rFonts w:hint="eastAsia"/>
                <w:kern w:val="0"/>
                <w:sz w:val="22"/>
              </w:rPr>
              <w:t>动态范围：</w:t>
            </w:r>
            <w:r>
              <w:rPr>
                <w:rFonts w:ascii="宋体" w:hAnsi="宋体" w:cs="宋体" w:hint="eastAsia"/>
                <w:kern w:val="0"/>
                <w:szCs w:val="21"/>
              </w:rPr>
              <w:t>≥</w:t>
            </w:r>
            <w:r>
              <w:rPr>
                <w:rFonts w:hint="eastAsia"/>
                <w:kern w:val="0"/>
                <w:sz w:val="22"/>
              </w:rPr>
              <w:t>1:</w:t>
            </w:r>
            <w:r>
              <w:rPr>
                <w:kern w:val="0"/>
                <w:sz w:val="22"/>
              </w:rPr>
              <w:t>210</w:t>
            </w:r>
            <w:r>
              <w:rPr>
                <w:rFonts w:hint="eastAsia"/>
                <w:kern w:val="0"/>
                <w:sz w:val="22"/>
              </w:rPr>
              <w:t>00</w:t>
            </w:r>
          </w:p>
          <w:p w:rsidR="007931B0" w:rsidRDefault="007931B0" w:rsidP="007931B0">
            <w:pPr>
              <w:adjustRightInd w:val="0"/>
              <w:snapToGrid w:val="0"/>
              <w:spacing w:line="360" w:lineRule="atLeast"/>
              <w:rPr>
                <w:rFonts w:hint="eastAsia"/>
                <w:kern w:val="0"/>
                <w:sz w:val="22"/>
              </w:rPr>
            </w:pPr>
            <w:r>
              <w:rPr>
                <w:rFonts w:hint="eastAsia"/>
                <w:kern w:val="0"/>
                <w:sz w:val="22"/>
              </w:rPr>
              <w:t>读出噪声：</w:t>
            </w:r>
            <w:r>
              <w:rPr>
                <w:rFonts w:ascii="宋体" w:hAnsi="宋体" w:cs="宋体" w:hint="eastAsia"/>
                <w:kern w:val="0"/>
                <w:szCs w:val="21"/>
              </w:rPr>
              <w:t>≤</w:t>
            </w:r>
            <w:r>
              <w:rPr>
                <w:kern w:val="0"/>
                <w:sz w:val="22"/>
              </w:rPr>
              <w:t>2.1</w:t>
            </w:r>
            <w:r>
              <w:rPr>
                <w:rFonts w:hint="eastAsia"/>
                <w:kern w:val="0"/>
                <w:sz w:val="22"/>
              </w:rPr>
              <w:t>e-</w:t>
            </w:r>
          </w:p>
        </w:tc>
        <w:tc>
          <w:tcPr>
            <w:tcW w:w="1098" w:type="dxa"/>
            <w:tcBorders>
              <w:top w:val="nil"/>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b/>
                <w:bCs/>
                <w:kern w:val="0"/>
              </w:rPr>
            </w:pPr>
            <w:r>
              <w:rPr>
                <w:rFonts w:hint="eastAsia"/>
              </w:rPr>
              <w:t xml:space="preserve"> </w:t>
            </w:r>
          </w:p>
        </w:tc>
      </w:tr>
      <w:tr w:rsidR="007931B0" w:rsidTr="007931B0">
        <w:trPr>
          <w:trHeight w:val="567"/>
          <w:jc w:val="center"/>
        </w:trPr>
        <w:tc>
          <w:tcPr>
            <w:tcW w:w="851" w:type="dxa"/>
            <w:tcBorders>
              <w:top w:val="nil"/>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2.4</w:t>
            </w:r>
          </w:p>
        </w:tc>
        <w:tc>
          <w:tcPr>
            <w:tcW w:w="2126"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Arial"/>
                <w:b/>
                <w:bCs/>
                <w:szCs w:val="21"/>
              </w:rPr>
            </w:pPr>
            <w:r>
              <w:rPr>
                <w:rFonts w:ascii="宋体" w:hAnsi="宋体" w:hint="eastAsia"/>
                <w:kern w:val="0"/>
                <w:sz w:val="20"/>
              </w:rPr>
              <w:t>★</w:t>
            </w:r>
            <w:r>
              <w:rPr>
                <w:rFonts w:ascii="宋体" w:hAnsi="宋体" w:cs="Arial" w:hint="eastAsia"/>
                <w:b/>
                <w:bCs/>
                <w:szCs w:val="21"/>
              </w:rPr>
              <w:t>参数4</w:t>
            </w:r>
          </w:p>
        </w:tc>
        <w:tc>
          <w:tcPr>
            <w:tcW w:w="5154"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left"/>
              <w:rPr>
                <w:rFonts w:ascii="宋体" w:hAnsi="宋体" w:cs="宋体" w:hint="eastAsia"/>
                <w:kern w:val="0"/>
                <w:szCs w:val="21"/>
              </w:rPr>
            </w:pPr>
            <w:r>
              <w:rPr>
                <w:rFonts w:ascii="宋体" w:hAnsi="宋体" w:cs="宋体" w:hint="eastAsia"/>
                <w:kern w:val="0"/>
                <w:szCs w:val="21"/>
              </w:rPr>
              <w:t>≥</w:t>
            </w:r>
            <w:r>
              <w:rPr>
                <w:rFonts w:ascii="宋体" w:hAnsi="宋体" w:hint="eastAsia"/>
                <w:kern w:val="0"/>
                <w:szCs w:val="21"/>
              </w:rPr>
              <w:t>2</w:t>
            </w:r>
            <w:r>
              <w:rPr>
                <w:rFonts w:ascii="宋体" w:hAnsi="宋体"/>
                <w:kern w:val="0"/>
                <w:szCs w:val="21"/>
              </w:rPr>
              <w:t>0</w:t>
            </w:r>
            <w:r>
              <w:rPr>
                <w:rFonts w:ascii="宋体" w:hAnsi="宋体" w:hint="eastAsia"/>
                <w:kern w:val="0"/>
                <w:szCs w:val="21"/>
              </w:rPr>
              <w:t>档荧光光强管理，电动圆盘转轮式</w:t>
            </w:r>
            <w:r>
              <w:rPr>
                <w:rFonts w:ascii="宋体" w:hAnsi="宋体"/>
                <w:kern w:val="0"/>
                <w:szCs w:val="21"/>
              </w:rPr>
              <w:t>荧光强度管理程序，显微镜机身内置，不需调节荧光光源电压即可实现可在100/55/ 30/17/10%之间直接指定每个滤块激发光强度,有保存并恢复的功能</w:t>
            </w:r>
          </w:p>
        </w:tc>
        <w:tc>
          <w:tcPr>
            <w:tcW w:w="1098" w:type="dxa"/>
            <w:tcBorders>
              <w:top w:val="nil"/>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hint="eastAsia"/>
                <w:kern w:val="0"/>
              </w:rPr>
            </w:pPr>
            <w:r>
              <w:rPr>
                <w:rFonts w:ascii="宋体" w:hAnsi="宋体" w:cs="宋体" w:hint="eastAsia"/>
                <w:kern w:val="0"/>
              </w:rPr>
              <w:t xml:space="preserve"> </w:t>
            </w:r>
          </w:p>
        </w:tc>
      </w:tr>
      <w:tr w:rsidR="007931B0" w:rsidTr="007931B0">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hint="eastAsia"/>
                <w:kern w:val="0"/>
              </w:rPr>
            </w:pPr>
            <w:r>
              <w:rPr>
                <w:rFonts w:ascii="宋体" w:hAnsi="宋体" w:cs="宋体" w:hint="eastAsia"/>
                <w:kern w:val="0"/>
              </w:rPr>
              <w:t>2.5</w:t>
            </w:r>
          </w:p>
        </w:tc>
        <w:tc>
          <w:tcPr>
            <w:tcW w:w="2126" w:type="dxa"/>
            <w:tcBorders>
              <w:top w:val="single" w:sz="4" w:space="0" w:color="auto"/>
              <w:left w:val="nil"/>
              <w:bottom w:val="single" w:sz="4" w:space="0" w:color="auto"/>
              <w:right w:val="single" w:sz="4" w:space="0" w:color="auto"/>
            </w:tcBorders>
            <w:vAlign w:val="center"/>
          </w:tcPr>
          <w:p w:rsidR="007931B0" w:rsidRDefault="007931B0" w:rsidP="007931B0">
            <w:pPr>
              <w:adjustRightInd w:val="0"/>
              <w:snapToGrid w:val="0"/>
              <w:spacing w:line="360" w:lineRule="atLeast"/>
              <w:jc w:val="center"/>
              <w:rPr>
                <w:rFonts w:ascii="宋体" w:hAnsi="宋体" w:hint="eastAsia"/>
                <w:kern w:val="0"/>
                <w:sz w:val="20"/>
              </w:rPr>
            </w:pPr>
            <w:r>
              <w:rPr>
                <w:rFonts w:ascii="宋体" w:hAnsi="宋体" w:hint="eastAsia"/>
                <w:kern w:val="0"/>
                <w:sz w:val="20"/>
              </w:rPr>
              <w:t>★</w:t>
            </w:r>
            <w:r>
              <w:rPr>
                <w:rFonts w:ascii="宋体" w:hAnsi="宋体" w:cs="Arial" w:hint="eastAsia"/>
                <w:b/>
                <w:bCs/>
                <w:szCs w:val="21"/>
              </w:rPr>
              <w:t>参数5</w:t>
            </w:r>
          </w:p>
        </w:tc>
        <w:tc>
          <w:tcPr>
            <w:tcW w:w="5154" w:type="dxa"/>
            <w:tcBorders>
              <w:top w:val="single" w:sz="4" w:space="0" w:color="auto"/>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left"/>
              <w:rPr>
                <w:rFonts w:ascii="宋体" w:hAnsi="宋体" w:cs="宋体" w:hint="eastAsia"/>
                <w:kern w:val="0"/>
                <w:szCs w:val="21"/>
              </w:rPr>
            </w:pPr>
            <w:r>
              <w:rPr>
                <w:rFonts w:ascii="宋体" w:hAnsi="宋体" w:cs="宋体" w:hint="eastAsia"/>
                <w:kern w:val="0"/>
                <w:szCs w:val="21"/>
              </w:rPr>
              <w:t>长工作距离聚光镜，数值孔径NA≥0.55，工作距离≥28mm</w:t>
            </w:r>
          </w:p>
        </w:tc>
        <w:tc>
          <w:tcPr>
            <w:tcW w:w="1098" w:type="dxa"/>
            <w:tcBorders>
              <w:top w:val="single" w:sz="4" w:space="0" w:color="auto"/>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r w:rsidR="007931B0" w:rsidTr="007931B0">
        <w:trPr>
          <w:trHeight w:val="567"/>
          <w:jc w:val="center"/>
        </w:trPr>
        <w:tc>
          <w:tcPr>
            <w:tcW w:w="851" w:type="dxa"/>
            <w:tcBorders>
              <w:top w:val="single" w:sz="4" w:space="0" w:color="auto"/>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hint="eastAsia"/>
                <w:kern w:val="0"/>
              </w:rPr>
            </w:pPr>
            <w:r>
              <w:rPr>
                <w:rFonts w:ascii="宋体" w:hAnsi="宋体" w:cs="宋体" w:hint="eastAsia"/>
                <w:kern w:val="0"/>
              </w:rPr>
              <w:t>2.6</w:t>
            </w:r>
          </w:p>
        </w:tc>
        <w:tc>
          <w:tcPr>
            <w:tcW w:w="2126" w:type="dxa"/>
            <w:tcBorders>
              <w:top w:val="single" w:sz="4" w:space="0" w:color="auto"/>
              <w:left w:val="nil"/>
              <w:bottom w:val="single" w:sz="4" w:space="0" w:color="auto"/>
              <w:right w:val="single" w:sz="4" w:space="0" w:color="auto"/>
            </w:tcBorders>
            <w:vAlign w:val="center"/>
          </w:tcPr>
          <w:p w:rsidR="007931B0" w:rsidRDefault="007931B0" w:rsidP="007931B0">
            <w:pPr>
              <w:adjustRightInd w:val="0"/>
              <w:snapToGrid w:val="0"/>
              <w:spacing w:line="360" w:lineRule="atLeast"/>
              <w:jc w:val="center"/>
              <w:rPr>
                <w:rFonts w:ascii="宋体" w:hAnsi="宋体" w:cs="Arial" w:hint="eastAsia"/>
                <w:b/>
                <w:bCs/>
                <w:szCs w:val="21"/>
              </w:rPr>
            </w:pPr>
            <w:r>
              <w:rPr>
                <w:rFonts w:ascii="宋体" w:hAnsi="宋体" w:cs="Arial" w:hint="eastAsia"/>
                <w:b/>
                <w:bCs/>
                <w:szCs w:val="21"/>
              </w:rPr>
              <w:t>参数6</w:t>
            </w:r>
          </w:p>
        </w:tc>
        <w:tc>
          <w:tcPr>
            <w:tcW w:w="5154" w:type="dxa"/>
            <w:tcBorders>
              <w:top w:val="single" w:sz="4" w:space="0" w:color="auto"/>
              <w:left w:val="nil"/>
              <w:bottom w:val="single" w:sz="4" w:space="0" w:color="auto"/>
              <w:right w:val="nil"/>
            </w:tcBorders>
            <w:vAlign w:val="center"/>
          </w:tcPr>
          <w:p w:rsidR="007931B0" w:rsidRDefault="007931B0" w:rsidP="007931B0">
            <w:pPr>
              <w:widowControl/>
              <w:adjustRightInd w:val="0"/>
              <w:snapToGrid w:val="0"/>
              <w:spacing w:line="360" w:lineRule="atLeast"/>
              <w:jc w:val="left"/>
              <w:rPr>
                <w:rFonts w:ascii="宋体" w:hAnsi="宋体" w:cs="宋体" w:hint="eastAsia"/>
                <w:kern w:val="0"/>
                <w:szCs w:val="21"/>
              </w:rPr>
            </w:pPr>
            <w:r>
              <w:rPr>
                <w:rFonts w:ascii="宋体" w:hAnsi="宋体" w:cs="宋体" w:hint="eastAsia"/>
                <w:kern w:val="0"/>
                <w:szCs w:val="21"/>
              </w:rPr>
              <w:t>物镜 5X (NA≥0.12)、10X (NA≥0.32)、20X (NA≥0.4) 40X(NA≥0.6带玻片校正，63X（NA≥1.3）</w:t>
            </w:r>
          </w:p>
          <w:p w:rsidR="007931B0" w:rsidRDefault="007931B0" w:rsidP="007931B0">
            <w:pPr>
              <w:widowControl/>
              <w:adjustRightInd w:val="0"/>
              <w:snapToGrid w:val="0"/>
              <w:spacing w:line="360" w:lineRule="atLeast"/>
              <w:jc w:val="left"/>
              <w:rPr>
                <w:rFonts w:hint="eastAsia"/>
              </w:rPr>
            </w:pPr>
            <w:r>
              <w:rPr>
                <w:rFonts w:ascii="宋体" w:hAnsi="宋体" w:cs="宋体" w:hint="eastAsia"/>
                <w:kern w:val="0"/>
                <w:szCs w:val="21"/>
              </w:rPr>
              <w:t>配置全电动20倍，40倍，63倍DIC。DIC物镜棱镜与聚光镜棱镜需一一对应，自动DIC观察方式，独立的全电动（非手动）微分干涉棱镜转盘，做荧光图像时， 棱镜自动转出光路， 保证荧光100%透过，无须人工干预。</w:t>
            </w:r>
          </w:p>
        </w:tc>
        <w:tc>
          <w:tcPr>
            <w:tcW w:w="1098" w:type="dxa"/>
            <w:tcBorders>
              <w:top w:val="single" w:sz="4" w:space="0" w:color="auto"/>
              <w:left w:val="single" w:sz="4" w:space="0" w:color="auto"/>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b/>
                <w:bCs/>
                <w:kern w:val="0"/>
              </w:rPr>
            </w:pPr>
          </w:p>
        </w:tc>
      </w:tr>
      <w:tr w:rsidR="007931B0" w:rsidTr="007931B0">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hint="eastAsia"/>
                <w:kern w:val="0"/>
              </w:rPr>
            </w:pPr>
            <w:r>
              <w:rPr>
                <w:rFonts w:ascii="宋体" w:hAnsi="宋体" w:cs="宋体" w:hint="eastAsia"/>
                <w:kern w:val="0"/>
              </w:rPr>
              <w:t>2.7</w:t>
            </w:r>
          </w:p>
        </w:tc>
        <w:tc>
          <w:tcPr>
            <w:tcW w:w="2126" w:type="dxa"/>
            <w:tcBorders>
              <w:top w:val="single" w:sz="4" w:space="0" w:color="auto"/>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Arial" w:hint="eastAsia"/>
                <w:b/>
                <w:bCs/>
                <w:szCs w:val="21"/>
              </w:rPr>
            </w:pPr>
            <w:r>
              <w:rPr>
                <w:rFonts w:ascii="宋体" w:hAnsi="宋体" w:cs="Arial" w:hint="eastAsia"/>
                <w:b/>
                <w:bCs/>
                <w:szCs w:val="21"/>
              </w:rPr>
              <w:t>参数7</w:t>
            </w:r>
          </w:p>
        </w:tc>
        <w:tc>
          <w:tcPr>
            <w:tcW w:w="5154" w:type="dxa"/>
            <w:tcBorders>
              <w:top w:val="single" w:sz="4" w:space="0" w:color="auto"/>
              <w:left w:val="nil"/>
              <w:bottom w:val="single" w:sz="4" w:space="0" w:color="auto"/>
              <w:right w:val="nil"/>
            </w:tcBorders>
            <w:vAlign w:val="center"/>
          </w:tcPr>
          <w:p w:rsidR="007931B0" w:rsidRDefault="007931B0" w:rsidP="007931B0">
            <w:pPr>
              <w:widowControl/>
              <w:adjustRightInd w:val="0"/>
              <w:snapToGrid w:val="0"/>
              <w:spacing w:line="360" w:lineRule="atLeast"/>
              <w:jc w:val="left"/>
              <w:rPr>
                <w:rFonts w:ascii="GE Inspira" w:hAnsi="GE Inspira" w:hint="eastAsia"/>
                <w:bCs/>
              </w:rPr>
            </w:pPr>
            <w:r>
              <w:rPr>
                <w:rFonts w:hint="eastAsia"/>
                <w:kern w:val="0"/>
                <w:sz w:val="22"/>
              </w:rPr>
              <w:t>高分辨模块全面优化系统电动外设控制时序，高分辨出图快速，拍摄后直接得到高分辨率图像，一次性出图，无需另外点击软件后处理。出图速度跟显微镜同时进行，既拍既有。包含活细胞高分辨成像、极弱荧光动态成像、组织胚胎成像等多种高分辨模式。适用于</w:t>
            </w:r>
            <w:r>
              <w:rPr>
                <w:kern w:val="0"/>
                <w:sz w:val="22"/>
              </w:rPr>
              <w:t>2</w:t>
            </w:r>
            <w:r>
              <w:rPr>
                <w:rFonts w:hint="eastAsia"/>
                <w:kern w:val="0"/>
                <w:sz w:val="22"/>
              </w:rPr>
              <w:t>维、</w:t>
            </w:r>
            <w:r>
              <w:rPr>
                <w:kern w:val="0"/>
                <w:sz w:val="22"/>
              </w:rPr>
              <w:t>3</w:t>
            </w:r>
            <w:r>
              <w:rPr>
                <w:rFonts w:hint="eastAsia"/>
                <w:kern w:val="0"/>
                <w:sz w:val="22"/>
              </w:rPr>
              <w:t>维、</w:t>
            </w:r>
            <w:r>
              <w:rPr>
                <w:rFonts w:hint="eastAsia"/>
                <w:kern w:val="0"/>
                <w:sz w:val="22"/>
              </w:rPr>
              <w:t>4</w:t>
            </w:r>
            <w:r>
              <w:rPr>
                <w:rFonts w:hint="eastAsia"/>
                <w:kern w:val="0"/>
                <w:sz w:val="22"/>
              </w:rPr>
              <w:t>维以及更多维成像。</w:t>
            </w:r>
          </w:p>
        </w:tc>
        <w:tc>
          <w:tcPr>
            <w:tcW w:w="1098" w:type="dxa"/>
            <w:tcBorders>
              <w:top w:val="single" w:sz="4" w:space="0" w:color="auto"/>
              <w:left w:val="single" w:sz="4"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p>
        </w:tc>
      </w:tr>
      <w:tr w:rsidR="007931B0" w:rsidTr="007931B0">
        <w:trPr>
          <w:trHeight w:val="567"/>
          <w:jc w:val="center"/>
        </w:trPr>
        <w:tc>
          <w:tcPr>
            <w:tcW w:w="851" w:type="dxa"/>
            <w:tcBorders>
              <w:top w:val="single" w:sz="4" w:space="0" w:color="auto"/>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hint="eastAsia"/>
                <w:kern w:val="0"/>
              </w:rPr>
            </w:pPr>
            <w:r>
              <w:rPr>
                <w:rFonts w:ascii="宋体" w:hAnsi="宋体" w:cs="宋体" w:hint="eastAsia"/>
                <w:kern w:val="0"/>
              </w:rPr>
              <w:t>2.8</w:t>
            </w:r>
          </w:p>
        </w:tc>
        <w:tc>
          <w:tcPr>
            <w:tcW w:w="2126" w:type="dxa"/>
            <w:tcBorders>
              <w:top w:val="single" w:sz="4" w:space="0" w:color="auto"/>
              <w:left w:val="nil"/>
              <w:bottom w:val="single" w:sz="4" w:space="0" w:color="auto"/>
              <w:right w:val="single" w:sz="4" w:space="0" w:color="auto"/>
            </w:tcBorders>
            <w:vAlign w:val="center"/>
          </w:tcPr>
          <w:p w:rsidR="007931B0" w:rsidRDefault="007931B0" w:rsidP="007931B0">
            <w:pPr>
              <w:adjustRightInd w:val="0"/>
              <w:snapToGrid w:val="0"/>
              <w:spacing w:line="360" w:lineRule="atLeast"/>
              <w:jc w:val="center"/>
              <w:rPr>
                <w:rFonts w:hint="eastAsia"/>
              </w:rPr>
            </w:pPr>
            <w:r>
              <w:rPr>
                <w:rFonts w:ascii="宋体" w:hAnsi="宋体" w:cs="Arial" w:hint="eastAsia"/>
                <w:b/>
                <w:bCs/>
                <w:szCs w:val="21"/>
              </w:rPr>
              <w:t>参数8</w:t>
            </w:r>
          </w:p>
        </w:tc>
        <w:tc>
          <w:tcPr>
            <w:tcW w:w="5154" w:type="dxa"/>
            <w:tcBorders>
              <w:top w:val="single" w:sz="4" w:space="0" w:color="auto"/>
              <w:left w:val="nil"/>
              <w:bottom w:val="single" w:sz="4" w:space="0" w:color="auto"/>
              <w:right w:val="nil"/>
            </w:tcBorders>
            <w:vAlign w:val="center"/>
          </w:tcPr>
          <w:p w:rsidR="007931B0" w:rsidRDefault="007931B0" w:rsidP="007931B0">
            <w:pPr>
              <w:widowControl/>
              <w:adjustRightInd w:val="0"/>
              <w:snapToGrid w:val="0"/>
              <w:spacing w:line="360" w:lineRule="atLeast"/>
              <w:rPr>
                <w:rFonts w:ascii="宋体" w:hAnsi="宋体" w:cs="宋体"/>
                <w:kern w:val="0"/>
              </w:rPr>
            </w:pPr>
            <w:r>
              <w:rPr>
                <w:rFonts w:hint="eastAsia"/>
                <w:kern w:val="0"/>
                <w:sz w:val="22"/>
              </w:rPr>
              <w:t>包含活细胞高分辨成像、极弱荧光动态成像、组织胚胎成像等多种高分辨模式。适用于</w:t>
            </w:r>
            <w:r>
              <w:rPr>
                <w:kern w:val="0"/>
                <w:sz w:val="22"/>
              </w:rPr>
              <w:t>2</w:t>
            </w:r>
            <w:r>
              <w:rPr>
                <w:rFonts w:hint="eastAsia"/>
                <w:kern w:val="0"/>
                <w:sz w:val="22"/>
              </w:rPr>
              <w:t>维、</w:t>
            </w:r>
            <w:r>
              <w:rPr>
                <w:kern w:val="0"/>
                <w:sz w:val="22"/>
              </w:rPr>
              <w:t>3</w:t>
            </w:r>
            <w:r>
              <w:rPr>
                <w:rFonts w:hint="eastAsia"/>
                <w:kern w:val="0"/>
                <w:sz w:val="22"/>
              </w:rPr>
              <w:t>维、</w:t>
            </w:r>
            <w:r>
              <w:rPr>
                <w:rFonts w:hint="eastAsia"/>
                <w:kern w:val="0"/>
                <w:sz w:val="22"/>
              </w:rPr>
              <w:t>4</w:t>
            </w:r>
            <w:r>
              <w:rPr>
                <w:rFonts w:hint="eastAsia"/>
                <w:kern w:val="0"/>
                <w:sz w:val="22"/>
              </w:rPr>
              <w:t>维以及更多维成像。</w:t>
            </w:r>
          </w:p>
        </w:tc>
        <w:tc>
          <w:tcPr>
            <w:tcW w:w="1098" w:type="dxa"/>
            <w:tcBorders>
              <w:top w:val="single" w:sz="4" w:space="0" w:color="auto"/>
              <w:left w:val="single" w:sz="4" w:space="0" w:color="auto"/>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p>
        </w:tc>
      </w:tr>
      <w:tr w:rsidR="007931B0" w:rsidTr="007931B0">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hint="eastAsia"/>
                <w:kern w:val="0"/>
              </w:rPr>
            </w:pPr>
            <w:r>
              <w:rPr>
                <w:rFonts w:ascii="宋体" w:hAnsi="宋体" w:cs="宋体" w:hint="eastAsia"/>
                <w:kern w:val="0"/>
              </w:rPr>
              <w:t>2.9</w:t>
            </w:r>
          </w:p>
        </w:tc>
        <w:tc>
          <w:tcPr>
            <w:tcW w:w="2126" w:type="dxa"/>
            <w:tcBorders>
              <w:top w:val="single" w:sz="4" w:space="0" w:color="auto"/>
              <w:left w:val="single" w:sz="4" w:space="0" w:color="auto"/>
              <w:bottom w:val="single" w:sz="4" w:space="0" w:color="auto"/>
              <w:right w:val="single" w:sz="4" w:space="0" w:color="auto"/>
            </w:tcBorders>
            <w:vAlign w:val="center"/>
          </w:tcPr>
          <w:p w:rsidR="007931B0" w:rsidRDefault="007931B0" w:rsidP="007931B0">
            <w:pPr>
              <w:adjustRightInd w:val="0"/>
              <w:snapToGrid w:val="0"/>
              <w:spacing w:line="360" w:lineRule="atLeast"/>
              <w:jc w:val="center"/>
              <w:rPr>
                <w:rFonts w:hint="eastAsia"/>
              </w:rPr>
            </w:pPr>
            <w:r>
              <w:rPr>
                <w:rFonts w:ascii="宋体" w:hAnsi="宋体" w:cs="Arial" w:hint="eastAsia"/>
                <w:b/>
                <w:bCs/>
                <w:szCs w:val="21"/>
              </w:rPr>
              <w:t>参数9</w:t>
            </w:r>
          </w:p>
        </w:tc>
        <w:tc>
          <w:tcPr>
            <w:tcW w:w="5154" w:type="dxa"/>
            <w:tcBorders>
              <w:top w:val="single" w:sz="4" w:space="0" w:color="auto"/>
              <w:left w:val="single" w:sz="4"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rPr>
                <w:rFonts w:ascii="宋体" w:hAnsi="宋体" w:hint="eastAsia"/>
                <w:kern w:val="0"/>
                <w:szCs w:val="21"/>
              </w:rPr>
            </w:pPr>
            <w:r>
              <w:rPr>
                <w:rFonts w:ascii="宋体" w:hAnsi="宋体" w:cs="宋体" w:hint="eastAsia"/>
                <w:kern w:val="0"/>
                <w:szCs w:val="21"/>
              </w:rPr>
              <w:t>六位电动物镜转换器，电动调焦，光强随物镜变换自动调整并记忆（非软件设定）。机身自带双重光路，可引入两条乃至更多激发光源；具有电动控制摄像侧出口。最多可配4个摄像出口。</w:t>
            </w:r>
          </w:p>
        </w:tc>
        <w:tc>
          <w:tcPr>
            <w:tcW w:w="1098" w:type="dxa"/>
            <w:tcBorders>
              <w:top w:val="single" w:sz="4" w:space="0" w:color="auto"/>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p>
        </w:tc>
      </w:tr>
      <w:tr w:rsidR="007931B0" w:rsidTr="007931B0">
        <w:trPr>
          <w:trHeight w:val="567"/>
          <w:jc w:val="center"/>
        </w:trPr>
        <w:tc>
          <w:tcPr>
            <w:tcW w:w="851" w:type="dxa"/>
            <w:tcBorders>
              <w:top w:val="nil"/>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hint="eastAsia"/>
                <w:kern w:val="0"/>
              </w:rPr>
            </w:pPr>
            <w:r>
              <w:rPr>
                <w:rFonts w:ascii="宋体" w:hAnsi="宋体" w:cs="宋体" w:hint="eastAsia"/>
                <w:kern w:val="0"/>
              </w:rPr>
              <w:lastRenderedPageBreak/>
              <w:t>2.10</w:t>
            </w:r>
          </w:p>
        </w:tc>
        <w:tc>
          <w:tcPr>
            <w:tcW w:w="2126" w:type="dxa"/>
            <w:tcBorders>
              <w:top w:val="nil"/>
              <w:left w:val="nil"/>
              <w:bottom w:val="single" w:sz="4" w:space="0" w:color="auto"/>
              <w:right w:val="single" w:sz="4" w:space="0" w:color="auto"/>
            </w:tcBorders>
            <w:vAlign w:val="center"/>
          </w:tcPr>
          <w:p w:rsidR="007931B0" w:rsidRDefault="007931B0" w:rsidP="007931B0">
            <w:pPr>
              <w:adjustRightInd w:val="0"/>
              <w:snapToGrid w:val="0"/>
              <w:spacing w:line="360" w:lineRule="atLeast"/>
              <w:jc w:val="center"/>
              <w:rPr>
                <w:rFonts w:hint="eastAsia"/>
              </w:rPr>
            </w:pPr>
            <w:r>
              <w:rPr>
                <w:rFonts w:ascii="宋体" w:hAnsi="宋体" w:cs="Arial" w:hint="eastAsia"/>
                <w:b/>
                <w:bCs/>
                <w:szCs w:val="21"/>
              </w:rPr>
              <w:t>参数10</w:t>
            </w:r>
          </w:p>
        </w:tc>
        <w:tc>
          <w:tcPr>
            <w:tcW w:w="5154"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rPr>
                <w:rFonts w:ascii="GE Inspira" w:hAnsi="GE Inspira" w:hint="eastAsia"/>
                <w:bCs/>
              </w:rPr>
            </w:pPr>
            <w:r>
              <w:rPr>
                <w:rFonts w:ascii="宋体" w:hAnsi="宋体" w:cs="宋体" w:hint="eastAsia"/>
                <w:kern w:val="0"/>
                <w:szCs w:val="21"/>
              </w:rPr>
              <w:t>透射光照明：超长寿命LED冷光源，纯白背景，无须换灯泡，使用寿命≥50000小时。</w:t>
            </w:r>
          </w:p>
        </w:tc>
        <w:tc>
          <w:tcPr>
            <w:tcW w:w="1098" w:type="dxa"/>
            <w:tcBorders>
              <w:top w:val="nil"/>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p>
        </w:tc>
      </w:tr>
      <w:tr w:rsidR="007931B0" w:rsidTr="007931B0">
        <w:trPr>
          <w:trHeight w:val="567"/>
          <w:jc w:val="center"/>
        </w:trPr>
        <w:tc>
          <w:tcPr>
            <w:tcW w:w="851" w:type="dxa"/>
            <w:tcBorders>
              <w:top w:val="nil"/>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hint="eastAsia"/>
                <w:kern w:val="0"/>
              </w:rPr>
            </w:pPr>
            <w:r>
              <w:rPr>
                <w:rFonts w:ascii="宋体" w:hAnsi="宋体" w:cs="宋体" w:hint="eastAsia"/>
                <w:kern w:val="0"/>
              </w:rPr>
              <w:t>2.11</w:t>
            </w:r>
          </w:p>
        </w:tc>
        <w:tc>
          <w:tcPr>
            <w:tcW w:w="2126" w:type="dxa"/>
            <w:tcBorders>
              <w:top w:val="nil"/>
              <w:left w:val="nil"/>
              <w:bottom w:val="single" w:sz="4" w:space="0" w:color="auto"/>
              <w:right w:val="single" w:sz="4" w:space="0" w:color="auto"/>
            </w:tcBorders>
            <w:vAlign w:val="center"/>
          </w:tcPr>
          <w:p w:rsidR="007931B0" w:rsidRDefault="007931B0" w:rsidP="007931B0">
            <w:pPr>
              <w:adjustRightInd w:val="0"/>
              <w:snapToGrid w:val="0"/>
              <w:spacing w:line="360" w:lineRule="atLeast"/>
              <w:jc w:val="center"/>
              <w:rPr>
                <w:rFonts w:ascii="宋体" w:hAnsi="宋体" w:cs="Arial" w:hint="eastAsia"/>
                <w:b/>
                <w:bCs/>
                <w:szCs w:val="21"/>
              </w:rPr>
            </w:pPr>
            <w:r>
              <w:rPr>
                <w:rFonts w:ascii="宋体" w:hAnsi="宋体" w:cs="Arial" w:hint="eastAsia"/>
                <w:b/>
                <w:bCs/>
                <w:szCs w:val="21"/>
              </w:rPr>
              <w:t>参数11</w:t>
            </w:r>
          </w:p>
        </w:tc>
        <w:tc>
          <w:tcPr>
            <w:tcW w:w="5154"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rPr>
                <w:rFonts w:hint="eastAsia"/>
              </w:rPr>
            </w:pPr>
            <w:r>
              <w:rPr>
                <w:rFonts w:ascii="宋体" w:hAnsi="宋体" w:cs="宋体" w:hint="eastAsia"/>
                <w:kern w:val="0"/>
                <w:szCs w:val="21"/>
              </w:rPr>
              <w:t>长寿命荧光光源，灯泡使用寿命≥2000小时。</w:t>
            </w:r>
          </w:p>
        </w:tc>
        <w:tc>
          <w:tcPr>
            <w:tcW w:w="1098" w:type="dxa"/>
            <w:tcBorders>
              <w:top w:val="nil"/>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hint="eastAsia"/>
                <w:kern w:val="0"/>
              </w:rPr>
            </w:pPr>
          </w:p>
        </w:tc>
      </w:tr>
      <w:tr w:rsidR="007931B0" w:rsidTr="007931B0">
        <w:trPr>
          <w:trHeight w:val="567"/>
          <w:jc w:val="center"/>
        </w:trPr>
        <w:tc>
          <w:tcPr>
            <w:tcW w:w="851" w:type="dxa"/>
            <w:tcBorders>
              <w:top w:val="nil"/>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hint="eastAsia"/>
                <w:kern w:val="0"/>
              </w:rPr>
            </w:pPr>
            <w:r>
              <w:rPr>
                <w:rFonts w:ascii="宋体" w:hAnsi="宋体" w:cs="宋体" w:hint="eastAsia"/>
                <w:kern w:val="0"/>
              </w:rPr>
              <w:t>2.12</w:t>
            </w:r>
          </w:p>
        </w:tc>
        <w:tc>
          <w:tcPr>
            <w:tcW w:w="2126" w:type="dxa"/>
            <w:tcBorders>
              <w:top w:val="nil"/>
              <w:left w:val="nil"/>
              <w:bottom w:val="single" w:sz="4" w:space="0" w:color="auto"/>
              <w:right w:val="single" w:sz="4" w:space="0" w:color="auto"/>
            </w:tcBorders>
            <w:vAlign w:val="center"/>
          </w:tcPr>
          <w:p w:rsidR="007931B0" w:rsidRDefault="007931B0" w:rsidP="007931B0">
            <w:pPr>
              <w:adjustRightInd w:val="0"/>
              <w:snapToGrid w:val="0"/>
              <w:spacing w:line="360" w:lineRule="atLeast"/>
              <w:jc w:val="center"/>
              <w:rPr>
                <w:rFonts w:ascii="宋体" w:hAnsi="宋体" w:cs="Arial" w:hint="eastAsia"/>
                <w:b/>
                <w:bCs/>
                <w:szCs w:val="21"/>
              </w:rPr>
            </w:pPr>
            <w:r>
              <w:rPr>
                <w:rFonts w:ascii="宋体" w:hAnsi="宋体" w:cs="Arial" w:hint="eastAsia"/>
                <w:b/>
                <w:bCs/>
                <w:szCs w:val="21"/>
              </w:rPr>
              <w:t>参数12</w:t>
            </w:r>
          </w:p>
        </w:tc>
        <w:tc>
          <w:tcPr>
            <w:tcW w:w="5154"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rPr>
                <w:rFonts w:hint="eastAsia"/>
              </w:rPr>
            </w:pPr>
            <w:r>
              <w:rPr>
                <w:rFonts w:ascii="宋体" w:hAnsi="宋体"/>
                <w:szCs w:val="21"/>
              </w:rPr>
              <w:t>电动荧光激发块</w:t>
            </w:r>
            <w:r>
              <w:rPr>
                <w:rFonts w:ascii="宋体" w:hAnsi="宋体" w:hint="eastAsia"/>
                <w:szCs w:val="21"/>
              </w:rPr>
              <w:t>6位</w:t>
            </w:r>
            <w:r>
              <w:rPr>
                <w:rFonts w:ascii="宋体" w:hAnsi="宋体"/>
                <w:szCs w:val="21"/>
              </w:rPr>
              <w:t>转盘，新型紫外、蓝色、绿色三个荧光</w:t>
            </w:r>
            <w:r>
              <w:rPr>
                <w:rFonts w:ascii="宋体" w:hAnsi="宋体" w:hint="eastAsia"/>
                <w:szCs w:val="21"/>
              </w:rPr>
              <w:t>窄带</w:t>
            </w:r>
            <w:r>
              <w:rPr>
                <w:rFonts w:ascii="宋体" w:hAnsi="宋体"/>
                <w:szCs w:val="21"/>
              </w:rPr>
              <w:t>激发块，新型镀膜技术实现超高荧光通量设计，低反射率，保证最佳荧光信噪比</w:t>
            </w:r>
            <w:r>
              <w:rPr>
                <w:rFonts w:ascii="宋体" w:hAnsi="宋体" w:hint="eastAsia"/>
                <w:szCs w:val="21"/>
              </w:rPr>
              <w:t>，</w:t>
            </w:r>
          </w:p>
        </w:tc>
        <w:tc>
          <w:tcPr>
            <w:tcW w:w="1098" w:type="dxa"/>
            <w:tcBorders>
              <w:top w:val="nil"/>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hint="eastAsia"/>
                <w:kern w:val="0"/>
              </w:rPr>
            </w:pPr>
          </w:p>
        </w:tc>
      </w:tr>
      <w:tr w:rsidR="007931B0" w:rsidTr="007931B0">
        <w:trPr>
          <w:trHeight w:val="567"/>
          <w:jc w:val="center"/>
        </w:trPr>
        <w:tc>
          <w:tcPr>
            <w:tcW w:w="851" w:type="dxa"/>
            <w:tcBorders>
              <w:top w:val="nil"/>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hint="eastAsia"/>
                <w:kern w:val="0"/>
              </w:rPr>
            </w:pPr>
            <w:r>
              <w:rPr>
                <w:rFonts w:ascii="宋体" w:hAnsi="宋体" w:cs="宋体" w:hint="eastAsia"/>
                <w:kern w:val="0"/>
              </w:rPr>
              <w:t>2.13</w:t>
            </w:r>
          </w:p>
        </w:tc>
        <w:tc>
          <w:tcPr>
            <w:tcW w:w="2126" w:type="dxa"/>
            <w:tcBorders>
              <w:top w:val="nil"/>
              <w:left w:val="nil"/>
              <w:bottom w:val="single" w:sz="4" w:space="0" w:color="auto"/>
              <w:right w:val="single" w:sz="4" w:space="0" w:color="auto"/>
            </w:tcBorders>
            <w:vAlign w:val="center"/>
          </w:tcPr>
          <w:p w:rsidR="007931B0" w:rsidRDefault="007931B0" w:rsidP="007931B0">
            <w:pPr>
              <w:adjustRightInd w:val="0"/>
              <w:snapToGrid w:val="0"/>
              <w:spacing w:line="360" w:lineRule="atLeast"/>
              <w:jc w:val="center"/>
              <w:rPr>
                <w:rFonts w:ascii="宋体" w:hAnsi="宋体" w:cs="Arial" w:hint="eastAsia"/>
                <w:b/>
                <w:bCs/>
                <w:szCs w:val="21"/>
              </w:rPr>
            </w:pPr>
            <w:r>
              <w:rPr>
                <w:rFonts w:ascii="宋体" w:hAnsi="宋体" w:cs="Arial" w:hint="eastAsia"/>
                <w:b/>
                <w:bCs/>
                <w:szCs w:val="21"/>
              </w:rPr>
              <w:t>参数13</w:t>
            </w:r>
          </w:p>
        </w:tc>
        <w:tc>
          <w:tcPr>
            <w:tcW w:w="5154"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left"/>
              <w:rPr>
                <w:rFonts w:ascii="宋体" w:hAnsi="宋体" w:cs="宋体" w:hint="eastAsia"/>
                <w:kern w:val="0"/>
              </w:rPr>
            </w:pPr>
            <w:r>
              <w:rPr>
                <w:rFonts w:ascii="宋体" w:hAnsi="宋体" w:cs="宋体" w:hint="eastAsia"/>
                <w:kern w:val="0"/>
              </w:rPr>
              <w:t>培养箱：温度控制单元：</w:t>
            </w:r>
            <w:r>
              <w:rPr>
                <w:rFonts w:hint="eastAsia"/>
                <w:bCs/>
              </w:rPr>
              <w:t>室温～</w:t>
            </w:r>
            <w:r>
              <w:rPr>
                <w:rFonts w:hint="eastAsia"/>
                <w:bCs/>
              </w:rPr>
              <w:t>45</w:t>
            </w:r>
            <w:r>
              <w:rPr>
                <w:bCs/>
              </w:rPr>
              <w:t>°C</w:t>
            </w:r>
            <w:r>
              <w:rPr>
                <w:rFonts w:ascii="宋体" w:hAnsi="宋体" w:cs="宋体" w:hint="eastAsia"/>
                <w:kern w:val="0"/>
              </w:rPr>
              <w:t>（控制精度：0.1℃；CO2 控制单元 （控制精度：0.1%）</w:t>
            </w:r>
          </w:p>
          <w:p w:rsidR="007931B0" w:rsidRDefault="007931B0" w:rsidP="007931B0">
            <w:pPr>
              <w:widowControl/>
              <w:adjustRightInd w:val="0"/>
              <w:snapToGrid w:val="0"/>
              <w:spacing w:line="360" w:lineRule="atLeast"/>
              <w:jc w:val="left"/>
              <w:rPr>
                <w:rFonts w:hint="eastAsia"/>
              </w:rPr>
            </w:pPr>
            <w:r>
              <w:rPr>
                <w:rFonts w:ascii="宋体" w:hAnsi="宋体" w:cs="宋体" w:hint="eastAsia"/>
                <w:kern w:val="0"/>
              </w:rPr>
              <w:t>培养箱，加湿装置加热器；防蒸发附件，软件可控制培养系统各项参数，并可程序化控制温度/二氧化碳浓度随时间变化，适用容器：6孔板，LabTek Chamber，35mm培养等</w:t>
            </w:r>
          </w:p>
        </w:tc>
        <w:tc>
          <w:tcPr>
            <w:tcW w:w="1098" w:type="dxa"/>
            <w:tcBorders>
              <w:top w:val="nil"/>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hint="eastAsia"/>
                <w:kern w:val="0"/>
              </w:rPr>
            </w:pPr>
          </w:p>
        </w:tc>
      </w:tr>
      <w:tr w:rsidR="007931B0" w:rsidTr="007931B0">
        <w:trPr>
          <w:trHeight w:val="567"/>
          <w:jc w:val="center"/>
        </w:trPr>
        <w:tc>
          <w:tcPr>
            <w:tcW w:w="851" w:type="dxa"/>
            <w:tcBorders>
              <w:top w:val="nil"/>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hint="eastAsia"/>
                <w:kern w:val="0"/>
              </w:rPr>
            </w:pPr>
            <w:r>
              <w:rPr>
                <w:rFonts w:ascii="宋体" w:hAnsi="宋体" w:cs="宋体" w:hint="eastAsia"/>
                <w:kern w:val="0"/>
              </w:rPr>
              <w:t>2.14</w:t>
            </w:r>
          </w:p>
        </w:tc>
        <w:tc>
          <w:tcPr>
            <w:tcW w:w="2126" w:type="dxa"/>
            <w:tcBorders>
              <w:top w:val="nil"/>
              <w:left w:val="nil"/>
              <w:bottom w:val="single" w:sz="4" w:space="0" w:color="auto"/>
              <w:right w:val="single" w:sz="4" w:space="0" w:color="auto"/>
            </w:tcBorders>
            <w:vAlign w:val="center"/>
          </w:tcPr>
          <w:p w:rsidR="007931B0" w:rsidRDefault="007931B0" w:rsidP="007931B0">
            <w:pPr>
              <w:adjustRightInd w:val="0"/>
              <w:snapToGrid w:val="0"/>
              <w:spacing w:line="360" w:lineRule="atLeast"/>
              <w:jc w:val="center"/>
              <w:rPr>
                <w:rFonts w:ascii="宋体" w:hAnsi="宋体" w:cs="宋体" w:hint="eastAsia"/>
                <w:b/>
                <w:bCs/>
                <w:kern w:val="0"/>
                <w:szCs w:val="21"/>
              </w:rPr>
            </w:pPr>
            <w:r>
              <w:rPr>
                <w:rFonts w:ascii="宋体" w:hAnsi="宋体" w:cs="Arial" w:hint="eastAsia"/>
                <w:b/>
                <w:bCs/>
                <w:color w:val="000000"/>
                <w:szCs w:val="21"/>
              </w:rPr>
              <w:t>参数14</w:t>
            </w:r>
          </w:p>
        </w:tc>
        <w:tc>
          <w:tcPr>
            <w:tcW w:w="5154"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left"/>
              <w:rPr>
                <w:rFonts w:ascii="宋体" w:hAnsi="宋体" w:cs="宋体" w:hint="eastAsia"/>
                <w:color w:val="000000"/>
                <w:kern w:val="0"/>
              </w:rPr>
            </w:pPr>
            <w:r>
              <w:rPr>
                <w:rFonts w:ascii="宋体" w:hAnsi="宋体" w:cs="宋体" w:hint="eastAsia"/>
                <w:color w:val="000000"/>
                <w:kern w:val="0"/>
              </w:rPr>
              <w:t>自动实验条件保存和恢复：能直接保存当前软件参数设置，也能通过之前拍摄的实验文件进行参数一键还原，保证实验的可重复性。</w:t>
            </w:r>
          </w:p>
        </w:tc>
        <w:tc>
          <w:tcPr>
            <w:tcW w:w="1098" w:type="dxa"/>
            <w:tcBorders>
              <w:top w:val="nil"/>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hint="eastAsia"/>
                <w:kern w:val="0"/>
              </w:rPr>
            </w:pPr>
          </w:p>
        </w:tc>
      </w:tr>
      <w:tr w:rsidR="007931B0" w:rsidTr="007931B0">
        <w:trPr>
          <w:trHeight w:val="567"/>
          <w:jc w:val="center"/>
        </w:trPr>
        <w:tc>
          <w:tcPr>
            <w:tcW w:w="851" w:type="dxa"/>
            <w:tcBorders>
              <w:top w:val="nil"/>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hint="eastAsia"/>
                <w:kern w:val="0"/>
              </w:rPr>
            </w:pPr>
            <w:r>
              <w:rPr>
                <w:rFonts w:ascii="宋体" w:hAnsi="宋体" w:cs="宋体" w:hint="eastAsia"/>
                <w:kern w:val="0"/>
              </w:rPr>
              <w:t>2.15</w:t>
            </w:r>
          </w:p>
        </w:tc>
        <w:tc>
          <w:tcPr>
            <w:tcW w:w="2126" w:type="dxa"/>
            <w:tcBorders>
              <w:top w:val="nil"/>
              <w:left w:val="nil"/>
              <w:bottom w:val="single" w:sz="4" w:space="0" w:color="auto"/>
              <w:right w:val="single" w:sz="4" w:space="0" w:color="auto"/>
            </w:tcBorders>
            <w:vAlign w:val="center"/>
          </w:tcPr>
          <w:p w:rsidR="007931B0" w:rsidRDefault="007931B0" w:rsidP="007931B0">
            <w:pPr>
              <w:adjustRightInd w:val="0"/>
              <w:snapToGrid w:val="0"/>
              <w:spacing w:line="360" w:lineRule="atLeast"/>
              <w:jc w:val="center"/>
              <w:rPr>
                <w:rFonts w:ascii="宋体" w:hAnsi="宋体" w:cs="Arial" w:hint="eastAsia"/>
                <w:b/>
                <w:bCs/>
                <w:color w:val="000000"/>
                <w:szCs w:val="21"/>
              </w:rPr>
            </w:pPr>
            <w:r>
              <w:rPr>
                <w:rFonts w:ascii="宋体" w:hAnsi="宋体" w:cs="Arial" w:hint="eastAsia"/>
                <w:b/>
                <w:bCs/>
                <w:color w:val="000000"/>
                <w:szCs w:val="21"/>
              </w:rPr>
              <w:t>参数15</w:t>
            </w:r>
          </w:p>
        </w:tc>
        <w:tc>
          <w:tcPr>
            <w:tcW w:w="5154"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left"/>
              <w:rPr>
                <w:rFonts w:ascii="宋体" w:hAnsi="宋体" w:cs="宋体" w:hint="eastAsia"/>
                <w:color w:val="000000"/>
                <w:kern w:val="0"/>
              </w:rPr>
            </w:pPr>
            <w:r>
              <w:rPr>
                <w:rFonts w:ascii="宋体" w:hAnsi="宋体" w:cs="宋体" w:hint="eastAsia"/>
                <w:color w:val="000000"/>
                <w:kern w:val="0"/>
              </w:rPr>
              <w:t>可实时或采集后添加标尺、注释、ROI图形及标注、长度测量、归类计数等。字体、色随意改变。图像能进行JPG / TIFF/AVI/Quicktime输出。</w:t>
            </w:r>
          </w:p>
        </w:tc>
        <w:tc>
          <w:tcPr>
            <w:tcW w:w="1098" w:type="dxa"/>
            <w:tcBorders>
              <w:top w:val="nil"/>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hint="eastAsia"/>
                <w:kern w:val="0"/>
              </w:rPr>
            </w:pPr>
          </w:p>
        </w:tc>
      </w:tr>
      <w:tr w:rsidR="007931B0" w:rsidTr="007931B0">
        <w:trPr>
          <w:trHeight w:val="567"/>
          <w:jc w:val="center"/>
        </w:trPr>
        <w:tc>
          <w:tcPr>
            <w:tcW w:w="851" w:type="dxa"/>
            <w:tcBorders>
              <w:top w:val="nil"/>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hint="eastAsia"/>
                <w:kern w:val="0"/>
              </w:rPr>
            </w:pPr>
            <w:r>
              <w:rPr>
                <w:rFonts w:ascii="宋体" w:hAnsi="宋体" w:cs="宋体" w:hint="eastAsia"/>
                <w:kern w:val="0"/>
              </w:rPr>
              <w:t>2.16</w:t>
            </w:r>
          </w:p>
        </w:tc>
        <w:tc>
          <w:tcPr>
            <w:tcW w:w="2126" w:type="dxa"/>
            <w:tcBorders>
              <w:top w:val="nil"/>
              <w:left w:val="nil"/>
              <w:bottom w:val="single" w:sz="4" w:space="0" w:color="auto"/>
              <w:right w:val="single" w:sz="4" w:space="0" w:color="auto"/>
            </w:tcBorders>
            <w:vAlign w:val="center"/>
          </w:tcPr>
          <w:p w:rsidR="007931B0" w:rsidRDefault="007931B0" w:rsidP="007931B0">
            <w:pPr>
              <w:adjustRightInd w:val="0"/>
              <w:snapToGrid w:val="0"/>
              <w:spacing w:line="360" w:lineRule="atLeast"/>
              <w:jc w:val="center"/>
              <w:rPr>
                <w:rFonts w:ascii="宋体" w:hAnsi="宋体" w:cs="Arial" w:hint="eastAsia"/>
                <w:b/>
                <w:bCs/>
                <w:color w:val="000000"/>
                <w:szCs w:val="21"/>
              </w:rPr>
            </w:pPr>
            <w:r>
              <w:rPr>
                <w:rFonts w:ascii="宋体" w:hAnsi="宋体" w:cs="Arial" w:hint="eastAsia"/>
                <w:b/>
                <w:bCs/>
                <w:color w:val="000000"/>
                <w:szCs w:val="21"/>
              </w:rPr>
              <w:t>参数16</w:t>
            </w:r>
          </w:p>
        </w:tc>
        <w:tc>
          <w:tcPr>
            <w:tcW w:w="5154"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left"/>
              <w:rPr>
                <w:rFonts w:ascii="宋体" w:hAnsi="宋体" w:cs="宋体" w:hint="eastAsia"/>
                <w:color w:val="000000"/>
                <w:kern w:val="0"/>
              </w:rPr>
            </w:pPr>
            <w:r>
              <w:rPr>
                <w:rFonts w:ascii="宋体" w:hAnsi="宋体" w:cs="宋体" w:hint="eastAsia"/>
                <w:color w:val="000000"/>
                <w:kern w:val="0"/>
              </w:rPr>
              <w:t>图像画廊阵列：具有最佳焦平面寻找功能，以及XYλZT多维序列自定义编辑输出功能。能一键显示荧光叠加图、Z轴叠加图、三维共定位等。</w:t>
            </w:r>
          </w:p>
        </w:tc>
        <w:tc>
          <w:tcPr>
            <w:tcW w:w="1098" w:type="dxa"/>
            <w:tcBorders>
              <w:top w:val="nil"/>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hint="eastAsia"/>
                <w:kern w:val="0"/>
              </w:rPr>
            </w:pPr>
          </w:p>
        </w:tc>
      </w:tr>
      <w:tr w:rsidR="007931B0" w:rsidTr="007931B0">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hint="eastAsia"/>
                <w:kern w:val="0"/>
              </w:rPr>
            </w:pPr>
            <w:r>
              <w:rPr>
                <w:rFonts w:ascii="宋体" w:hAnsi="宋体" w:cs="宋体" w:hint="eastAsia"/>
                <w:kern w:val="0"/>
              </w:rPr>
              <w:t>2.17</w:t>
            </w:r>
          </w:p>
        </w:tc>
        <w:tc>
          <w:tcPr>
            <w:tcW w:w="2126" w:type="dxa"/>
            <w:tcBorders>
              <w:top w:val="single" w:sz="4" w:space="0" w:color="auto"/>
              <w:left w:val="nil"/>
              <w:bottom w:val="single" w:sz="4" w:space="0" w:color="auto"/>
              <w:right w:val="single" w:sz="4" w:space="0" w:color="auto"/>
            </w:tcBorders>
            <w:vAlign w:val="center"/>
          </w:tcPr>
          <w:p w:rsidR="007931B0" w:rsidRDefault="007931B0" w:rsidP="007931B0">
            <w:pPr>
              <w:adjustRightInd w:val="0"/>
              <w:snapToGrid w:val="0"/>
              <w:spacing w:line="360" w:lineRule="atLeast"/>
              <w:jc w:val="center"/>
              <w:rPr>
                <w:rFonts w:ascii="宋体" w:hAnsi="宋体" w:cs="Arial" w:hint="eastAsia"/>
                <w:b/>
                <w:bCs/>
                <w:color w:val="000000"/>
                <w:szCs w:val="21"/>
              </w:rPr>
            </w:pPr>
            <w:r>
              <w:rPr>
                <w:rFonts w:ascii="宋体" w:hAnsi="宋体" w:cs="Arial" w:hint="eastAsia"/>
                <w:b/>
                <w:bCs/>
                <w:color w:val="000000"/>
                <w:szCs w:val="21"/>
              </w:rPr>
              <w:t>参数17</w:t>
            </w:r>
          </w:p>
        </w:tc>
        <w:tc>
          <w:tcPr>
            <w:tcW w:w="5154" w:type="dxa"/>
            <w:tcBorders>
              <w:top w:val="single" w:sz="4" w:space="0" w:color="auto"/>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left"/>
              <w:rPr>
                <w:rFonts w:ascii="宋体" w:hAnsi="宋体" w:cs="宋体" w:hint="eastAsia"/>
                <w:color w:val="000000"/>
                <w:kern w:val="0"/>
              </w:rPr>
            </w:pPr>
            <w:r>
              <w:rPr>
                <w:rFonts w:ascii="宋体" w:hAnsi="宋体" w:cs="宋体" w:hint="eastAsia"/>
                <w:color w:val="000000"/>
                <w:kern w:val="0"/>
              </w:rPr>
              <w:t>带有XYZ单细胞追踪系统，可对荧光染色的单个细胞进行跟踪拍摄</w:t>
            </w:r>
          </w:p>
        </w:tc>
        <w:tc>
          <w:tcPr>
            <w:tcW w:w="1098" w:type="dxa"/>
            <w:tcBorders>
              <w:top w:val="single" w:sz="4" w:space="0" w:color="auto"/>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hint="eastAsia"/>
                <w:kern w:val="0"/>
              </w:rPr>
            </w:pPr>
          </w:p>
        </w:tc>
      </w:tr>
      <w:tr w:rsidR="007931B0" w:rsidTr="007931B0">
        <w:trPr>
          <w:trHeight w:val="567"/>
          <w:jc w:val="center"/>
        </w:trPr>
        <w:tc>
          <w:tcPr>
            <w:tcW w:w="851" w:type="dxa"/>
            <w:tcBorders>
              <w:top w:val="single" w:sz="4" w:space="0" w:color="auto"/>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hint="eastAsia"/>
                <w:kern w:val="0"/>
              </w:rPr>
            </w:pPr>
            <w:r>
              <w:rPr>
                <w:rFonts w:ascii="宋体" w:hAnsi="宋体" w:cs="宋体" w:hint="eastAsia"/>
                <w:kern w:val="0"/>
              </w:rPr>
              <w:t>2.18</w:t>
            </w:r>
          </w:p>
        </w:tc>
        <w:tc>
          <w:tcPr>
            <w:tcW w:w="2126" w:type="dxa"/>
            <w:tcBorders>
              <w:top w:val="single" w:sz="4" w:space="0" w:color="auto"/>
              <w:left w:val="nil"/>
              <w:bottom w:val="single" w:sz="4" w:space="0" w:color="auto"/>
              <w:right w:val="single" w:sz="4" w:space="0" w:color="auto"/>
            </w:tcBorders>
            <w:vAlign w:val="center"/>
          </w:tcPr>
          <w:p w:rsidR="007931B0" w:rsidRDefault="007931B0" w:rsidP="007931B0">
            <w:pPr>
              <w:adjustRightInd w:val="0"/>
              <w:snapToGrid w:val="0"/>
              <w:spacing w:line="360" w:lineRule="atLeast"/>
              <w:jc w:val="center"/>
              <w:rPr>
                <w:rFonts w:ascii="宋体" w:hAnsi="宋体" w:cs="Arial" w:hint="eastAsia"/>
                <w:b/>
                <w:bCs/>
                <w:color w:val="000000"/>
                <w:szCs w:val="21"/>
              </w:rPr>
            </w:pPr>
            <w:r>
              <w:rPr>
                <w:rFonts w:ascii="宋体" w:hAnsi="宋体" w:cs="Arial" w:hint="eastAsia"/>
                <w:b/>
                <w:bCs/>
                <w:color w:val="000000"/>
                <w:szCs w:val="21"/>
              </w:rPr>
              <w:t>参数18</w:t>
            </w:r>
          </w:p>
        </w:tc>
        <w:tc>
          <w:tcPr>
            <w:tcW w:w="5154" w:type="dxa"/>
            <w:tcBorders>
              <w:top w:val="single" w:sz="4" w:space="0" w:color="auto"/>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left"/>
              <w:rPr>
                <w:rFonts w:ascii="宋体" w:hAnsi="宋体" w:cs="宋体" w:hint="eastAsia"/>
                <w:color w:val="000000"/>
                <w:kern w:val="0"/>
              </w:rPr>
            </w:pPr>
            <w:r>
              <w:rPr>
                <w:rFonts w:ascii="宋体" w:hAnsi="宋体" w:cs="宋体" w:hint="eastAsia"/>
                <w:color w:val="000000"/>
                <w:kern w:val="0"/>
              </w:rPr>
              <w:t>荧光定量测量 (光密度/长度/面积/周长)需要手动圈定ROI。能测量选定对象的长度、面积、平均光强度、总光强度、中心点。能统计最大值、最小值、平均差、标准差、总值、平均值等。</w:t>
            </w:r>
          </w:p>
        </w:tc>
        <w:tc>
          <w:tcPr>
            <w:tcW w:w="1098" w:type="dxa"/>
            <w:tcBorders>
              <w:top w:val="single" w:sz="4" w:space="0" w:color="auto"/>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hint="eastAsia"/>
                <w:kern w:val="0"/>
              </w:rPr>
            </w:pPr>
          </w:p>
        </w:tc>
      </w:tr>
      <w:tr w:rsidR="007931B0" w:rsidTr="007931B0">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hint="eastAsia"/>
                <w:kern w:val="0"/>
              </w:rPr>
            </w:pPr>
            <w:r>
              <w:rPr>
                <w:rFonts w:ascii="宋体" w:hAnsi="宋体" w:cs="宋体" w:hint="eastAsia"/>
                <w:kern w:val="0"/>
              </w:rPr>
              <w:t>2.19</w:t>
            </w:r>
          </w:p>
        </w:tc>
        <w:tc>
          <w:tcPr>
            <w:tcW w:w="2126" w:type="dxa"/>
            <w:tcBorders>
              <w:top w:val="single" w:sz="4" w:space="0" w:color="auto"/>
              <w:left w:val="nil"/>
              <w:bottom w:val="single" w:sz="4" w:space="0" w:color="auto"/>
              <w:right w:val="single" w:sz="4" w:space="0" w:color="auto"/>
            </w:tcBorders>
            <w:vAlign w:val="center"/>
          </w:tcPr>
          <w:p w:rsidR="007931B0" w:rsidRDefault="007931B0" w:rsidP="007931B0">
            <w:pPr>
              <w:adjustRightInd w:val="0"/>
              <w:snapToGrid w:val="0"/>
              <w:spacing w:line="360" w:lineRule="atLeast"/>
              <w:jc w:val="center"/>
              <w:rPr>
                <w:rFonts w:ascii="宋体" w:hAnsi="宋体" w:cs="Arial" w:hint="eastAsia"/>
                <w:b/>
                <w:bCs/>
                <w:color w:val="000000"/>
                <w:szCs w:val="21"/>
              </w:rPr>
            </w:pPr>
            <w:r>
              <w:rPr>
                <w:rFonts w:ascii="宋体" w:hAnsi="宋体" w:cs="Arial" w:hint="eastAsia"/>
                <w:b/>
                <w:bCs/>
                <w:color w:val="000000"/>
                <w:szCs w:val="21"/>
              </w:rPr>
              <w:t>参数19</w:t>
            </w:r>
          </w:p>
        </w:tc>
        <w:tc>
          <w:tcPr>
            <w:tcW w:w="5154" w:type="dxa"/>
            <w:tcBorders>
              <w:top w:val="single" w:sz="4" w:space="0" w:color="auto"/>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left"/>
              <w:rPr>
                <w:rFonts w:ascii="宋体" w:hAnsi="宋体" w:cs="宋体" w:hint="eastAsia"/>
                <w:color w:val="000000"/>
                <w:kern w:val="0"/>
              </w:rPr>
            </w:pPr>
            <w:r>
              <w:rPr>
                <w:rFonts w:ascii="宋体" w:hAnsi="宋体" w:cs="宋体" w:hint="eastAsia"/>
                <w:color w:val="000000"/>
                <w:kern w:val="0"/>
              </w:rPr>
              <w:t>1, 多功能全标本导航，全标本拼图。能进行自定义ROI形状的拼图，能拼接出长条形或圆形的大图，节省不必需的区域成像，加快拼图速度。能指定不同ROI区域使用不同的物镜进行拼图。能一次性批量化扫描多个标本多个ROI拼图。（配合适配器玻片最多可达4张，ROI个数无限制）</w:t>
            </w:r>
          </w:p>
          <w:p w:rsidR="007931B0" w:rsidRDefault="007931B0" w:rsidP="007931B0">
            <w:pPr>
              <w:widowControl/>
              <w:adjustRightInd w:val="0"/>
              <w:snapToGrid w:val="0"/>
              <w:spacing w:line="360" w:lineRule="atLeast"/>
              <w:jc w:val="left"/>
              <w:rPr>
                <w:rFonts w:ascii="宋体" w:hAnsi="宋体" w:cs="宋体" w:hint="eastAsia"/>
                <w:color w:val="000000"/>
                <w:kern w:val="0"/>
              </w:rPr>
            </w:pPr>
            <w:r>
              <w:rPr>
                <w:rFonts w:ascii="宋体" w:hAnsi="宋体" w:cs="宋体" w:hint="eastAsia"/>
                <w:color w:val="000000"/>
                <w:kern w:val="0"/>
              </w:rPr>
              <w:t>2，能进行全片无缝拼图扫描，带聚焦地形图功能，能适</w:t>
            </w:r>
            <w:r>
              <w:rPr>
                <w:rFonts w:ascii="宋体" w:hAnsi="宋体" w:cs="宋体" w:hint="eastAsia"/>
                <w:color w:val="000000"/>
                <w:kern w:val="0"/>
              </w:rPr>
              <w:lastRenderedPageBreak/>
              <w:t>应标本高低不同的焦面进行多焦点自动对焦及拼图。用户能自定义多个不同的焦点。</w:t>
            </w:r>
          </w:p>
          <w:p w:rsidR="007931B0" w:rsidRDefault="007931B0" w:rsidP="007931B0">
            <w:pPr>
              <w:widowControl/>
              <w:adjustRightInd w:val="0"/>
              <w:snapToGrid w:val="0"/>
              <w:spacing w:line="360" w:lineRule="atLeast"/>
              <w:jc w:val="left"/>
              <w:rPr>
                <w:rFonts w:ascii="宋体" w:hAnsi="宋体" w:cs="宋体" w:hint="eastAsia"/>
                <w:color w:val="000000"/>
                <w:kern w:val="0"/>
              </w:rPr>
            </w:pPr>
            <w:r>
              <w:rPr>
                <w:rFonts w:ascii="宋体" w:hAnsi="宋体" w:cs="宋体" w:hint="eastAsia"/>
                <w:color w:val="000000"/>
                <w:kern w:val="0"/>
              </w:rPr>
              <w:t>3，能结合电动Z轴进行三维拼图，拼接结果能根据需求进行大图三维重建（需配备3D Visualization 模块）、大图三维叠加（需配备Extended Depth of Field模块）、大图三维细胞计数自动分析（需配备3D Analysis模块）。</w:t>
            </w:r>
          </w:p>
          <w:p w:rsidR="007931B0" w:rsidRDefault="007931B0" w:rsidP="007931B0">
            <w:pPr>
              <w:widowControl/>
              <w:adjustRightInd w:val="0"/>
              <w:snapToGrid w:val="0"/>
              <w:spacing w:line="360" w:lineRule="atLeast"/>
              <w:jc w:val="left"/>
              <w:rPr>
                <w:rFonts w:ascii="宋体" w:hAnsi="宋体" w:cs="宋体" w:hint="eastAsia"/>
                <w:color w:val="000000"/>
                <w:kern w:val="0"/>
              </w:rPr>
            </w:pPr>
            <w:r>
              <w:rPr>
                <w:rFonts w:ascii="宋体" w:hAnsi="宋体" w:cs="宋体" w:hint="eastAsia"/>
                <w:color w:val="000000"/>
                <w:kern w:val="0"/>
              </w:rPr>
              <w:t>4，针对不同的活细胞器皿，软件能调出并校正6，12，24，48，96孔板的分布图，以及35mm/50mm/60mm培养皿的分布图，2、4、8、16孔等多种chamber coverglass培养小室的分布图等；通过点击软件界面中每个孔，能预览、扫描、定义对应的该孔的细胞图像。能进行多孔板分别每孔的自动对焦、焦点记忆与重返。能进行多孔板分别每孔的拼图、多孔多视野成像。</w:t>
            </w:r>
          </w:p>
          <w:p w:rsidR="007931B0" w:rsidRDefault="007931B0" w:rsidP="007931B0">
            <w:pPr>
              <w:widowControl/>
              <w:adjustRightInd w:val="0"/>
              <w:snapToGrid w:val="0"/>
              <w:spacing w:line="360" w:lineRule="atLeast"/>
              <w:jc w:val="left"/>
              <w:rPr>
                <w:rFonts w:ascii="宋体" w:hAnsi="宋体" w:cs="宋体" w:hint="eastAsia"/>
                <w:color w:val="000000"/>
                <w:kern w:val="0"/>
              </w:rPr>
            </w:pPr>
            <w:r>
              <w:rPr>
                <w:rFonts w:ascii="宋体" w:hAnsi="宋体" w:cs="宋体" w:hint="eastAsia"/>
                <w:color w:val="000000"/>
                <w:kern w:val="0"/>
              </w:rPr>
              <w:t>5, 能结合时间序列，三维成像，多通道荧光同时进行多达7维度拍摄。</w:t>
            </w:r>
          </w:p>
        </w:tc>
        <w:tc>
          <w:tcPr>
            <w:tcW w:w="1098" w:type="dxa"/>
            <w:tcBorders>
              <w:top w:val="single" w:sz="4" w:space="0" w:color="auto"/>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hint="eastAsia"/>
                <w:kern w:val="0"/>
              </w:rPr>
            </w:pPr>
          </w:p>
        </w:tc>
      </w:tr>
      <w:tr w:rsidR="007931B0" w:rsidTr="007931B0">
        <w:trPr>
          <w:trHeight w:val="567"/>
          <w:jc w:val="center"/>
        </w:trPr>
        <w:tc>
          <w:tcPr>
            <w:tcW w:w="851" w:type="dxa"/>
            <w:tcBorders>
              <w:top w:val="single" w:sz="4" w:space="0" w:color="auto"/>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lastRenderedPageBreak/>
              <w:t>3</w:t>
            </w:r>
          </w:p>
        </w:tc>
        <w:tc>
          <w:tcPr>
            <w:tcW w:w="2126" w:type="dxa"/>
            <w:tcBorders>
              <w:top w:val="single" w:sz="4" w:space="0" w:color="auto"/>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szCs w:val="21"/>
              </w:rPr>
            </w:pPr>
            <w:r>
              <w:rPr>
                <w:rFonts w:ascii="宋体" w:hAnsi="宋体" w:cs="宋体" w:hint="eastAsia"/>
                <w:b/>
                <w:bCs/>
                <w:kern w:val="0"/>
                <w:szCs w:val="21"/>
              </w:rPr>
              <w:t>配置需求</w:t>
            </w:r>
          </w:p>
        </w:tc>
        <w:tc>
          <w:tcPr>
            <w:tcW w:w="5154" w:type="dxa"/>
            <w:tcBorders>
              <w:top w:val="single" w:sz="4" w:space="0" w:color="auto"/>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left"/>
              <w:rPr>
                <w:rFonts w:ascii="GE Inspira" w:hAnsi="GE Inspira" w:hint="eastAsia"/>
                <w:bCs/>
              </w:rPr>
            </w:pPr>
          </w:p>
        </w:tc>
        <w:tc>
          <w:tcPr>
            <w:tcW w:w="1098" w:type="dxa"/>
            <w:tcBorders>
              <w:top w:val="single" w:sz="4" w:space="0" w:color="auto"/>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hint="eastAsia"/>
                <w:kern w:val="0"/>
              </w:rPr>
            </w:pPr>
          </w:p>
        </w:tc>
      </w:tr>
      <w:tr w:rsidR="007931B0" w:rsidTr="007931B0">
        <w:trPr>
          <w:trHeight w:val="567"/>
          <w:jc w:val="center"/>
        </w:trPr>
        <w:tc>
          <w:tcPr>
            <w:tcW w:w="851" w:type="dxa"/>
            <w:tcBorders>
              <w:top w:val="nil"/>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hint="eastAsia"/>
                <w:kern w:val="0"/>
              </w:rPr>
            </w:pPr>
            <w:r>
              <w:rPr>
                <w:rFonts w:ascii="宋体" w:hAnsi="宋体" w:cs="宋体" w:hint="eastAsia"/>
                <w:kern w:val="0"/>
              </w:rPr>
              <w:t>3.1</w:t>
            </w:r>
          </w:p>
        </w:tc>
        <w:tc>
          <w:tcPr>
            <w:tcW w:w="2126"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hint="eastAsia"/>
                <w:b/>
                <w:bCs/>
                <w:kern w:val="0"/>
                <w:szCs w:val="21"/>
              </w:rPr>
            </w:pPr>
            <w:r>
              <w:rPr>
                <w:rFonts w:ascii="宋体" w:hAnsi="宋体" w:cs="宋体" w:hint="eastAsia"/>
                <w:b/>
                <w:bCs/>
                <w:kern w:val="0"/>
                <w:szCs w:val="21"/>
              </w:rPr>
              <w:t>配置1</w:t>
            </w:r>
          </w:p>
        </w:tc>
        <w:tc>
          <w:tcPr>
            <w:tcW w:w="5154"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left"/>
              <w:rPr>
                <w:rFonts w:ascii="宋体" w:hAnsi="宋体" w:cs="宋体" w:hint="eastAsia"/>
                <w:color w:val="000000"/>
                <w:kern w:val="0"/>
              </w:rPr>
            </w:pPr>
            <w:r>
              <w:rPr>
                <w:rFonts w:ascii="宋体" w:hAnsi="宋体" w:cs="宋体" w:hint="eastAsia"/>
                <w:color w:val="000000"/>
                <w:kern w:val="0"/>
              </w:rPr>
              <w:t>全电动荧光显微镜 1套</w:t>
            </w:r>
          </w:p>
        </w:tc>
        <w:tc>
          <w:tcPr>
            <w:tcW w:w="1098" w:type="dxa"/>
            <w:tcBorders>
              <w:top w:val="nil"/>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hint="eastAsia"/>
                <w:kern w:val="0"/>
              </w:rPr>
            </w:pPr>
          </w:p>
        </w:tc>
      </w:tr>
      <w:tr w:rsidR="007931B0" w:rsidTr="007931B0">
        <w:trPr>
          <w:trHeight w:val="567"/>
          <w:jc w:val="center"/>
        </w:trPr>
        <w:tc>
          <w:tcPr>
            <w:tcW w:w="851" w:type="dxa"/>
            <w:tcBorders>
              <w:top w:val="nil"/>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hint="eastAsia"/>
                <w:kern w:val="0"/>
              </w:rPr>
            </w:pPr>
            <w:r>
              <w:rPr>
                <w:rFonts w:ascii="宋体" w:hAnsi="宋体" w:cs="宋体" w:hint="eastAsia"/>
                <w:kern w:val="0"/>
              </w:rPr>
              <w:t>3.2</w:t>
            </w:r>
          </w:p>
        </w:tc>
        <w:tc>
          <w:tcPr>
            <w:tcW w:w="2126"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hint="eastAsia"/>
                <w:b/>
                <w:bCs/>
                <w:kern w:val="0"/>
                <w:szCs w:val="21"/>
              </w:rPr>
            </w:pPr>
            <w:r>
              <w:rPr>
                <w:rFonts w:ascii="宋体" w:hAnsi="宋体" w:cs="宋体" w:hint="eastAsia"/>
                <w:b/>
                <w:bCs/>
                <w:kern w:val="0"/>
                <w:szCs w:val="21"/>
              </w:rPr>
              <w:t>配置2</w:t>
            </w:r>
          </w:p>
        </w:tc>
        <w:tc>
          <w:tcPr>
            <w:tcW w:w="5154"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left"/>
              <w:rPr>
                <w:rFonts w:ascii="宋体" w:hAnsi="宋体" w:cs="宋体" w:hint="eastAsia"/>
                <w:color w:val="000000"/>
                <w:kern w:val="0"/>
              </w:rPr>
            </w:pPr>
            <w:r>
              <w:rPr>
                <w:rFonts w:hAnsi="宋体" w:hint="eastAsia"/>
              </w:rPr>
              <w:t>专用高敏感高速</w:t>
            </w:r>
            <w:r>
              <w:rPr>
                <w:rFonts w:hAnsi="宋体" w:hint="eastAsia"/>
              </w:rPr>
              <w:t>CCD</w:t>
            </w:r>
            <w:r>
              <w:rPr>
                <w:rFonts w:hAnsi="宋体" w:hint="eastAsia"/>
              </w:rPr>
              <w:t>系统</w:t>
            </w:r>
            <w:r>
              <w:rPr>
                <w:rFonts w:hAnsi="宋体" w:hint="eastAsia"/>
              </w:rPr>
              <w:t>1</w:t>
            </w:r>
            <w:r>
              <w:rPr>
                <w:rFonts w:hAnsi="宋体" w:hint="eastAsia"/>
              </w:rPr>
              <w:t>套</w:t>
            </w:r>
          </w:p>
        </w:tc>
        <w:tc>
          <w:tcPr>
            <w:tcW w:w="1098" w:type="dxa"/>
            <w:tcBorders>
              <w:top w:val="nil"/>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hint="eastAsia"/>
                <w:kern w:val="0"/>
              </w:rPr>
            </w:pPr>
          </w:p>
        </w:tc>
      </w:tr>
      <w:tr w:rsidR="007931B0" w:rsidTr="007931B0">
        <w:trPr>
          <w:trHeight w:val="567"/>
          <w:jc w:val="center"/>
        </w:trPr>
        <w:tc>
          <w:tcPr>
            <w:tcW w:w="851" w:type="dxa"/>
            <w:tcBorders>
              <w:top w:val="nil"/>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hint="eastAsia"/>
                <w:kern w:val="0"/>
              </w:rPr>
            </w:pPr>
            <w:r>
              <w:rPr>
                <w:rFonts w:ascii="宋体" w:hAnsi="宋体" w:cs="宋体" w:hint="eastAsia"/>
                <w:kern w:val="0"/>
              </w:rPr>
              <w:t>3.3</w:t>
            </w:r>
          </w:p>
        </w:tc>
        <w:tc>
          <w:tcPr>
            <w:tcW w:w="2126"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hint="eastAsia"/>
                <w:b/>
                <w:bCs/>
                <w:kern w:val="0"/>
                <w:szCs w:val="21"/>
              </w:rPr>
            </w:pPr>
            <w:r>
              <w:rPr>
                <w:rFonts w:ascii="宋体" w:hAnsi="宋体" w:cs="宋体" w:hint="eastAsia"/>
                <w:b/>
                <w:bCs/>
                <w:kern w:val="0"/>
                <w:szCs w:val="21"/>
              </w:rPr>
              <w:t>配置3</w:t>
            </w:r>
          </w:p>
        </w:tc>
        <w:tc>
          <w:tcPr>
            <w:tcW w:w="5154"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left"/>
              <w:rPr>
                <w:rFonts w:ascii="宋体" w:hAnsi="宋体" w:cs="宋体" w:hint="eastAsia"/>
                <w:color w:val="000000"/>
                <w:kern w:val="0"/>
              </w:rPr>
            </w:pPr>
            <w:r>
              <w:rPr>
                <w:rFonts w:hAnsi="宋体" w:hint="eastAsia"/>
              </w:rPr>
              <w:t>CO2</w:t>
            </w:r>
            <w:r>
              <w:rPr>
                <w:rFonts w:hAnsi="宋体" w:hint="eastAsia"/>
              </w:rPr>
              <w:t>恒温细胞培养箱</w:t>
            </w:r>
            <w:r>
              <w:rPr>
                <w:rFonts w:hAnsi="宋体" w:hint="eastAsia"/>
              </w:rPr>
              <w:t xml:space="preserve"> 1</w:t>
            </w:r>
            <w:r>
              <w:rPr>
                <w:rFonts w:hAnsi="宋体" w:hint="eastAsia"/>
              </w:rPr>
              <w:t>套</w:t>
            </w:r>
          </w:p>
        </w:tc>
        <w:tc>
          <w:tcPr>
            <w:tcW w:w="1098" w:type="dxa"/>
            <w:tcBorders>
              <w:top w:val="nil"/>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hint="eastAsia"/>
                <w:kern w:val="0"/>
              </w:rPr>
            </w:pPr>
          </w:p>
        </w:tc>
      </w:tr>
      <w:tr w:rsidR="007931B0" w:rsidTr="007931B0">
        <w:trPr>
          <w:trHeight w:val="567"/>
          <w:jc w:val="center"/>
        </w:trPr>
        <w:tc>
          <w:tcPr>
            <w:tcW w:w="851" w:type="dxa"/>
            <w:tcBorders>
              <w:top w:val="nil"/>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hint="eastAsia"/>
                <w:kern w:val="0"/>
              </w:rPr>
            </w:pPr>
            <w:r>
              <w:rPr>
                <w:rFonts w:ascii="宋体" w:hAnsi="宋体" w:cs="宋体" w:hint="eastAsia"/>
                <w:kern w:val="0"/>
              </w:rPr>
              <w:t>3.4</w:t>
            </w:r>
          </w:p>
        </w:tc>
        <w:tc>
          <w:tcPr>
            <w:tcW w:w="2126"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hint="eastAsia"/>
                <w:b/>
                <w:bCs/>
                <w:kern w:val="0"/>
                <w:szCs w:val="21"/>
              </w:rPr>
            </w:pPr>
            <w:r>
              <w:rPr>
                <w:rFonts w:ascii="宋体" w:hAnsi="宋体" w:cs="宋体" w:hint="eastAsia"/>
                <w:b/>
                <w:bCs/>
                <w:kern w:val="0"/>
                <w:szCs w:val="21"/>
              </w:rPr>
              <w:t>配置4</w:t>
            </w:r>
          </w:p>
        </w:tc>
        <w:tc>
          <w:tcPr>
            <w:tcW w:w="5154"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left"/>
              <w:rPr>
                <w:rFonts w:hAnsi="宋体" w:hint="eastAsia"/>
              </w:rPr>
            </w:pPr>
            <w:r>
              <w:rPr>
                <w:rFonts w:ascii="宋体" w:hAnsi="宋体" w:cs="宋体" w:hint="eastAsia"/>
                <w:color w:val="000000"/>
                <w:kern w:val="0"/>
                <w:szCs w:val="21"/>
              </w:rPr>
              <w:t>物镜5X  10X 、20X、 40X、63X  1套</w:t>
            </w:r>
          </w:p>
        </w:tc>
        <w:tc>
          <w:tcPr>
            <w:tcW w:w="1098" w:type="dxa"/>
            <w:tcBorders>
              <w:top w:val="nil"/>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hint="eastAsia"/>
                <w:kern w:val="0"/>
              </w:rPr>
            </w:pPr>
          </w:p>
        </w:tc>
      </w:tr>
      <w:tr w:rsidR="007931B0" w:rsidTr="007931B0">
        <w:trPr>
          <w:trHeight w:val="567"/>
          <w:jc w:val="center"/>
        </w:trPr>
        <w:tc>
          <w:tcPr>
            <w:tcW w:w="851" w:type="dxa"/>
            <w:tcBorders>
              <w:top w:val="nil"/>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hint="eastAsia"/>
                <w:kern w:val="0"/>
              </w:rPr>
            </w:pPr>
            <w:r>
              <w:rPr>
                <w:rFonts w:ascii="宋体" w:hAnsi="宋体" w:cs="宋体" w:hint="eastAsia"/>
                <w:kern w:val="0"/>
              </w:rPr>
              <w:t>3.5</w:t>
            </w:r>
          </w:p>
        </w:tc>
        <w:tc>
          <w:tcPr>
            <w:tcW w:w="2126"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hint="eastAsia"/>
                <w:b/>
                <w:bCs/>
                <w:kern w:val="0"/>
                <w:szCs w:val="21"/>
              </w:rPr>
            </w:pPr>
            <w:r>
              <w:rPr>
                <w:rFonts w:ascii="宋体" w:hAnsi="宋体" w:cs="宋体" w:hint="eastAsia"/>
                <w:b/>
                <w:bCs/>
                <w:kern w:val="0"/>
                <w:szCs w:val="21"/>
              </w:rPr>
              <w:t>配置5</w:t>
            </w:r>
          </w:p>
        </w:tc>
        <w:tc>
          <w:tcPr>
            <w:tcW w:w="5154"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left"/>
              <w:rPr>
                <w:rFonts w:hAnsi="宋体" w:hint="eastAsia"/>
              </w:rPr>
            </w:pPr>
            <w:r>
              <w:rPr>
                <w:rFonts w:hAnsi="宋体" w:hint="eastAsia"/>
              </w:rPr>
              <w:t>防漂移系统</w:t>
            </w:r>
            <w:r>
              <w:rPr>
                <w:rFonts w:hAnsi="宋体" w:hint="eastAsia"/>
              </w:rPr>
              <w:t xml:space="preserve"> 1</w:t>
            </w:r>
            <w:r>
              <w:rPr>
                <w:rFonts w:hAnsi="宋体" w:hint="eastAsia"/>
              </w:rPr>
              <w:t>套</w:t>
            </w:r>
            <w:r>
              <w:rPr>
                <w:rFonts w:hAnsi="宋体" w:hint="eastAsia"/>
              </w:rPr>
              <w:t xml:space="preserve"> </w:t>
            </w:r>
          </w:p>
        </w:tc>
        <w:tc>
          <w:tcPr>
            <w:tcW w:w="1098" w:type="dxa"/>
            <w:tcBorders>
              <w:top w:val="nil"/>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hint="eastAsia"/>
                <w:kern w:val="0"/>
              </w:rPr>
            </w:pPr>
          </w:p>
        </w:tc>
      </w:tr>
      <w:tr w:rsidR="007931B0" w:rsidTr="007931B0">
        <w:trPr>
          <w:trHeight w:val="567"/>
          <w:jc w:val="center"/>
        </w:trPr>
        <w:tc>
          <w:tcPr>
            <w:tcW w:w="851" w:type="dxa"/>
            <w:tcBorders>
              <w:top w:val="nil"/>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hint="eastAsia"/>
                <w:kern w:val="0"/>
              </w:rPr>
            </w:pPr>
            <w:r>
              <w:rPr>
                <w:rFonts w:ascii="宋体" w:hAnsi="宋体" w:cs="宋体" w:hint="eastAsia"/>
                <w:kern w:val="0"/>
              </w:rPr>
              <w:t>3.6</w:t>
            </w:r>
          </w:p>
        </w:tc>
        <w:tc>
          <w:tcPr>
            <w:tcW w:w="2126"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hint="eastAsia"/>
                <w:b/>
                <w:bCs/>
                <w:kern w:val="0"/>
                <w:szCs w:val="21"/>
              </w:rPr>
            </w:pPr>
            <w:r>
              <w:rPr>
                <w:rFonts w:ascii="宋体" w:hAnsi="宋体" w:cs="宋体" w:hint="eastAsia"/>
                <w:b/>
                <w:bCs/>
                <w:kern w:val="0"/>
                <w:szCs w:val="21"/>
              </w:rPr>
              <w:t>配置6</w:t>
            </w:r>
          </w:p>
        </w:tc>
        <w:tc>
          <w:tcPr>
            <w:tcW w:w="5154"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left"/>
              <w:rPr>
                <w:rFonts w:hAnsi="宋体" w:hint="eastAsia"/>
              </w:rPr>
            </w:pPr>
            <w:r>
              <w:rPr>
                <w:rFonts w:hAnsi="宋体" w:hint="eastAsia"/>
              </w:rPr>
              <w:t>超高分辨模块</w:t>
            </w:r>
            <w:r>
              <w:rPr>
                <w:rFonts w:hAnsi="宋体" w:hint="eastAsia"/>
              </w:rPr>
              <w:t xml:space="preserve"> </w:t>
            </w:r>
            <w:r>
              <w:rPr>
                <w:rFonts w:hAnsi="宋体"/>
              </w:rPr>
              <w:t>1</w:t>
            </w:r>
            <w:r>
              <w:rPr>
                <w:rFonts w:hAnsi="宋体" w:hint="eastAsia"/>
              </w:rPr>
              <w:t>套，</w:t>
            </w:r>
            <w:r>
              <w:rPr>
                <w:rFonts w:hAnsi="宋体" w:hint="eastAsia"/>
              </w:rPr>
              <w:t>X</w:t>
            </w:r>
            <w:r>
              <w:rPr>
                <w:rFonts w:hAnsi="宋体"/>
              </w:rPr>
              <w:t>Y</w:t>
            </w:r>
            <w:r>
              <w:rPr>
                <w:rFonts w:hAnsi="宋体" w:hint="eastAsia"/>
              </w:rPr>
              <w:t>能达到</w:t>
            </w:r>
            <w:r>
              <w:rPr>
                <w:rFonts w:hAnsi="宋体" w:hint="eastAsia"/>
              </w:rPr>
              <w:t>1</w:t>
            </w:r>
            <w:r>
              <w:rPr>
                <w:rFonts w:hAnsi="宋体"/>
              </w:rPr>
              <w:t>36nm</w:t>
            </w:r>
            <w:r>
              <w:rPr>
                <w:rFonts w:hAnsi="宋体" w:hint="eastAsia"/>
              </w:rPr>
              <w:t>分辨率</w:t>
            </w:r>
          </w:p>
        </w:tc>
        <w:tc>
          <w:tcPr>
            <w:tcW w:w="1098" w:type="dxa"/>
            <w:tcBorders>
              <w:top w:val="nil"/>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hint="eastAsia"/>
                <w:kern w:val="0"/>
              </w:rPr>
            </w:pPr>
          </w:p>
        </w:tc>
      </w:tr>
      <w:tr w:rsidR="007931B0" w:rsidTr="007931B0">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hint="eastAsia"/>
                <w:kern w:val="0"/>
              </w:rPr>
            </w:pPr>
            <w:r>
              <w:rPr>
                <w:rFonts w:ascii="宋体" w:hAnsi="宋体" w:cs="宋体" w:hint="eastAsia"/>
                <w:kern w:val="0"/>
              </w:rPr>
              <w:t>3.7</w:t>
            </w:r>
          </w:p>
        </w:tc>
        <w:tc>
          <w:tcPr>
            <w:tcW w:w="2126" w:type="dxa"/>
            <w:tcBorders>
              <w:top w:val="single" w:sz="4" w:space="0" w:color="auto"/>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hint="eastAsia"/>
                <w:b/>
                <w:bCs/>
                <w:kern w:val="0"/>
                <w:szCs w:val="21"/>
              </w:rPr>
            </w:pPr>
            <w:r>
              <w:rPr>
                <w:rFonts w:ascii="宋体" w:hAnsi="宋体" w:cs="宋体" w:hint="eastAsia"/>
                <w:b/>
                <w:bCs/>
                <w:kern w:val="0"/>
                <w:szCs w:val="21"/>
              </w:rPr>
              <w:t>配置7</w:t>
            </w:r>
          </w:p>
        </w:tc>
        <w:tc>
          <w:tcPr>
            <w:tcW w:w="5154" w:type="dxa"/>
            <w:tcBorders>
              <w:top w:val="single" w:sz="4" w:space="0" w:color="auto"/>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left"/>
              <w:rPr>
                <w:rFonts w:hAnsi="宋体" w:hint="eastAsia"/>
              </w:rPr>
            </w:pPr>
            <w:r>
              <w:rPr>
                <w:rFonts w:hAnsi="宋体" w:hint="eastAsia"/>
              </w:rPr>
              <w:t>专业图像获取和处理软件</w:t>
            </w:r>
            <w:r>
              <w:rPr>
                <w:rFonts w:hAnsi="宋体" w:hint="eastAsia"/>
              </w:rPr>
              <w:t xml:space="preserve"> 1</w:t>
            </w:r>
            <w:r>
              <w:rPr>
                <w:rFonts w:hAnsi="宋体" w:hint="eastAsia"/>
              </w:rPr>
              <w:t>套</w:t>
            </w:r>
          </w:p>
        </w:tc>
        <w:tc>
          <w:tcPr>
            <w:tcW w:w="1098" w:type="dxa"/>
            <w:tcBorders>
              <w:top w:val="single" w:sz="4" w:space="0" w:color="auto"/>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hint="eastAsia"/>
                <w:kern w:val="0"/>
              </w:rPr>
            </w:pPr>
          </w:p>
        </w:tc>
      </w:tr>
      <w:tr w:rsidR="007931B0" w:rsidTr="007931B0">
        <w:trPr>
          <w:trHeight w:val="567"/>
          <w:jc w:val="center"/>
        </w:trPr>
        <w:tc>
          <w:tcPr>
            <w:tcW w:w="851" w:type="dxa"/>
            <w:tcBorders>
              <w:top w:val="single" w:sz="4" w:space="0" w:color="auto"/>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hint="eastAsia"/>
                <w:kern w:val="0"/>
              </w:rPr>
            </w:pPr>
            <w:r>
              <w:rPr>
                <w:rFonts w:ascii="宋体" w:hAnsi="宋体" w:cs="宋体" w:hint="eastAsia"/>
                <w:kern w:val="0"/>
              </w:rPr>
              <w:t>3.8</w:t>
            </w:r>
          </w:p>
        </w:tc>
        <w:tc>
          <w:tcPr>
            <w:tcW w:w="2126" w:type="dxa"/>
            <w:tcBorders>
              <w:top w:val="single" w:sz="4" w:space="0" w:color="auto"/>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hint="eastAsia"/>
                <w:b/>
                <w:bCs/>
                <w:kern w:val="0"/>
                <w:szCs w:val="21"/>
              </w:rPr>
            </w:pPr>
            <w:r>
              <w:rPr>
                <w:rFonts w:ascii="宋体" w:hAnsi="宋体" w:cs="宋体" w:hint="eastAsia"/>
                <w:b/>
                <w:bCs/>
                <w:kern w:val="0"/>
                <w:szCs w:val="21"/>
              </w:rPr>
              <w:t>配置8</w:t>
            </w:r>
          </w:p>
        </w:tc>
        <w:tc>
          <w:tcPr>
            <w:tcW w:w="5154" w:type="dxa"/>
            <w:tcBorders>
              <w:top w:val="single" w:sz="4" w:space="0" w:color="auto"/>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left"/>
              <w:rPr>
                <w:rFonts w:hAnsi="宋体" w:hint="eastAsia"/>
              </w:rPr>
            </w:pPr>
            <w:r>
              <w:rPr>
                <w:rFonts w:hAnsi="宋体" w:hint="eastAsia"/>
              </w:rPr>
              <w:t>任意拼图模块</w:t>
            </w:r>
          </w:p>
        </w:tc>
        <w:tc>
          <w:tcPr>
            <w:tcW w:w="1098" w:type="dxa"/>
            <w:tcBorders>
              <w:top w:val="single" w:sz="4" w:space="0" w:color="auto"/>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hint="eastAsia"/>
                <w:kern w:val="0"/>
              </w:rPr>
            </w:pPr>
          </w:p>
        </w:tc>
      </w:tr>
      <w:tr w:rsidR="007931B0" w:rsidTr="007931B0">
        <w:trPr>
          <w:trHeight w:val="567"/>
          <w:jc w:val="center"/>
        </w:trPr>
        <w:tc>
          <w:tcPr>
            <w:tcW w:w="851" w:type="dxa"/>
            <w:tcBorders>
              <w:top w:val="nil"/>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4</w:t>
            </w:r>
          </w:p>
        </w:tc>
        <w:tc>
          <w:tcPr>
            <w:tcW w:w="2126"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售后服务</w:t>
            </w:r>
          </w:p>
        </w:tc>
        <w:tc>
          <w:tcPr>
            <w:tcW w:w="5154" w:type="dxa"/>
            <w:tcBorders>
              <w:top w:val="nil"/>
              <w:left w:val="nil"/>
              <w:bottom w:val="single" w:sz="4" w:space="0" w:color="auto"/>
              <w:right w:val="single" w:sz="4" w:space="0" w:color="auto"/>
            </w:tcBorders>
            <w:vAlign w:val="center"/>
          </w:tcPr>
          <w:p w:rsidR="007931B0" w:rsidRDefault="007931B0" w:rsidP="007931B0">
            <w:pPr>
              <w:adjustRightInd w:val="0"/>
              <w:snapToGrid w:val="0"/>
              <w:spacing w:line="360" w:lineRule="atLeast"/>
              <w:jc w:val="left"/>
              <w:rPr>
                <w:rFonts w:ascii="宋体" w:hAnsi="宋体" w:hint="eastAsia"/>
                <w:kern w:val="0"/>
                <w:szCs w:val="21"/>
              </w:rPr>
            </w:pPr>
          </w:p>
        </w:tc>
        <w:tc>
          <w:tcPr>
            <w:tcW w:w="1098" w:type="dxa"/>
            <w:tcBorders>
              <w:top w:val="nil"/>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b/>
                <w:bCs/>
                <w:kern w:val="0"/>
              </w:rPr>
            </w:pPr>
          </w:p>
        </w:tc>
      </w:tr>
      <w:tr w:rsidR="007931B0" w:rsidTr="007931B0">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4.1</w:t>
            </w:r>
          </w:p>
        </w:tc>
        <w:tc>
          <w:tcPr>
            <w:tcW w:w="2126" w:type="dxa"/>
            <w:tcBorders>
              <w:top w:val="single" w:sz="4" w:space="0" w:color="auto"/>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保修年限</w:t>
            </w:r>
          </w:p>
        </w:tc>
        <w:tc>
          <w:tcPr>
            <w:tcW w:w="5154" w:type="dxa"/>
            <w:tcBorders>
              <w:top w:val="single" w:sz="4" w:space="0" w:color="auto"/>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left"/>
              <w:rPr>
                <w:rFonts w:ascii="宋体" w:hAnsi="宋体" w:cs="宋体"/>
                <w:kern w:val="0"/>
              </w:rPr>
            </w:pPr>
            <w:r>
              <w:rPr>
                <w:rFonts w:ascii="宋体" w:hAnsi="宋体" w:cs="宋体" w:hint="eastAsia"/>
                <w:kern w:val="0"/>
              </w:rPr>
              <w:t>≥3年</w:t>
            </w:r>
          </w:p>
        </w:tc>
        <w:tc>
          <w:tcPr>
            <w:tcW w:w="1098" w:type="dxa"/>
            <w:tcBorders>
              <w:top w:val="single" w:sz="4" w:space="0" w:color="auto"/>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p>
        </w:tc>
      </w:tr>
      <w:tr w:rsidR="007931B0" w:rsidTr="007931B0">
        <w:trPr>
          <w:trHeight w:val="567"/>
          <w:jc w:val="center"/>
        </w:trPr>
        <w:tc>
          <w:tcPr>
            <w:tcW w:w="851" w:type="dxa"/>
            <w:tcBorders>
              <w:top w:val="single" w:sz="4" w:space="0" w:color="auto"/>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4.2</w:t>
            </w:r>
          </w:p>
        </w:tc>
        <w:tc>
          <w:tcPr>
            <w:tcW w:w="2126" w:type="dxa"/>
            <w:tcBorders>
              <w:top w:val="single" w:sz="4" w:space="0" w:color="auto"/>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出现故障响应时间</w:t>
            </w:r>
          </w:p>
        </w:tc>
        <w:tc>
          <w:tcPr>
            <w:tcW w:w="5154" w:type="dxa"/>
            <w:tcBorders>
              <w:top w:val="single" w:sz="4" w:space="0" w:color="auto"/>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left"/>
              <w:rPr>
                <w:rFonts w:ascii="宋体" w:hAnsi="宋体" w:cs="宋体"/>
                <w:kern w:val="0"/>
              </w:rPr>
            </w:pPr>
            <w:r>
              <w:rPr>
                <w:rFonts w:ascii="宋体" w:hAnsi="宋体" w:cs="宋体" w:hint="eastAsia"/>
                <w:kern w:val="0"/>
              </w:rPr>
              <w:t>维修到达现场时间≤ 6小时（本地）</w:t>
            </w:r>
            <w:r>
              <w:rPr>
                <w:rFonts w:ascii="宋体" w:hAnsi="宋体" w:cs="宋体" w:hint="eastAsia"/>
                <w:kern w:val="0"/>
              </w:rPr>
              <w:br/>
              <w:t>维修到达现场时间≤24小时（外地）</w:t>
            </w:r>
          </w:p>
        </w:tc>
        <w:tc>
          <w:tcPr>
            <w:tcW w:w="1098" w:type="dxa"/>
            <w:tcBorders>
              <w:top w:val="single" w:sz="4" w:space="0" w:color="auto"/>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p>
        </w:tc>
      </w:tr>
      <w:tr w:rsidR="007931B0" w:rsidTr="007931B0">
        <w:trPr>
          <w:trHeight w:val="567"/>
          <w:jc w:val="center"/>
        </w:trPr>
        <w:tc>
          <w:tcPr>
            <w:tcW w:w="851" w:type="dxa"/>
            <w:tcBorders>
              <w:top w:val="nil"/>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lastRenderedPageBreak/>
              <w:t>4.3</w:t>
            </w:r>
          </w:p>
        </w:tc>
        <w:tc>
          <w:tcPr>
            <w:tcW w:w="2126"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维修支持</w:t>
            </w:r>
          </w:p>
        </w:tc>
        <w:tc>
          <w:tcPr>
            <w:tcW w:w="5154"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left"/>
              <w:rPr>
                <w:rFonts w:ascii="宋体" w:hAnsi="宋体" w:cs="宋体"/>
                <w:kern w:val="0"/>
              </w:rPr>
            </w:pPr>
            <w:r>
              <w:rPr>
                <w:rFonts w:ascii="宋体" w:hAnsi="宋体" w:cs="宋体" w:hint="eastAsia"/>
                <w:kern w:val="0"/>
              </w:rPr>
              <w:t>配件供应时间≥10年</w:t>
            </w:r>
          </w:p>
        </w:tc>
        <w:tc>
          <w:tcPr>
            <w:tcW w:w="1098" w:type="dxa"/>
            <w:tcBorders>
              <w:top w:val="nil"/>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p>
        </w:tc>
      </w:tr>
      <w:tr w:rsidR="007931B0" w:rsidTr="007931B0">
        <w:trPr>
          <w:trHeight w:val="567"/>
          <w:jc w:val="center"/>
        </w:trPr>
        <w:tc>
          <w:tcPr>
            <w:tcW w:w="851" w:type="dxa"/>
            <w:tcBorders>
              <w:top w:val="nil"/>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4.4</w:t>
            </w:r>
          </w:p>
        </w:tc>
        <w:tc>
          <w:tcPr>
            <w:tcW w:w="2126"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耗材及零配件</w:t>
            </w:r>
          </w:p>
        </w:tc>
        <w:tc>
          <w:tcPr>
            <w:tcW w:w="5154"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left"/>
              <w:rPr>
                <w:rFonts w:ascii="宋体" w:hAnsi="宋体" w:cs="宋体"/>
                <w:kern w:val="0"/>
              </w:rPr>
            </w:pPr>
            <w:r>
              <w:rPr>
                <w:rFonts w:ascii="宋体" w:hAnsi="宋体" w:cs="宋体" w:hint="eastAsia"/>
                <w:kern w:val="0"/>
              </w:rPr>
              <w:t>提供耗材及主要零配件目录（含报价）</w:t>
            </w:r>
          </w:p>
        </w:tc>
        <w:tc>
          <w:tcPr>
            <w:tcW w:w="1098" w:type="dxa"/>
            <w:tcBorders>
              <w:top w:val="nil"/>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p>
        </w:tc>
      </w:tr>
      <w:tr w:rsidR="007931B0" w:rsidTr="007931B0">
        <w:trPr>
          <w:trHeight w:val="567"/>
          <w:jc w:val="center"/>
        </w:trPr>
        <w:tc>
          <w:tcPr>
            <w:tcW w:w="851" w:type="dxa"/>
            <w:tcBorders>
              <w:top w:val="nil"/>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4.5</w:t>
            </w:r>
          </w:p>
        </w:tc>
        <w:tc>
          <w:tcPr>
            <w:tcW w:w="2126"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维修资料</w:t>
            </w:r>
          </w:p>
        </w:tc>
        <w:tc>
          <w:tcPr>
            <w:tcW w:w="5154"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left"/>
              <w:rPr>
                <w:rFonts w:ascii="宋体" w:hAnsi="宋体" w:cs="宋体"/>
                <w:kern w:val="0"/>
              </w:rPr>
            </w:pPr>
            <w:r>
              <w:rPr>
                <w:rFonts w:ascii="宋体" w:hAnsi="宋体" w:cs="宋体" w:hint="eastAsia"/>
                <w:kern w:val="0"/>
              </w:rPr>
              <w:t>提供详细操作手册、维修保养手册、安装手册等</w:t>
            </w:r>
          </w:p>
        </w:tc>
        <w:tc>
          <w:tcPr>
            <w:tcW w:w="1098" w:type="dxa"/>
            <w:tcBorders>
              <w:top w:val="nil"/>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p>
        </w:tc>
      </w:tr>
      <w:tr w:rsidR="007931B0" w:rsidTr="007931B0">
        <w:trPr>
          <w:trHeight w:val="567"/>
          <w:jc w:val="center"/>
        </w:trPr>
        <w:tc>
          <w:tcPr>
            <w:tcW w:w="851" w:type="dxa"/>
            <w:tcBorders>
              <w:top w:val="nil"/>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4.6</w:t>
            </w:r>
          </w:p>
        </w:tc>
        <w:tc>
          <w:tcPr>
            <w:tcW w:w="2126"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维修工具</w:t>
            </w:r>
          </w:p>
        </w:tc>
        <w:tc>
          <w:tcPr>
            <w:tcW w:w="5154"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left"/>
              <w:rPr>
                <w:rFonts w:ascii="宋体" w:hAnsi="宋体" w:cs="宋体"/>
                <w:kern w:val="0"/>
              </w:rPr>
            </w:pPr>
            <w:r>
              <w:rPr>
                <w:rFonts w:ascii="宋体" w:hAnsi="宋体" w:cs="宋体" w:hint="eastAsia"/>
                <w:kern w:val="0"/>
              </w:rPr>
              <w:t>提供维修专用工具1套</w:t>
            </w:r>
          </w:p>
        </w:tc>
        <w:tc>
          <w:tcPr>
            <w:tcW w:w="1098" w:type="dxa"/>
            <w:tcBorders>
              <w:top w:val="nil"/>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p>
        </w:tc>
      </w:tr>
      <w:tr w:rsidR="007931B0" w:rsidTr="007931B0">
        <w:trPr>
          <w:trHeight w:val="567"/>
          <w:jc w:val="center"/>
        </w:trPr>
        <w:tc>
          <w:tcPr>
            <w:tcW w:w="851" w:type="dxa"/>
            <w:tcBorders>
              <w:top w:val="nil"/>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4.7</w:t>
            </w:r>
          </w:p>
        </w:tc>
        <w:tc>
          <w:tcPr>
            <w:tcW w:w="2126"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预防性维修</w:t>
            </w:r>
            <w:r>
              <w:rPr>
                <w:rFonts w:ascii="宋体" w:hAnsi="宋体" w:cs="宋体" w:hint="eastAsia"/>
                <w:kern w:val="0"/>
              </w:rPr>
              <w:br/>
              <w:t>/定期维护保养</w:t>
            </w:r>
          </w:p>
        </w:tc>
        <w:tc>
          <w:tcPr>
            <w:tcW w:w="5154"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left"/>
              <w:rPr>
                <w:rFonts w:ascii="宋体" w:hAnsi="宋体" w:cs="宋体"/>
                <w:kern w:val="0"/>
              </w:rPr>
            </w:pPr>
            <w:r>
              <w:rPr>
                <w:rFonts w:ascii="宋体" w:hAnsi="宋体" w:cs="宋体" w:hint="eastAsia"/>
                <w:kern w:val="0"/>
              </w:rPr>
              <w:t>保修期内提供定期维护保养服务</w:t>
            </w:r>
          </w:p>
        </w:tc>
        <w:tc>
          <w:tcPr>
            <w:tcW w:w="1098" w:type="dxa"/>
            <w:tcBorders>
              <w:top w:val="nil"/>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p>
        </w:tc>
      </w:tr>
      <w:tr w:rsidR="007931B0" w:rsidTr="007931B0">
        <w:trPr>
          <w:trHeight w:val="567"/>
          <w:jc w:val="center"/>
        </w:trPr>
        <w:tc>
          <w:tcPr>
            <w:tcW w:w="851" w:type="dxa"/>
            <w:tcBorders>
              <w:top w:val="nil"/>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4.8</w:t>
            </w:r>
          </w:p>
        </w:tc>
        <w:tc>
          <w:tcPr>
            <w:tcW w:w="2126"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维修密码支持</w:t>
            </w:r>
          </w:p>
        </w:tc>
        <w:tc>
          <w:tcPr>
            <w:tcW w:w="5154"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left"/>
              <w:rPr>
                <w:rFonts w:ascii="宋体" w:hAnsi="宋体" w:cs="宋体"/>
                <w:kern w:val="0"/>
              </w:rPr>
            </w:pPr>
            <w:r>
              <w:rPr>
                <w:rFonts w:ascii="宋体" w:hAnsi="宋体" w:cs="宋体" w:hint="eastAsia"/>
                <w:kern w:val="0"/>
              </w:rPr>
              <w:t>开放</w:t>
            </w:r>
          </w:p>
        </w:tc>
        <w:tc>
          <w:tcPr>
            <w:tcW w:w="1098" w:type="dxa"/>
            <w:tcBorders>
              <w:top w:val="nil"/>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p>
        </w:tc>
      </w:tr>
      <w:tr w:rsidR="007931B0" w:rsidTr="007931B0">
        <w:trPr>
          <w:trHeight w:val="567"/>
          <w:jc w:val="center"/>
        </w:trPr>
        <w:tc>
          <w:tcPr>
            <w:tcW w:w="851" w:type="dxa"/>
            <w:tcBorders>
              <w:top w:val="nil"/>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4.9</w:t>
            </w:r>
          </w:p>
        </w:tc>
        <w:tc>
          <w:tcPr>
            <w:tcW w:w="2126"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升级</w:t>
            </w:r>
          </w:p>
        </w:tc>
        <w:tc>
          <w:tcPr>
            <w:tcW w:w="5154"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left"/>
              <w:rPr>
                <w:rFonts w:ascii="宋体" w:hAnsi="宋体" w:cs="宋体"/>
                <w:kern w:val="0"/>
              </w:rPr>
            </w:pPr>
            <w:r>
              <w:rPr>
                <w:rFonts w:ascii="宋体" w:hAnsi="宋体" w:cs="宋体" w:hint="eastAsia"/>
                <w:kern w:val="0"/>
              </w:rPr>
              <w:t>终身免费软件升级</w:t>
            </w:r>
          </w:p>
        </w:tc>
        <w:tc>
          <w:tcPr>
            <w:tcW w:w="1098" w:type="dxa"/>
            <w:tcBorders>
              <w:top w:val="nil"/>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p>
        </w:tc>
      </w:tr>
      <w:tr w:rsidR="007931B0" w:rsidTr="007931B0">
        <w:trPr>
          <w:trHeight w:val="567"/>
          <w:jc w:val="center"/>
        </w:trPr>
        <w:tc>
          <w:tcPr>
            <w:tcW w:w="851" w:type="dxa"/>
            <w:tcBorders>
              <w:top w:val="nil"/>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4.10</w:t>
            </w:r>
          </w:p>
        </w:tc>
        <w:tc>
          <w:tcPr>
            <w:tcW w:w="2126"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技术培训</w:t>
            </w:r>
          </w:p>
        </w:tc>
        <w:tc>
          <w:tcPr>
            <w:tcW w:w="5154"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支持，要求生产厂家在重庆有本地技术支持，提供社保证明</w:t>
            </w:r>
          </w:p>
        </w:tc>
        <w:tc>
          <w:tcPr>
            <w:tcW w:w="1098" w:type="dxa"/>
            <w:tcBorders>
              <w:top w:val="nil"/>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p>
        </w:tc>
      </w:tr>
      <w:tr w:rsidR="007931B0" w:rsidTr="007931B0">
        <w:trPr>
          <w:trHeight w:val="567"/>
          <w:jc w:val="center"/>
        </w:trPr>
        <w:tc>
          <w:tcPr>
            <w:tcW w:w="851" w:type="dxa"/>
            <w:tcBorders>
              <w:top w:val="nil"/>
              <w:left w:val="single" w:sz="8" w:space="0" w:color="auto"/>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4.11</w:t>
            </w:r>
          </w:p>
        </w:tc>
        <w:tc>
          <w:tcPr>
            <w:tcW w:w="2126"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工程师培训</w:t>
            </w:r>
          </w:p>
        </w:tc>
        <w:tc>
          <w:tcPr>
            <w:tcW w:w="5154" w:type="dxa"/>
            <w:tcBorders>
              <w:top w:val="nil"/>
              <w:left w:val="nil"/>
              <w:bottom w:val="single" w:sz="4" w:space="0" w:color="auto"/>
              <w:right w:val="single" w:sz="4"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r>
              <w:rPr>
                <w:rFonts w:ascii="宋体" w:hAnsi="宋体" w:cs="宋体" w:hint="eastAsia"/>
                <w:kern w:val="0"/>
              </w:rPr>
              <w:t>支持，要求生产厂家在重庆有本地工程师，提供社保证明</w:t>
            </w:r>
          </w:p>
        </w:tc>
        <w:tc>
          <w:tcPr>
            <w:tcW w:w="1098" w:type="dxa"/>
            <w:tcBorders>
              <w:top w:val="nil"/>
              <w:left w:val="nil"/>
              <w:bottom w:val="single" w:sz="4" w:space="0" w:color="auto"/>
              <w:right w:val="single" w:sz="8" w:space="0" w:color="auto"/>
            </w:tcBorders>
            <w:vAlign w:val="center"/>
          </w:tcPr>
          <w:p w:rsidR="007931B0" w:rsidRDefault="007931B0" w:rsidP="007931B0">
            <w:pPr>
              <w:widowControl/>
              <w:adjustRightInd w:val="0"/>
              <w:snapToGrid w:val="0"/>
              <w:spacing w:line="360" w:lineRule="atLeast"/>
              <w:jc w:val="center"/>
              <w:rPr>
                <w:rFonts w:ascii="宋体" w:hAnsi="宋体" w:cs="宋体"/>
                <w:kern w:val="0"/>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9B598D">
        <w:rPr>
          <w:rFonts w:asciiTheme="minorEastAsia" w:hAnsiTheme="minorEastAsia" w:cs="Arial" w:hint="eastAsia"/>
          <w:sz w:val="24"/>
          <w:szCs w:val="24"/>
        </w:rPr>
        <w:t>，视情纳入计算经济分</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016D8">
        <w:rPr>
          <w:rFonts w:asciiTheme="minorEastAsia" w:hAnsiTheme="minorEastAsia" w:cs="Times New Roman" w:hint="eastAsia"/>
          <w:kern w:val="0"/>
          <w:sz w:val="24"/>
          <w:szCs w:val="24"/>
        </w:rPr>
        <w:lastRenderedPageBreak/>
        <w:t>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（含被授权人身份证复印件）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（进口产品需提供原产厂家对中国总代的中英文授权书复印件或同步翻译件）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564DF4" w:rsidRPr="00AB4A4E" w:rsidRDefault="00564DF4" w:rsidP="007E32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564DF4" w:rsidRPr="00AB4A4E" w:rsidRDefault="00564DF4" w:rsidP="007E32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0E441D">
        <w:trPr>
          <w:trHeight w:val="570"/>
        </w:trPr>
        <w:tc>
          <w:tcPr>
            <w:tcW w:w="708"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94"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9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08"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0E441D">
        <w:trPr>
          <w:trHeight w:val="180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2208"/>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732"/>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64"/>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w:t>
            </w:r>
            <w:r w:rsidRPr="007B2A7F">
              <w:rPr>
                <w:rFonts w:asciiTheme="majorEastAsia" w:eastAsiaTheme="majorEastAsia" w:hAnsiTheme="majorEastAsia" w:hint="eastAsia"/>
                <w:sz w:val="21"/>
                <w:szCs w:val="21"/>
              </w:rPr>
              <w:lastRenderedPageBreak/>
              <w:t>足偏离情况”总得分为0分。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7931B0" w:rsidRPr="00AB4A4E" w:rsidTr="007E3251">
        <w:trPr>
          <w:trHeight w:val="330"/>
        </w:trPr>
        <w:tc>
          <w:tcPr>
            <w:tcW w:w="708" w:type="dxa"/>
            <w:vMerge/>
            <w:vAlign w:val="center"/>
            <w:hideMark/>
          </w:tcPr>
          <w:p w:rsidR="007931B0" w:rsidRPr="00AB4A4E" w:rsidRDefault="007931B0"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7931B0" w:rsidRPr="00AB4A4E" w:rsidRDefault="007931B0"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7931B0" w:rsidRDefault="007931B0" w:rsidP="00131956">
            <w:pPr>
              <w:widowControl/>
              <w:adjustRightInd w:val="0"/>
              <w:snapToGrid w:val="0"/>
              <w:spacing w:line="360" w:lineRule="atLeast"/>
              <w:jc w:val="left"/>
              <w:rPr>
                <w:rFonts w:ascii="宋体" w:hAnsi="宋体" w:hint="eastAsia"/>
                <w:sz w:val="21"/>
                <w:szCs w:val="21"/>
              </w:rPr>
            </w:pPr>
            <w:r>
              <w:rPr>
                <w:rFonts w:ascii="宋体" w:hAnsi="宋体" w:hint="eastAsia"/>
              </w:rPr>
              <w:t>★</w:t>
            </w:r>
            <w:r>
              <w:rPr>
                <w:rFonts w:ascii="宋体" w:hAnsi="宋体" w:cs="宋体" w:hint="eastAsia"/>
                <w:szCs w:val="21"/>
              </w:rPr>
              <w:t>电动Z轴：Z轴行程≥1</w:t>
            </w:r>
            <w:r>
              <w:rPr>
                <w:rFonts w:ascii="宋体" w:hAnsi="宋体" w:cs="宋体"/>
                <w:szCs w:val="21"/>
              </w:rPr>
              <w:t>1.5</w:t>
            </w:r>
            <w:r>
              <w:rPr>
                <w:rFonts w:ascii="宋体" w:hAnsi="宋体" w:cs="宋体" w:hint="eastAsia"/>
                <w:szCs w:val="21"/>
              </w:rPr>
              <w:t>mm，步进≤</w:t>
            </w:r>
            <w:r>
              <w:rPr>
                <w:rFonts w:ascii="宋体" w:hAnsi="宋体" w:cs="宋体"/>
                <w:szCs w:val="21"/>
              </w:rPr>
              <w:t>8</w:t>
            </w:r>
            <w:r>
              <w:rPr>
                <w:rFonts w:ascii="宋体" w:hAnsi="宋体" w:cs="宋体" w:hint="eastAsia"/>
                <w:szCs w:val="21"/>
              </w:rPr>
              <w:t>m，重复精度≤</w:t>
            </w:r>
            <w:r>
              <w:rPr>
                <w:rFonts w:ascii="宋体" w:hAnsi="宋体" w:cs="宋体"/>
                <w:szCs w:val="21"/>
              </w:rPr>
              <w:t>5</w:t>
            </w:r>
            <w:r>
              <w:rPr>
                <w:rFonts w:ascii="宋体" w:hAnsi="宋体" w:cs="宋体" w:hint="eastAsia"/>
                <w:szCs w:val="21"/>
              </w:rPr>
              <w:t>0nm；带有主动式硬件防漂移功能，自动对焦功能，</w:t>
            </w:r>
            <w:r>
              <w:rPr>
                <w:rFonts w:hint="eastAsia"/>
              </w:rPr>
              <w:t>焦点防漂功能</w:t>
            </w:r>
          </w:p>
        </w:tc>
        <w:tc>
          <w:tcPr>
            <w:tcW w:w="708" w:type="dxa"/>
            <w:vAlign w:val="center"/>
            <w:hideMark/>
          </w:tcPr>
          <w:p w:rsidR="007931B0" w:rsidRPr="00AB4A4E" w:rsidRDefault="007931B0" w:rsidP="00326DC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7931B0" w:rsidRPr="00AB4A4E" w:rsidTr="007E3251">
        <w:trPr>
          <w:trHeight w:val="330"/>
        </w:trPr>
        <w:tc>
          <w:tcPr>
            <w:tcW w:w="708" w:type="dxa"/>
            <w:vMerge/>
            <w:vAlign w:val="center"/>
            <w:hideMark/>
          </w:tcPr>
          <w:p w:rsidR="007931B0" w:rsidRPr="00AB4A4E" w:rsidRDefault="007931B0" w:rsidP="000E441D">
            <w:pPr>
              <w:spacing w:line="440" w:lineRule="exact"/>
              <w:jc w:val="center"/>
              <w:rPr>
                <w:rFonts w:asciiTheme="minorEastAsia" w:hAnsiTheme="minorEastAsia"/>
                <w:szCs w:val="21"/>
              </w:rPr>
            </w:pPr>
          </w:p>
        </w:tc>
        <w:tc>
          <w:tcPr>
            <w:tcW w:w="994" w:type="dxa"/>
            <w:gridSpan w:val="2"/>
            <w:vMerge/>
            <w:vAlign w:val="center"/>
            <w:hideMark/>
          </w:tcPr>
          <w:p w:rsidR="007931B0" w:rsidRPr="00AB4A4E" w:rsidRDefault="007931B0" w:rsidP="000E441D">
            <w:pPr>
              <w:spacing w:line="440" w:lineRule="exact"/>
              <w:jc w:val="center"/>
              <w:rPr>
                <w:rFonts w:asciiTheme="minorEastAsia" w:hAnsiTheme="minorEastAsia"/>
                <w:szCs w:val="21"/>
              </w:rPr>
            </w:pPr>
          </w:p>
        </w:tc>
        <w:tc>
          <w:tcPr>
            <w:tcW w:w="6946" w:type="dxa"/>
            <w:noWrap/>
            <w:vAlign w:val="center"/>
            <w:hideMark/>
          </w:tcPr>
          <w:p w:rsidR="007931B0" w:rsidRDefault="007931B0" w:rsidP="00131956">
            <w:pPr>
              <w:adjustRightInd w:val="0"/>
              <w:snapToGrid w:val="0"/>
              <w:spacing w:line="360" w:lineRule="atLeast"/>
              <w:jc w:val="left"/>
              <w:rPr>
                <w:rFonts w:ascii="GE Inspira" w:hAnsi="GE Inspira" w:hint="eastAsia"/>
                <w:bCs/>
              </w:rPr>
            </w:pPr>
            <w:r>
              <w:rPr>
                <w:rFonts w:ascii="宋体" w:hAnsi="宋体" w:hint="eastAsia"/>
              </w:rPr>
              <w:t>★</w:t>
            </w:r>
            <w:r>
              <w:rPr>
                <w:rFonts w:hint="eastAsia"/>
                <w:sz w:val="22"/>
              </w:rPr>
              <w:t>高分辨模块，光学硬件与数字成像结合，自动判读物镜参数，全自动控制相机及软件设置到最佳拍摄参数，同步化数字处理，去除样品非焦点平面的杂散光信号，实现荧光高分辨率成像</w:t>
            </w:r>
            <w:r>
              <w:rPr>
                <w:rFonts w:hint="eastAsia"/>
                <w:sz w:val="22"/>
              </w:rPr>
              <w:t>,</w:t>
            </w:r>
            <w:r>
              <w:rPr>
                <w:rFonts w:hint="eastAsia"/>
                <w:sz w:val="22"/>
              </w:rPr>
              <w:t>最高分辨率达到</w:t>
            </w:r>
            <w:r>
              <w:rPr>
                <w:rFonts w:hint="eastAsia"/>
                <w:sz w:val="22"/>
              </w:rPr>
              <w:t>X</w:t>
            </w:r>
            <w:r>
              <w:rPr>
                <w:sz w:val="22"/>
              </w:rPr>
              <w:t>Y</w:t>
            </w:r>
            <w:r>
              <w:rPr>
                <w:rFonts w:ascii="宋体" w:hAnsi="宋体" w:cs="宋体" w:hint="eastAsia"/>
                <w:szCs w:val="21"/>
              </w:rPr>
              <w:t>≤</w:t>
            </w:r>
            <w:r>
              <w:rPr>
                <w:rFonts w:hint="eastAsia"/>
                <w:sz w:val="22"/>
              </w:rPr>
              <w:t>1</w:t>
            </w:r>
            <w:r>
              <w:rPr>
                <w:sz w:val="22"/>
              </w:rPr>
              <w:t>50</w:t>
            </w:r>
            <w:r>
              <w:rPr>
                <w:rFonts w:hint="eastAsia"/>
                <w:sz w:val="22"/>
              </w:rPr>
              <w:t>nm</w:t>
            </w:r>
            <w:r>
              <w:rPr>
                <w:rFonts w:hint="eastAsia"/>
                <w:sz w:val="22"/>
              </w:rPr>
              <w:t>，实现实时</w:t>
            </w:r>
            <w:r>
              <w:rPr>
                <w:rFonts w:hint="eastAsia"/>
                <w:sz w:val="22"/>
              </w:rPr>
              <w:t>3</w:t>
            </w:r>
            <w:r>
              <w:rPr>
                <w:sz w:val="22"/>
              </w:rPr>
              <w:t>D</w:t>
            </w:r>
            <w:r>
              <w:rPr>
                <w:rFonts w:hint="eastAsia"/>
                <w:sz w:val="22"/>
              </w:rPr>
              <w:t>重构</w:t>
            </w:r>
          </w:p>
        </w:tc>
        <w:tc>
          <w:tcPr>
            <w:tcW w:w="708" w:type="dxa"/>
            <w:vAlign w:val="center"/>
            <w:hideMark/>
          </w:tcPr>
          <w:p w:rsidR="007931B0" w:rsidRPr="00AB4A4E" w:rsidRDefault="007931B0" w:rsidP="0013195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7931B0" w:rsidRPr="00AB4A4E" w:rsidTr="007E3251">
        <w:trPr>
          <w:trHeight w:val="330"/>
        </w:trPr>
        <w:tc>
          <w:tcPr>
            <w:tcW w:w="708" w:type="dxa"/>
            <w:vMerge/>
            <w:vAlign w:val="center"/>
            <w:hideMark/>
          </w:tcPr>
          <w:p w:rsidR="007931B0" w:rsidRPr="00AB4A4E" w:rsidRDefault="007931B0" w:rsidP="000E441D">
            <w:pPr>
              <w:spacing w:line="440" w:lineRule="exact"/>
              <w:jc w:val="center"/>
              <w:rPr>
                <w:rFonts w:asciiTheme="minorEastAsia" w:hAnsiTheme="minorEastAsia"/>
                <w:szCs w:val="21"/>
              </w:rPr>
            </w:pPr>
          </w:p>
        </w:tc>
        <w:tc>
          <w:tcPr>
            <w:tcW w:w="994" w:type="dxa"/>
            <w:gridSpan w:val="2"/>
            <w:vMerge/>
            <w:vAlign w:val="center"/>
            <w:hideMark/>
          </w:tcPr>
          <w:p w:rsidR="007931B0" w:rsidRPr="00AB4A4E" w:rsidRDefault="007931B0" w:rsidP="000E441D">
            <w:pPr>
              <w:spacing w:line="440" w:lineRule="exact"/>
              <w:jc w:val="center"/>
              <w:rPr>
                <w:rFonts w:asciiTheme="minorEastAsia" w:hAnsiTheme="minorEastAsia"/>
                <w:szCs w:val="21"/>
              </w:rPr>
            </w:pPr>
          </w:p>
        </w:tc>
        <w:tc>
          <w:tcPr>
            <w:tcW w:w="6946" w:type="dxa"/>
            <w:noWrap/>
            <w:vAlign w:val="center"/>
            <w:hideMark/>
          </w:tcPr>
          <w:p w:rsidR="007931B0" w:rsidRDefault="007931B0" w:rsidP="00131956">
            <w:pPr>
              <w:adjustRightInd w:val="0"/>
              <w:snapToGrid w:val="0"/>
              <w:spacing w:line="360" w:lineRule="atLeast"/>
            </w:pPr>
            <w:r>
              <w:rPr>
                <w:rFonts w:ascii="宋体" w:hAnsi="宋体" w:hint="eastAsia"/>
              </w:rPr>
              <w:t>★</w:t>
            </w:r>
            <w:r>
              <w:rPr>
                <w:rFonts w:hint="eastAsia"/>
              </w:rPr>
              <w:t>与显微镜同品牌科研级显微成像专用</w:t>
            </w:r>
            <w:r>
              <w:rPr>
                <w:rFonts w:hint="eastAsia"/>
              </w:rPr>
              <w:t>sCMOS</w:t>
            </w:r>
            <w:r>
              <w:rPr>
                <w:rFonts w:hint="eastAsia"/>
              </w:rPr>
              <w:t>，无兼容风险，用于明场及荧光图像捕捉</w:t>
            </w:r>
          </w:p>
          <w:p w:rsidR="007931B0" w:rsidRDefault="007931B0" w:rsidP="00131956">
            <w:pPr>
              <w:adjustRightInd w:val="0"/>
              <w:snapToGrid w:val="0"/>
              <w:spacing w:line="360" w:lineRule="atLeast"/>
            </w:pPr>
            <w:r>
              <w:rPr>
                <w:rFonts w:hint="eastAsia"/>
              </w:rPr>
              <w:t>分辨率：</w:t>
            </w:r>
            <w:r>
              <w:rPr>
                <w:rFonts w:ascii="宋体" w:hAnsi="宋体" w:cs="宋体" w:hint="eastAsia"/>
                <w:szCs w:val="21"/>
              </w:rPr>
              <w:t>≥</w:t>
            </w:r>
            <w:r>
              <w:rPr>
                <w:rFonts w:hint="eastAsia"/>
              </w:rPr>
              <w:t>2048</w:t>
            </w:r>
            <w:r>
              <w:rPr>
                <w:rFonts w:hint="eastAsia"/>
              </w:rPr>
              <w:t>×</w:t>
            </w:r>
            <w:r>
              <w:rPr>
                <w:rFonts w:hint="eastAsia"/>
              </w:rPr>
              <w:t>2048</w:t>
            </w:r>
            <w:r>
              <w:rPr>
                <w:rFonts w:hint="eastAsia"/>
              </w:rPr>
              <w:t>（</w:t>
            </w:r>
            <w:r>
              <w:rPr>
                <w:rFonts w:hint="eastAsia"/>
              </w:rPr>
              <w:t>4.2 MP</w:t>
            </w:r>
            <w:r>
              <w:rPr>
                <w:rFonts w:hint="eastAsia"/>
              </w:rPr>
              <w:t>）</w:t>
            </w:r>
          </w:p>
          <w:p w:rsidR="007931B0" w:rsidRDefault="007931B0" w:rsidP="00131956">
            <w:pPr>
              <w:adjustRightInd w:val="0"/>
              <w:snapToGrid w:val="0"/>
              <w:spacing w:line="360" w:lineRule="atLeast"/>
              <w:rPr>
                <w:sz w:val="22"/>
              </w:rPr>
            </w:pPr>
            <w:r>
              <w:rPr>
                <w:rFonts w:hint="eastAsia"/>
                <w:sz w:val="22"/>
              </w:rPr>
              <w:t>像素面积：</w:t>
            </w:r>
            <w:r>
              <w:rPr>
                <w:rFonts w:ascii="宋体" w:hAnsi="宋体" w:cs="宋体" w:hint="eastAsia"/>
                <w:szCs w:val="21"/>
              </w:rPr>
              <w:t>≥</w:t>
            </w:r>
            <w:r>
              <w:rPr>
                <w:rFonts w:hint="eastAsia"/>
                <w:sz w:val="22"/>
              </w:rPr>
              <w:t>6.5</w:t>
            </w:r>
            <w:r>
              <w:rPr>
                <w:sz w:val="22"/>
              </w:rPr>
              <w:t xml:space="preserve"> μm x </w:t>
            </w:r>
            <w:r>
              <w:rPr>
                <w:rFonts w:hint="eastAsia"/>
                <w:sz w:val="22"/>
              </w:rPr>
              <w:t>6.5</w:t>
            </w:r>
            <w:r>
              <w:rPr>
                <w:sz w:val="22"/>
              </w:rPr>
              <w:t>μm</w:t>
            </w:r>
          </w:p>
          <w:p w:rsidR="007931B0" w:rsidRDefault="007931B0" w:rsidP="00131956">
            <w:pPr>
              <w:adjustRightInd w:val="0"/>
              <w:snapToGrid w:val="0"/>
              <w:spacing w:line="360" w:lineRule="atLeast"/>
              <w:rPr>
                <w:sz w:val="22"/>
              </w:rPr>
            </w:pPr>
            <w:r>
              <w:rPr>
                <w:rFonts w:hint="eastAsia"/>
                <w:sz w:val="22"/>
              </w:rPr>
              <w:t>芯片尺寸：</w:t>
            </w:r>
            <w:r>
              <w:rPr>
                <w:rFonts w:ascii="宋体" w:hAnsi="宋体" w:cs="宋体" w:hint="eastAsia"/>
                <w:szCs w:val="21"/>
              </w:rPr>
              <w:t>≥</w:t>
            </w:r>
            <w:r>
              <w:rPr>
                <w:rFonts w:hint="eastAsia"/>
                <w:sz w:val="22"/>
              </w:rPr>
              <w:t>13.3mm</w:t>
            </w:r>
            <w:r>
              <w:rPr>
                <w:rFonts w:hint="eastAsia"/>
                <w:sz w:val="22"/>
              </w:rPr>
              <w:t>×</w:t>
            </w:r>
            <w:r>
              <w:rPr>
                <w:rFonts w:hint="eastAsia"/>
                <w:sz w:val="22"/>
              </w:rPr>
              <w:t>13.3mm</w:t>
            </w:r>
          </w:p>
          <w:p w:rsidR="007931B0" w:rsidRDefault="007931B0" w:rsidP="00131956">
            <w:pPr>
              <w:adjustRightInd w:val="0"/>
              <w:snapToGrid w:val="0"/>
              <w:spacing w:line="360" w:lineRule="atLeast"/>
              <w:rPr>
                <w:sz w:val="22"/>
              </w:rPr>
            </w:pPr>
            <w:r>
              <w:rPr>
                <w:rFonts w:hint="eastAsia"/>
                <w:sz w:val="22"/>
              </w:rPr>
              <w:t>对角线长度</w:t>
            </w:r>
            <w:r>
              <w:rPr>
                <w:rFonts w:ascii="宋体" w:hAnsi="宋体" w:cs="宋体" w:hint="eastAsia"/>
                <w:szCs w:val="21"/>
              </w:rPr>
              <w:t>≥</w:t>
            </w:r>
            <w:r>
              <w:rPr>
                <w:rFonts w:hint="eastAsia"/>
                <w:sz w:val="22"/>
              </w:rPr>
              <w:t>1</w:t>
            </w:r>
            <w:r>
              <w:rPr>
                <w:sz w:val="22"/>
              </w:rPr>
              <w:t>8</w:t>
            </w:r>
            <w:r>
              <w:rPr>
                <w:rFonts w:hint="eastAsia"/>
                <w:sz w:val="22"/>
              </w:rPr>
              <w:t>mm</w:t>
            </w:r>
            <w:r>
              <w:rPr>
                <w:rFonts w:hint="eastAsia"/>
                <w:sz w:val="22"/>
              </w:rPr>
              <w:t>，完美匹配光路出口成像视野</w:t>
            </w:r>
          </w:p>
          <w:p w:rsidR="007931B0" w:rsidRDefault="007931B0" w:rsidP="00131956">
            <w:pPr>
              <w:adjustRightInd w:val="0"/>
              <w:snapToGrid w:val="0"/>
              <w:spacing w:line="360" w:lineRule="atLeast"/>
              <w:rPr>
                <w:sz w:val="22"/>
              </w:rPr>
            </w:pPr>
            <w:r>
              <w:rPr>
                <w:rFonts w:hint="eastAsia"/>
                <w:sz w:val="22"/>
              </w:rPr>
              <w:t>图像采集速度：</w:t>
            </w:r>
            <w:r>
              <w:rPr>
                <w:rFonts w:ascii="宋体" w:hAnsi="宋体" w:cs="宋体" w:hint="eastAsia"/>
                <w:szCs w:val="21"/>
              </w:rPr>
              <w:t>≥</w:t>
            </w:r>
            <w:r>
              <w:rPr>
                <w:sz w:val="22"/>
              </w:rPr>
              <w:t>4</w:t>
            </w:r>
            <w:r>
              <w:rPr>
                <w:rFonts w:hint="eastAsia"/>
                <w:sz w:val="22"/>
              </w:rPr>
              <w:t>0 fps</w:t>
            </w:r>
          </w:p>
          <w:p w:rsidR="007931B0" w:rsidRDefault="007931B0" w:rsidP="00131956">
            <w:pPr>
              <w:adjustRightInd w:val="0"/>
              <w:snapToGrid w:val="0"/>
              <w:spacing w:line="360" w:lineRule="atLeast"/>
              <w:rPr>
                <w:sz w:val="22"/>
              </w:rPr>
            </w:pPr>
            <w:r>
              <w:rPr>
                <w:rFonts w:hint="eastAsia"/>
                <w:sz w:val="22"/>
              </w:rPr>
              <w:t>QE</w:t>
            </w:r>
            <w:r>
              <w:rPr>
                <w:rFonts w:hint="eastAsia"/>
                <w:sz w:val="22"/>
              </w:rPr>
              <w:t>量子效率：</w:t>
            </w:r>
            <w:r>
              <w:rPr>
                <w:rFonts w:ascii="宋体" w:hAnsi="宋体" w:cs="宋体" w:hint="eastAsia"/>
                <w:szCs w:val="21"/>
              </w:rPr>
              <w:t>≥</w:t>
            </w:r>
            <w:r>
              <w:rPr>
                <w:rFonts w:hint="eastAsia"/>
                <w:sz w:val="22"/>
              </w:rPr>
              <w:t>8</w:t>
            </w:r>
            <w:r>
              <w:rPr>
                <w:sz w:val="22"/>
              </w:rPr>
              <w:t>0</w:t>
            </w:r>
            <w:r>
              <w:rPr>
                <w:rFonts w:hint="eastAsia"/>
                <w:sz w:val="22"/>
              </w:rPr>
              <w:t>%@580nm</w:t>
            </w:r>
          </w:p>
          <w:p w:rsidR="007931B0" w:rsidRDefault="007931B0" w:rsidP="00131956">
            <w:pPr>
              <w:adjustRightInd w:val="0"/>
              <w:snapToGrid w:val="0"/>
              <w:spacing w:line="360" w:lineRule="atLeast"/>
              <w:rPr>
                <w:sz w:val="22"/>
              </w:rPr>
            </w:pPr>
            <w:r>
              <w:rPr>
                <w:rFonts w:hint="eastAsia"/>
                <w:sz w:val="22"/>
              </w:rPr>
              <w:t>动态范围：</w:t>
            </w:r>
            <w:r>
              <w:rPr>
                <w:rFonts w:ascii="宋体" w:hAnsi="宋体" w:cs="宋体" w:hint="eastAsia"/>
                <w:szCs w:val="21"/>
              </w:rPr>
              <w:t>≥</w:t>
            </w:r>
            <w:r>
              <w:rPr>
                <w:rFonts w:hint="eastAsia"/>
                <w:sz w:val="22"/>
              </w:rPr>
              <w:t>1:</w:t>
            </w:r>
            <w:r>
              <w:rPr>
                <w:sz w:val="22"/>
              </w:rPr>
              <w:t>210</w:t>
            </w:r>
            <w:r>
              <w:rPr>
                <w:rFonts w:hint="eastAsia"/>
                <w:sz w:val="22"/>
              </w:rPr>
              <w:t>00</w:t>
            </w:r>
          </w:p>
          <w:p w:rsidR="007931B0" w:rsidRDefault="007931B0" w:rsidP="00131956">
            <w:pPr>
              <w:adjustRightInd w:val="0"/>
              <w:snapToGrid w:val="0"/>
              <w:spacing w:line="360" w:lineRule="atLeast"/>
              <w:rPr>
                <w:rFonts w:hint="eastAsia"/>
                <w:sz w:val="22"/>
              </w:rPr>
            </w:pPr>
            <w:r>
              <w:rPr>
                <w:rFonts w:hint="eastAsia"/>
                <w:sz w:val="22"/>
              </w:rPr>
              <w:t>读出噪声：</w:t>
            </w:r>
            <w:r>
              <w:rPr>
                <w:rFonts w:ascii="宋体" w:hAnsi="宋体" w:cs="宋体" w:hint="eastAsia"/>
                <w:szCs w:val="21"/>
              </w:rPr>
              <w:t>≤</w:t>
            </w:r>
            <w:r>
              <w:rPr>
                <w:sz w:val="22"/>
              </w:rPr>
              <w:t>2.1</w:t>
            </w:r>
            <w:r>
              <w:rPr>
                <w:rFonts w:hint="eastAsia"/>
                <w:sz w:val="22"/>
              </w:rPr>
              <w:t>e-</w:t>
            </w:r>
          </w:p>
        </w:tc>
        <w:tc>
          <w:tcPr>
            <w:tcW w:w="708" w:type="dxa"/>
            <w:vAlign w:val="center"/>
            <w:hideMark/>
          </w:tcPr>
          <w:p w:rsidR="007931B0" w:rsidRPr="00AB4A4E" w:rsidRDefault="007931B0" w:rsidP="0013195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7931B0" w:rsidRPr="00AB4A4E" w:rsidTr="007E3251">
        <w:trPr>
          <w:trHeight w:val="330"/>
        </w:trPr>
        <w:tc>
          <w:tcPr>
            <w:tcW w:w="708" w:type="dxa"/>
            <w:vMerge/>
            <w:vAlign w:val="center"/>
            <w:hideMark/>
          </w:tcPr>
          <w:p w:rsidR="007931B0" w:rsidRPr="00AB4A4E" w:rsidRDefault="007931B0" w:rsidP="000E441D">
            <w:pPr>
              <w:spacing w:line="440" w:lineRule="exact"/>
              <w:jc w:val="center"/>
              <w:rPr>
                <w:rFonts w:asciiTheme="minorEastAsia" w:hAnsiTheme="minorEastAsia"/>
                <w:szCs w:val="21"/>
              </w:rPr>
            </w:pPr>
          </w:p>
        </w:tc>
        <w:tc>
          <w:tcPr>
            <w:tcW w:w="994" w:type="dxa"/>
            <w:gridSpan w:val="2"/>
            <w:vMerge/>
            <w:vAlign w:val="center"/>
            <w:hideMark/>
          </w:tcPr>
          <w:p w:rsidR="007931B0" w:rsidRPr="00AB4A4E" w:rsidRDefault="007931B0" w:rsidP="000E441D">
            <w:pPr>
              <w:spacing w:line="440" w:lineRule="exact"/>
              <w:jc w:val="center"/>
              <w:rPr>
                <w:rFonts w:asciiTheme="minorEastAsia" w:hAnsiTheme="minorEastAsia"/>
                <w:szCs w:val="21"/>
              </w:rPr>
            </w:pPr>
          </w:p>
        </w:tc>
        <w:tc>
          <w:tcPr>
            <w:tcW w:w="6946" w:type="dxa"/>
            <w:noWrap/>
            <w:vAlign w:val="center"/>
            <w:hideMark/>
          </w:tcPr>
          <w:p w:rsidR="007931B0" w:rsidRDefault="007931B0" w:rsidP="00131956">
            <w:pPr>
              <w:widowControl/>
              <w:adjustRightInd w:val="0"/>
              <w:snapToGrid w:val="0"/>
              <w:spacing w:line="360" w:lineRule="atLeast"/>
              <w:jc w:val="left"/>
              <w:rPr>
                <w:rFonts w:ascii="宋体" w:hAnsi="宋体" w:cs="宋体" w:hint="eastAsia"/>
                <w:szCs w:val="21"/>
              </w:rPr>
            </w:pPr>
            <w:r>
              <w:rPr>
                <w:rFonts w:ascii="宋体" w:hAnsi="宋体" w:hint="eastAsia"/>
              </w:rPr>
              <w:t>★</w:t>
            </w:r>
            <w:r>
              <w:rPr>
                <w:rFonts w:ascii="宋体" w:hAnsi="宋体" w:cs="宋体" w:hint="eastAsia"/>
                <w:szCs w:val="21"/>
              </w:rPr>
              <w:t>≥</w:t>
            </w:r>
            <w:r>
              <w:rPr>
                <w:rFonts w:ascii="宋体" w:hAnsi="宋体" w:hint="eastAsia"/>
                <w:szCs w:val="21"/>
              </w:rPr>
              <w:t>2</w:t>
            </w:r>
            <w:r>
              <w:rPr>
                <w:rFonts w:ascii="宋体" w:hAnsi="宋体"/>
                <w:szCs w:val="21"/>
              </w:rPr>
              <w:t>0</w:t>
            </w:r>
            <w:r>
              <w:rPr>
                <w:rFonts w:ascii="宋体" w:hAnsi="宋体" w:hint="eastAsia"/>
                <w:szCs w:val="21"/>
              </w:rPr>
              <w:t>档荧光光强管理，电动圆盘转轮式</w:t>
            </w:r>
            <w:r>
              <w:rPr>
                <w:rFonts w:ascii="宋体" w:hAnsi="宋体"/>
                <w:szCs w:val="21"/>
              </w:rPr>
              <w:t>荧光强度管理程序，显微镜机身内置，不需调节荧光光源电压即可实现可在100/55/ 30/17/10%之间直接指定每个滤块激发光强度,有保存并恢复的功能</w:t>
            </w:r>
          </w:p>
        </w:tc>
        <w:tc>
          <w:tcPr>
            <w:tcW w:w="708" w:type="dxa"/>
            <w:vAlign w:val="center"/>
            <w:hideMark/>
          </w:tcPr>
          <w:p w:rsidR="007931B0" w:rsidRPr="00AB4A4E" w:rsidRDefault="007931B0" w:rsidP="0013195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7931B0" w:rsidRPr="00AB4A4E" w:rsidTr="007E3251">
        <w:trPr>
          <w:trHeight w:val="330"/>
        </w:trPr>
        <w:tc>
          <w:tcPr>
            <w:tcW w:w="708" w:type="dxa"/>
            <w:vMerge/>
            <w:vAlign w:val="center"/>
            <w:hideMark/>
          </w:tcPr>
          <w:p w:rsidR="007931B0" w:rsidRPr="00AB4A4E" w:rsidRDefault="007931B0" w:rsidP="000E441D">
            <w:pPr>
              <w:spacing w:line="440" w:lineRule="exact"/>
              <w:jc w:val="center"/>
              <w:rPr>
                <w:rFonts w:asciiTheme="minorEastAsia" w:hAnsiTheme="minorEastAsia"/>
                <w:szCs w:val="21"/>
              </w:rPr>
            </w:pPr>
          </w:p>
        </w:tc>
        <w:tc>
          <w:tcPr>
            <w:tcW w:w="994" w:type="dxa"/>
            <w:gridSpan w:val="2"/>
            <w:vMerge/>
            <w:vAlign w:val="center"/>
            <w:hideMark/>
          </w:tcPr>
          <w:p w:rsidR="007931B0" w:rsidRPr="00AB4A4E" w:rsidRDefault="007931B0" w:rsidP="000E441D">
            <w:pPr>
              <w:spacing w:line="440" w:lineRule="exact"/>
              <w:jc w:val="center"/>
              <w:rPr>
                <w:rFonts w:asciiTheme="minorEastAsia" w:hAnsiTheme="minorEastAsia"/>
                <w:szCs w:val="21"/>
              </w:rPr>
            </w:pPr>
          </w:p>
        </w:tc>
        <w:tc>
          <w:tcPr>
            <w:tcW w:w="6946" w:type="dxa"/>
            <w:noWrap/>
            <w:vAlign w:val="center"/>
            <w:hideMark/>
          </w:tcPr>
          <w:p w:rsidR="007931B0" w:rsidRDefault="007931B0" w:rsidP="00131956">
            <w:pPr>
              <w:widowControl/>
              <w:adjustRightInd w:val="0"/>
              <w:snapToGrid w:val="0"/>
              <w:spacing w:line="360" w:lineRule="atLeast"/>
              <w:jc w:val="left"/>
              <w:rPr>
                <w:rFonts w:ascii="宋体" w:hAnsi="宋体" w:cs="宋体" w:hint="eastAsia"/>
                <w:szCs w:val="21"/>
              </w:rPr>
            </w:pPr>
            <w:r>
              <w:rPr>
                <w:rFonts w:ascii="宋体" w:hAnsi="宋体" w:hint="eastAsia"/>
              </w:rPr>
              <w:t>★</w:t>
            </w:r>
            <w:r>
              <w:rPr>
                <w:rFonts w:ascii="宋体" w:hAnsi="宋体" w:cs="宋体" w:hint="eastAsia"/>
                <w:szCs w:val="21"/>
              </w:rPr>
              <w:t>长工作距离聚光镜，数值孔径NA≥0.55，工作距离≥28mm</w:t>
            </w:r>
          </w:p>
        </w:tc>
        <w:tc>
          <w:tcPr>
            <w:tcW w:w="708" w:type="dxa"/>
            <w:vAlign w:val="center"/>
            <w:hideMark/>
          </w:tcPr>
          <w:p w:rsidR="007931B0" w:rsidRPr="00AB4A4E" w:rsidRDefault="007931B0" w:rsidP="0013195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3.4</w:t>
            </w:r>
          </w:p>
        </w:tc>
      </w:tr>
      <w:tr w:rsidR="007931B0" w:rsidRPr="00AB4A4E" w:rsidTr="007E3251">
        <w:trPr>
          <w:trHeight w:val="330"/>
        </w:trPr>
        <w:tc>
          <w:tcPr>
            <w:tcW w:w="708" w:type="dxa"/>
            <w:vMerge/>
            <w:vAlign w:val="center"/>
            <w:hideMark/>
          </w:tcPr>
          <w:p w:rsidR="007931B0" w:rsidRPr="00AB4A4E" w:rsidRDefault="007931B0" w:rsidP="000E441D">
            <w:pPr>
              <w:spacing w:line="440" w:lineRule="exact"/>
              <w:jc w:val="center"/>
              <w:rPr>
                <w:rFonts w:asciiTheme="minorEastAsia" w:hAnsiTheme="minorEastAsia"/>
                <w:szCs w:val="21"/>
              </w:rPr>
            </w:pPr>
          </w:p>
        </w:tc>
        <w:tc>
          <w:tcPr>
            <w:tcW w:w="994" w:type="dxa"/>
            <w:gridSpan w:val="2"/>
            <w:vMerge/>
            <w:vAlign w:val="center"/>
            <w:hideMark/>
          </w:tcPr>
          <w:p w:rsidR="007931B0" w:rsidRPr="00AB4A4E" w:rsidRDefault="007931B0" w:rsidP="000E441D">
            <w:pPr>
              <w:spacing w:line="440" w:lineRule="exact"/>
              <w:jc w:val="center"/>
              <w:rPr>
                <w:rFonts w:asciiTheme="minorEastAsia" w:hAnsiTheme="minorEastAsia"/>
                <w:szCs w:val="21"/>
              </w:rPr>
            </w:pPr>
          </w:p>
        </w:tc>
        <w:tc>
          <w:tcPr>
            <w:tcW w:w="6946" w:type="dxa"/>
            <w:noWrap/>
            <w:vAlign w:val="center"/>
            <w:hideMark/>
          </w:tcPr>
          <w:p w:rsidR="007931B0" w:rsidRDefault="007931B0" w:rsidP="00131956">
            <w:pPr>
              <w:widowControl/>
              <w:adjustRightInd w:val="0"/>
              <w:snapToGrid w:val="0"/>
              <w:spacing w:line="360" w:lineRule="atLeast"/>
              <w:jc w:val="left"/>
              <w:rPr>
                <w:rFonts w:ascii="宋体" w:hAnsi="宋体" w:cs="宋体" w:hint="eastAsia"/>
                <w:szCs w:val="21"/>
              </w:rPr>
            </w:pPr>
            <w:r>
              <w:rPr>
                <w:rFonts w:ascii="宋体" w:hAnsi="宋体" w:cs="宋体" w:hint="eastAsia"/>
                <w:szCs w:val="21"/>
              </w:rPr>
              <w:t>物镜 5X (NA≥0.12)、10X (NA≥0.32)、20X (NA≥0.4) 40X(NA≥0.6带玻片校正，63X（NA≥1.3）</w:t>
            </w:r>
          </w:p>
          <w:p w:rsidR="007931B0" w:rsidRDefault="007931B0" w:rsidP="00131956">
            <w:pPr>
              <w:widowControl/>
              <w:adjustRightInd w:val="0"/>
              <w:snapToGrid w:val="0"/>
              <w:spacing w:line="360" w:lineRule="atLeast"/>
              <w:jc w:val="left"/>
              <w:rPr>
                <w:rFonts w:hint="eastAsia"/>
              </w:rPr>
            </w:pPr>
            <w:r>
              <w:rPr>
                <w:rFonts w:ascii="宋体" w:hAnsi="宋体" w:cs="宋体" w:hint="eastAsia"/>
                <w:szCs w:val="21"/>
              </w:rPr>
              <w:t>配置全电动20倍，40倍，63倍DIC。DIC物镜棱镜与聚光镜棱镜需一一对应，自动DIC观察方式，独立的全电动（非手动）微分干涉棱镜转盘，做荧光图像时， 棱镜自动转出光路， 保证荧光100%透过，无须人工干预。</w:t>
            </w:r>
          </w:p>
        </w:tc>
        <w:tc>
          <w:tcPr>
            <w:tcW w:w="708" w:type="dxa"/>
            <w:vAlign w:val="center"/>
            <w:hideMark/>
          </w:tcPr>
          <w:p w:rsidR="007931B0" w:rsidRDefault="007931B0" w:rsidP="00326DCD">
            <w:pPr>
              <w:adjustRightInd w:val="0"/>
              <w:snapToGrid w:val="0"/>
              <w:spacing w:line="440" w:lineRule="exact"/>
              <w:jc w:val="center"/>
              <w:rPr>
                <w:rFonts w:asciiTheme="minorEastAsia" w:hAnsiTheme="minorEastAsia" w:hint="eastAsia"/>
                <w:szCs w:val="21"/>
              </w:rPr>
            </w:pPr>
            <w:r>
              <w:rPr>
                <w:rFonts w:asciiTheme="minorEastAsia" w:hAnsiTheme="minorEastAsia" w:hint="eastAsia"/>
                <w:szCs w:val="21"/>
              </w:rPr>
              <w:t>2</w:t>
            </w:r>
          </w:p>
        </w:tc>
      </w:tr>
      <w:tr w:rsidR="007931B0" w:rsidRPr="00AB4A4E" w:rsidTr="007E3251">
        <w:trPr>
          <w:trHeight w:val="330"/>
        </w:trPr>
        <w:tc>
          <w:tcPr>
            <w:tcW w:w="708" w:type="dxa"/>
            <w:vMerge/>
            <w:vAlign w:val="center"/>
            <w:hideMark/>
          </w:tcPr>
          <w:p w:rsidR="007931B0" w:rsidRPr="00AB4A4E" w:rsidRDefault="007931B0" w:rsidP="000E441D">
            <w:pPr>
              <w:spacing w:line="440" w:lineRule="exact"/>
              <w:jc w:val="center"/>
              <w:rPr>
                <w:rFonts w:asciiTheme="minorEastAsia" w:hAnsiTheme="minorEastAsia"/>
                <w:szCs w:val="21"/>
              </w:rPr>
            </w:pPr>
          </w:p>
        </w:tc>
        <w:tc>
          <w:tcPr>
            <w:tcW w:w="994" w:type="dxa"/>
            <w:gridSpan w:val="2"/>
            <w:vMerge/>
            <w:vAlign w:val="center"/>
            <w:hideMark/>
          </w:tcPr>
          <w:p w:rsidR="007931B0" w:rsidRPr="00AB4A4E" w:rsidRDefault="007931B0" w:rsidP="000E441D">
            <w:pPr>
              <w:spacing w:line="440" w:lineRule="exact"/>
              <w:jc w:val="center"/>
              <w:rPr>
                <w:rFonts w:asciiTheme="minorEastAsia" w:hAnsiTheme="minorEastAsia"/>
                <w:szCs w:val="21"/>
              </w:rPr>
            </w:pPr>
          </w:p>
        </w:tc>
        <w:tc>
          <w:tcPr>
            <w:tcW w:w="6946" w:type="dxa"/>
            <w:noWrap/>
            <w:vAlign w:val="center"/>
            <w:hideMark/>
          </w:tcPr>
          <w:p w:rsidR="007931B0" w:rsidRDefault="007931B0" w:rsidP="00131956">
            <w:pPr>
              <w:widowControl/>
              <w:adjustRightInd w:val="0"/>
              <w:snapToGrid w:val="0"/>
              <w:spacing w:line="360" w:lineRule="atLeast"/>
              <w:jc w:val="left"/>
              <w:rPr>
                <w:rFonts w:ascii="GE Inspira" w:hAnsi="GE Inspira" w:hint="eastAsia"/>
                <w:bCs/>
              </w:rPr>
            </w:pPr>
            <w:r>
              <w:rPr>
                <w:rFonts w:hint="eastAsia"/>
                <w:sz w:val="22"/>
              </w:rPr>
              <w:t>高分辨模块全面优化系统电动外设控制时序，高分辨出图快速，拍摄后直接得到高分辨率图像，一次性出图，无需另外点击软件后处理。出图速度跟显微镜同时进行，既拍既有。包含活细胞高分辨成像、极弱荧光动态成像、组织胚胎成像等多种高分辨模式。适用于</w:t>
            </w:r>
            <w:r>
              <w:rPr>
                <w:sz w:val="22"/>
              </w:rPr>
              <w:t>2</w:t>
            </w:r>
            <w:r>
              <w:rPr>
                <w:rFonts w:hint="eastAsia"/>
                <w:sz w:val="22"/>
              </w:rPr>
              <w:t>维、</w:t>
            </w:r>
            <w:r>
              <w:rPr>
                <w:sz w:val="22"/>
              </w:rPr>
              <w:t>3</w:t>
            </w:r>
            <w:r>
              <w:rPr>
                <w:rFonts w:hint="eastAsia"/>
                <w:sz w:val="22"/>
              </w:rPr>
              <w:t>维、</w:t>
            </w:r>
            <w:r>
              <w:rPr>
                <w:rFonts w:hint="eastAsia"/>
                <w:sz w:val="22"/>
              </w:rPr>
              <w:t>4</w:t>
            </w:r>
            <w:r>
              <w:rPr>
                <w:rFonts w:hint="eastAsia"/>
                <w:sz w:val="22"/>
              </w:rPr>
              <w:t>维以及更多维成像。</w:t>
            </w:r>
          </w:p>
        </w:tc>
        <w:tc>
          <w:tcPr>
            <w:tcW w:w="708" w:type="dxa"/>
            <w:vAlign w:val="center"/>
            <w:hideMark/>
          </w:tcPr>
          <w:p w:rsidR="007931B0" w:rsidRDefault="007931B0" w:rsidP="00131956">
            <w:pPr>
              <w:adjustRightInd w:val="0"/>
              <w:snapToGrid w:val="0"/>
              <w:spacing w:line="440" w:lineRule="exact"/>
              <w:jc w:val="center"/>
              <w:rPr>
                <w:rFonts w:asciiTheme="minorEastAsia" w:hAnsiTheme="minorEastAsia" w:hint="eastAsia"/>
                <w:szCs w:val="21"/>
              </w:rPr>
            </w:pPr>
            <w:r>
              <w:rPr>
                <w:rFonts w:asciiTheme="minorEastAsia" w:hAnsiTheme="minorEastAsia" w:hint="eastAsia"/>
                <w:szCs w:val="21"/>
              </w:rPr>
              <w:t>2</w:t>
            </w:r>
          </w:p>
        </w:tc>
      </w:tr>
      <w:tr w:rsidR="007931B0" w:rsidRPr="00AB4A4E" w:rsidTr="007E3251">
        <w:trPr>
          <w:trHeight w:val="330"/>
        </w:trPr>
        <w:tc>
          <w:tcPr>
            <w:tcW w:w="708" w:type="dxa"/>
            <w:vMerge/>
            <w:vAlign w:val="center"/>
            <w:hideMark/>
          </w:tcPr>
          <w:p w:rsidR="007931B0" w:rsidRPr="00AB4A4E" w:rsidRDefault="007931B0" w:rsidP="000E441D">
            <w:pPr>
              <w:spacing w:line="440" w:lineRule="exact"/>
              <w:jc w:val="center"/>
              <w:rPr>
                <w:rFonts w:asciiTheme="minorEastAsia" w:hAnsiTheme="minorEastAsia"/>
                <w:szCs w:val="21"/>
              </w:rPr>
            </w:pPr>
          </w:p>
        </w:tc>
        <w:tc>
          <w:tcPr>
            <w:tcW w:w="994" w:type="dxa"/>
            <w:gridSpan w:val="2"/>
            <w:vMerge/>
            <w:vAlign w:val="center"/>
            <w:hideMark/>
          </w:tcPr>
          <w:p w:rsidR="007931B0" w:rsidRPr="00AB4A4E" w:rsidRDefault="007931B0" w:rsidP="000E441D">
            <w:pPr>
              <w:spacing w:line="440" w:lineRule="exact"/>
              <w:jc w:val="center"/>
              <w:rPr>
                <w:rFonts w:asciiTheme="minorEastAsia" w:hAnsiTheme="minorEastAsia"/>
                <w:szCs w:val="21"/>
              </w:rPr>
            </w:pPr>
          </w:p>
        </w:tc>
        <w:tc>
          <w:tcPr>
            <w:tcW w:w="6946" w:type="dxa"/>
            <w:noWrap/>
            <w:vAlign w:val="center"/>
            <w:hideMark/>
          </w:tcPr>
          <w:p w:rsidR="007931B0" w:rsidRDefault="007931B0" w:rsidP="00131956">
            <w:pPr>
              <w:widowControl/>
              <w:adjustRightInd w:val="0"/>
              <w:snapToGrid w:val="0"/>
              <w:spacing w:line="360" w:lineRule="atLeast"/>
              <w:rPr>
                <w:rFonts w:ascii="宋体" w:hAnsi="宋体" w:cs="宋体"/>
              </w:rPr>
            </w:pPr>
            <w:r>
              <w:rPr>
                <w:rFonts w:hint="eastAsia"/>
                <w:sz w:val="22"/>
              </w:rPr>
              <w:t>包含活细胞高分辨成像、极弱荧光动态成像、组织胚胎成像等多种高分辨模式。适用于</w:t>
            </w:r>
            <w:r>
              <w:rPr>
                <w:sz w:val="22"/>
              </w:rPr>
              <w:t>2</w:t>
            </w:r>
            <w:r>
              <w:rPr>
                <w:rFonts w:hint="eastAsia"/>
                <w:sz w:val="22"/>
              </w:rPr>
              <w:t>维、</w:t>
            </w:r>
            <w:r>
              <w:rPr>
                <w:sz w:val="22"/>
              </w:rPr>
              <w:t>3</w:t>
            </w:r>
            <w:r>
              <w:rPr>
                <w:rFonts w:hint="eastAsia"/>
                <w:sz w:val="22"/>
              </w:rPr>
              <w:t>维、</w:t>
            </w:r>
            <w:r>
              <w:rPr>
                <w:rFonts w:hint="eastAsia"/>
                <w:sz w:val="22"/>
              </w:rPr>
              <w:t>4</w:t>
            </w:r>
            <w:r>
              <w:rPr>
                <w:rFonts w:hint="eastAsia"/>
                <w:sz w:val="22"/>
              </w:rPr>
              <w:t>维以及更多维成像。</w:t>
            </w:r>
          </w:p>
        </w:tc>
        <w:tc>
          <w:tcPr>
            <w:tcW w:w="708" w:type="dxa"/>
            <w:vAlign w:val="center"/>
            <w:hideMark/>
          </w:tcPr>
          <w:p w:rsidR="007931B0" w:rsidRDefault="007931B0" w:rsidP="00131956">
            <w:pPr>
              <w:adjustRightInd w:val="0"/>
              <w:snapToGrid w:val="0"/>
              <w:spacing w:line="440" w:lineRule="exact"/>
              <w:jc w:val="center"/>
              <w:rPr>
                <w:rFonts w:asciiTheme="minorEastAsia" w:hAnsiTheme="minorEastAsia" w:hint="eastAsia"/>
                <w:szCs w:val="21"/>
              </w:rPr>
            </w:pPr>
            <w:r>
              <w:rPr>
                <w:rFonts w:asciiTheme="minorEastAsia" w:hAnsiTheme="minorEastAsia" w:hint="eastAsia"/>
                <w:szCs w:val="21"/>
              </w:rPr>
              <w:t>2</w:t>
            </w:r>
          </w:p>
        </w:tc>
      </w:tr>
      <w:tr w:rsidR="007931B0" w:rsidRPr="00AB4A4E" w:rsidTr="007E3251">
        <w:trPr>
          <w:trHeight w:val="330"/>
        </w:trPr>
        <w:tc>
          <w:tcPr>
            <w:tcW w:w="708" w:type="dxa"/>
            <w:vMerge/>
            <w:vAlign w:val="center"/>
            <w:hideMark/>
          </w:tcPr>
          <w:p w:rsidR="007931B0" w:rsidRPr="00AB4A4E" w:rsidRDefault="007931B0" w:rsidP="000E441D">
            <w:pPr>
              <w:spacing w:line="440" w:lineRule="exact"/>
              <w:jc w:val="center"/>
              <w:rPr>
                <w:rFonts w:asciiTheme="minorEastAsia" w:hAnsiTheme="minorEastAsia"/>
                <w:szCs w:val="21"/>
              </w:rPr>
            </w:pPr>
          </w:p>
        </w:tc>
        <w:tc>
          <w:tcPr>
            <w:tcW w:w="994" w:type="dxa"/>
            <w:gridSpan w:val="2"/>
            <w:vMerge/>
            <w:vAlign w:val="center"/>
            <w:hideMark/>
          </w:tcPr>
          <w:p w:rsidR="007931B0" w:rsidRPr="00AB4A4E" w:rsidRDefault="007931B0" w:rsidP="000E441D">
            <w:pPr>
              <w:spacing w:line="440" w:lineRule="exact"/>
              <w:jc w:val="center"/>
              <w:rPr>
                <w:rFonts w:asciiTheme="minorEastAsia" w:hAnsiTheme="minorEastAsia"/>
                <w:szCs w:val="21"/>
              </w:rPr>
            </w:pPr>
          </w:p>
        </w:tc>
        <w:tc>
          <w:tcPr>
            <w:tcW w:w="6946" w:type="dxa"/>
            <w:noWrap/>
            <w:vAlign w:val="center"/>
            <w:hideMark/>
          </w:tcPr>
          <w:p w:rsidR="007931B0" w:rsidRDefault="007931B0" w:rsidP="00131956">
            <w:pPr>
              <w:widowControl/>
              <w:adjustRightInd w:val="0"/>
              <w:snapToGrid w:val="0"/>
              <w:spacing w:line="360" w:lineRule="atLeast"/>
              <w:rPr>
                <w:rFonts w:ascii="宋体" w:hAnsi="宋体" w:hint="eastAsia"/>
                <w:sz w:val="21"/>
                <w:szCs w:val="21"/>
              </w:rPr>
            </w:pPr>
            <w:r>
              <w:rPr>
                <w:rFonts w:ascii="宋体" w:hAnsi="宋体" w:cs="宋体" w:hint="eastAsia"/>
                <w:szCs w:val="21"/>
              </w:rPr>
              <w:t>六位电动物镜转换器，电动调焦，光强随物镜变换自动调整并记忆（非软件设定）。</w:t>
            </w:r>
            <w:r>
              <w:rPr>
                <w:rFonts w:ascii="宋体" w:hAnsi="宋体" w:cs="宋体" w:hint="eastAsia"/>
                <w:szCs w:val="21"/>
              </w:rPr>
              <w:lastRenderedPageBreak/>
              <w:t>机身自带双重光路，可引入两条乃至更多激发光源；具有电动控制摄像侧出口。最多可配4个摄像出口。</w:t>
            </w:r>
          </w:p>
        </w:tc>
        <w:tc>
          <w:tcPr>
            <w:tcW w:w="708" w:type="dxa"/>
            <w:vAlign w:val="center"/>
            <w:hideMark/>
          </w:tcPr>
          <w:p w:rsidR="007931B0" w:rsidRDefault="007931B0" w:rsidP="00131956">
            <w:pPr>
              <w:adjustRightInd w:val="0"/>
              <w:snapToGrid w:val="0"/>
              <w:spacing w:line="440" w:lineRule="exact"/>
              <w:jc w:val="center"/>
              <w:rPr>
                <w:rFonts w:asciiTheme="minorEastAsia" w:hAnsiTheme="minorEastAsia" w:hint="eastAsia"/>
                <w:szCs w:val="21"/>
              </w:rPr>
            </w:pPr>
            <w:r>
              <w:rPr>
                <w:rFonts w:asciiTheme="minorEastAsia" w:hAnsiTheme="minorEastAsia" w:hint="eastAsia"/>
                <w:szCs w:val="21"/>
              </w:rPr>
              <w:lastRenderedPageBreak/>
              <w:t>2</w:t>
            </w:r>
          </w:p>
        </w:tc>
      </w:tr>
      <w:tr w:rsidR="007931B0" w:rsidRPr="00AB4A4E" w:rsidTr="007E3251">
        <w:trPr>
          <w:trHeight w:val="330"/>
        </w:trPr>
        <w:tc>
          <w:tcPr>
            <w:tcW w:w="708" w:type="dxa"/>
            <w:vMerge/>
            <w:vAlign w:val="center"/>
            <w:hideMark/>
          </w:tcPr>
          <w:p w:rsidR="007931B0" w:rsidRPr="00AB4A4E" w:rsidRDefault="007931B0" w:rsidP="000E441D">
            <w:pPr>
              <w:spacing w:line="440" w:lineRule="exact"/>
              <w:jc w:val="center"/>
              <w:rPr>
                <w:rFonts w:asciiTheme="minorEastAsia" w:hAnsiTheme="minorEastAsia"/>
                <w:szCs w:val="21"/>
              </w:rPr>
            </w:pPr>
          </w:p>
        </w:tc>
        <w:tc>
          <w:tcPr>
            <w:tcW w:w="994" w:type="dxa"/>
            <w:gridSpan w:val="2"/>
            <w:vMerge/>
            <w:vAlign w:val="center"/>
            <w:hideMark/>
          </w:tcPr>
          <w:p w:rsidR="007931B0" w:rsidRPr="00AB4A4E" w:rsidRDefault="007931B0" w:rsidP="000E441D">
            <w:pPr>
              <w:spacing w:line="440" w:lineRule="exact"/>
              <w:jc w:val="center"/>
              <w:rPr>
                <w:rFonts w:asciiTheme="minorEastAsia" w:hAnsiTheme="minorEastAsia"/>
                <w:szCs w:val="21"/>
              </w:rPr>
            </w:pPr>
          </w:p>
        </w:tc>
        <w:tc>
          <w:tcPr>
            <w:tcW w:w="6946" w:type="dxa"/>
            <w:noWrap/>
            <w:vAlign w:val="center"/>
            <w:hideMark/>
          </w:tcPr>
          <w:p w:rsidR="007931B0" w:rsidRDefault="007931B0" w:rsidP="00131956">
            <w:pPr>
              <w:widowControl/>
              <w:adjustRightInd w:val="0"/>
              <w:snapToGrid w:val="0"/>
              <w:spacing w:line="360" w:lineRule="atLeast"/>
              <w:rPr>
                <w:rFonts w:ascii="GE Inspira" w:hAnsi="GE Inspira" w:hint="eastAsia"/>
                <w:bCs/>
              </w:rPr>
            </w:pPr>
            <w:r>
              <w:rPr>
                <w:rFonts w:ascii="宋体" w:hAnsi="宋体" w:cs="宋体" w:hint="eastAsia"/>
                <w:szCs w:val="21"/>
              </w:rPr>
              <w:t>透射光照明：超长寿命LED冷光源，纯白背景，无须换灯泡，使用寿命≥50000小时。</w:t>
            </w:r>
          </w:p>
        </w:tc>
        <w:tc>
          <w:tcPr>
            <w:tcW w:w="708" w:type="dxa"/>
            <w:vAlign w:val="center"/>
            <w:hideMark/>
          </w:tcPr>
          <w:p w:rsidR="007931B0" w:rsidRDefault="007931B0" w:rsidP="00131956">
            <w:pPr>
              <w:adjustRightInd w:val="0"/>
              <w:snapToGrid w:val="0"/>
              <w:spacing w:line="440" w:lineRule="exact"/>
              <w:jc w:val="center"/>
              <w:rPr>
                <w:rFonts w:asciiTheme="minorEastAsia" w:hAnsiTheme="minorEastAsia" w:hint="eastAsia"/>
                <w:szCs w:val="21"/>
              </w:rPr>
            </w:pPr>
            <w:r>
              <w:rPr>
                <w:rFonts w:asciiTheme="minorEastAsia" w:hAnsiTheme="minorEastAsia" w:hint="eastAsia"/>
                <w:szCs w:val="21"/>
              </w:rPr>
              <w:t>2</w:t>
            </w:r>
          </w:p>
        </w:tc>
      </w:tr>
      <w:tr w:rsidR="007931B0" w:rsidRPr="00AB4A4E" w:rsidTr="007E3251">
        <w:trPr>
          <w:trHeight w:val="330"/>
        </w:trPr>
        <w:tc>
          <w:tcPr>
            <w:tcW w:w="708" w:type="dxa"/>
            <w:vMerge/>
            <w:vAlign w:val="center"/>
            <w:hideMark/>
          </w:tcPr>
          <w:p w:rsidR="007931B0" w:rsidRPr="00AB4A4E" w:rsidRDefault="007931B0" w:rsidP="000E441D">
            <w:pPr>
              <w:spacing w:line="440" w:lineRule="exact"/>
              <w:jc w:val="center"/>
              <w:rPr>
                <w:rFonts w:asciiTheme="minorEastAsia" w:hAnsiTheme="minorEastAsia"/>
                <w:szCs w:val="21"/>
              </w:rPr>
            </w:pPr>
          </w:p>
        </w:tc>
        <w:tc>
          <w:tcPr>
            <w:tcW w:w="994" w:type="dxa"/>
            <w:gridSpan w:val="2"/>
            <w:vMerge/>
            <w:vAlign w:val="center"/>
            <w:hideMark/>
          </w:tcPr>
          <w:p w:rsidR="007931B0" w:rsidRPr="00AB4A4E" w:rsidRDefault="007931B0" w:rsidP="000E441D">
            <w:pPr>
              <w:spacing w:line="440" w:lineRule="exact"/>
              <w:jc w:val="center"/>
              <w:rPr>
                <w:rFonts w:asciiTheme="minorEastAsia" w:hAnsiTheme="minorEastAsia"/>
                <w:szCs w:val="21"/>
              </w:rPr>
            </w:pPr>
          </w:p>
        </w:tc>
        <w:tc>
          <w:tcPr>
            <w:tcW w:w="6946" w:type="dxa"/>
            <w:noWrap/>
            <w:vAlign w:val="center"/>
            <w:hideMark/>
          </w:tcPr>
          <w:p w:rsidR="007931B0" w:rsidRDefault="007931B0" w:rsidP="00131956">
            <w:pPr>
              <w:widowControl/>
              <w:adjustRightInd w:val="0"/>
              <w:snapToGrid w:val="0"/>
              <w:spacing w:line="360" w:lineRule="atLeast"/>
              <w:rPr>
                <w:rFonts w:hint="eastAsia"/>
              </w:rPr>
            </w:pPr>
            <w:r>
              <w:rPr>
                <w:rFonts w:ascii="宋体" w:hAnsi="宋体" w:cs="宋体" w:hint="eastAsia"/>
                <w:szCs w:val="21"/>
              </w:rPr>
              <w:t>长寿命荧光光源，灯泡使用寿命≥2000小时。</w:t>
            </w:r>
          </w:p>
        </w:tc>
        <w:tc>
          <w:tcPr>
            <w:tcW w:w="708" w:type="dxa"/>
            <w:vAlign w:val="center"/>
            <w:hideMark/>
          </w:tcPr>
          <w:p w:rsidR="007931B0" w:rsidRDefault="007931B0" w:rsidP="00131956">
            <w:pPr>
              <w:adjustRightInd w:val="0"/>
              <w:snapToGrid w:val="0"/>
              <w:spacing w:line="440" w:lineRule="exact"/>
              <w:jc w:val="center"/>
              <w:rPr>
                <w:rFonts w:asciiTheme="minorEastAsia" w:hAnsiTheme="minorEastAsia" w:hint="eastAsia"/>
                <w:szCs w:val="21"/>
              </w:rPr>
            </w:pPr>
            <w:r>
              <w:rPr>
                <w:rFonts w:asciiTheme="minorEastAsia" w:hAnsiTheme="minorEastAsia" w:hint="eastAsia"/>
                <w:szCs w:val="21"/>
              </w:rPr>
              <w:t>2</w:t>
            </w:r>
          </w:p>
        </w:tc>
      </w:tr>
      <w:tr w:rsidR="007931B0" w:rsidRPr="00AB4A4E" w:rsidTr="007E3251">
        <w:trPr>
          <w:trHeight w:val="330"/>
        </w:trPr>
        <w:tc>
          <w:tcPr>
            <w:tcW w:w="708" w:type="dxa"/>
            <w:vMerge/>
            <w:vAlign w:val="center"/>
            <w:hideMark/>
          </w:tcPr>
          <w:p w:rsidR="007931B0" w:rsidRPr="00AB4A4E" w:rsidRDefault="007931B0" w:rsidP="000E441D">
            <w:pPr>
              <w:spacing w:line="440" w:lineRule="exact"/>
              <w:jc w:val="center"/>
              <w:rPr>
                <w:rFonts w:asciiTheme="minorEastAsia" w:hAnsiTheme="minorEastAsia"/>
                <w:szCs w:val="21"/>
              </w:rPr>
            </w:pPr>
          </w:p>
        </w:tc>
        <w:tc>
          <w:tcPr>
            <w:tcW w:w="994" w:type="dxa"/>
            <w:gridSpan w:val="2"/>
            <w:vMerge/>
            <w:vAlign w:val="center"/>
            <w:hideMark/>
          </w:tcPr>
          <w:p w:rsidR="007931B0" w:rsidRPr="00AB4A4E" w:rsidRDefault="007931B0" w:rsidP="000E441D">
            <w:pPr>
              <w:spacing w:line="440" w:lineRule="exact"/>
              <w:jc w:val="center"/>
              <w:rPr>
                <w:rFonts w:asciiTheme="minorEastAsia" w:hAnsiTheme="minorEastAsia"/>
                <w:szCs w:val="21"/>
              </w:rPr>
            </w:pPr>
          </w:p>
        </w:tc>
        <w:tc>
          <w:tcPr>
            <w:tcW w:w="6946" w:type="dxa"/>
            <w:noWrap/>
            <w:vAlign w:val="center"/>
            <w:hideMark/>
          </w:tcPr>
          <w:p w:rsidR="007931B0" w:rsidRDefault="007931B0" w:rsidP="00131956">
            <w:pPr>
              <w:widowControl/>
              <w:adjustRightInd w:val="0"/>
              <w:snapToGrid w:val="0"/>
              <w:spacing w:line="360" w:lineRule="atLeast"/>
              <w:rPr>
                <w:rFonts w:hint="eastAsia"/>
              </w:rPr>
            </w:pPr>
            <w:r>
              <w:rPr>
                <w:rFonts w:ascii="宋体" w:hAnsi="宋体"/>
                <w:szCs w:val="21"/>
              </w:rPr>
              <w:t>电动荧光激发块</w:t>
            </w:r>
            <w:r>
              <w:rPr>
                <w:rFonts w:ascii="宋体" w:hAnsi="宋体" w:hint="eastAsia"/>
                <w:szCs w:val="21"/>
              </w:rPr>
              <w:t>6位</w:t>
            </w:r>
            <w:r>
              <w:rPr>
                <w:rFonts w:ascii="宋体" w:hAnsi="宋体"/>
                <w:szCs w:val="21"/>
              </w:rPr>
              <w:t>转盘，新型紫外、蓝色、绿色三个荧光</w:t>
            </w:r>
            <w:r>
              <w:rPr>
                <w:rFonts w:ascii="宋体" w:hAnsi="宋体" w:hint="eastAsia"/>
                <w:szCs w:val="21"/>
              </w:rPr>
              <w:t>窄带</w:t>
            </w:r>
            <w:r>
              <w:rPr>
                <w:rFonts w:ascii="宋体" w:hAnsi="宋体"/>
                <w:szCs w:val="21"/>
              </w:rPr>
              <w:t>激发块，新型镀膜技术实现超高荧光通量设计，低反射率，保证最佳荧光信噪比</w:t>
            </w:r>
            <w:r>
              <w:rPr>
                <w:rFonts w:ascii="宋体" w:hAnsi="宋体" w:hint="eastAsia"/>
                <w:szCs w:val="21"/>
              </w:rPr>
              <w:t>，</w:t>
            </w:r>
          </w:p>
        </w:tc>
        <w:tc>
          <w:tcPr>
            <w:tcW w:w="708" w:type="dxa"/>
            <w:vAlign w:val="center"/>
            <w:hideMark/>
          </w:tcPr>
          <w:p w:rsidR="007931B0" w:rsidRDefault="007931B0" w:rsidP="00131956">
            <w:pPr>
              <w:adjustRightInd w:val="0"/>
              <w:snapToGrid w:val="0"/>
              <w:spacing w:line="440" w:lineRule="exact"/>
              <w:jc w:val="center"/>
              <w:rPr>
                <w:rFonts w:asciiTheme="minorEastAsia" w:hAnsiTheme="minorEastAsia" w:hint="eastAsia"/>
                <w:szCs w:val="21"/>
              </w:rPr>
            </w:pPr>
            <w:r>
              <w:rPr>
                <w:rFonts w:asciiTheme="minorEastAsia" w:hAnsiTheme="minorEastAsia" w:hint="eastAsia"/>
                <w:szCs w:val="21"/>
              </w:rPr>
              <w:t>2</w:t>
            </w:r>
          </w:p>
        </w:tc>
      </w:tr>
      <w:tr w:rsidR="007931B0" w:rsidRPr="00AB4A4E" w:rsidTr="007E3251">
        <w:trPr>
          <w:trHeight w:val="330"/>
        </w:trPr>
        <w:tc>
          <w:tcPr>
            <w:tcW w:w="708" w:type="dxa"/>
            <w:vMerge/>
            <w:vAlign w:val="center"/>
            <w:hideMark/>
          </w:tcPr>
          <w:p w:rsidR="007931B0" w:rsidRPr="00AB4A4E" w:rsidRDefault="007931B0" w:rsidP="000E441D">
            <w:pPr>
              <w:spacing w:line="440" w:lineRule="exact"/>
              <w:jc w:val="center"/>
              <w:rPr>
                <w:rFonts w:asciiTheme="minorEastAsia" w:hAnsiTheme="minorEastAsia"/>
                <w:szCs w:val="21"/>
              </w:rPr>
            </w:pPr>
          </w:p>
        </w:tc>
        <w:tc>
          <w:tcPr>
            <w:tcW w:w="994" w:type="dxa"/>
            <w:gridSpan w:val="2"/>
            <w:vMerge/>
            <w:vAlign w:val="center"/>
            <w:hideMark/>
          </w:tcPr>
          <w:p w:rsidR="007931B0" w:rsidRPr="00AB4A4E" w:rsidRDefault="007931B0" w:rsidP="000E441D">
            <w:pPr>
              <w:spacing w:line="440" w:lineRule="exact"/>
              <w:jc w:val="center"/>
              <w:rPr>
                <w:rFonts w:asciiTheme="minorEastAsia" w:hAnsiTheme="minorEastAsia"/>
                <w:szCs w:val="21"/>
              </w:rPr>
            </w:pPr>
          </w:p>
        </w:tc>
        <w:tc>
          <w:tcPr>
            <w:tcW w:w="6946" w:type="dxa"/>
            <w:noWrap/>
            <w:vAlign w:val="center"/>
            <w:hideMark/>
          </w:tcPr>
          <w:p w:rsidR="007931B0" w:rsidRDefault="007931B0" w:rsidP="00131956">
            <w:pPr>
              <w:widowControl/>
              <w:adjustRightInd w:val="0"/>
              <w:snapToGrid w:val="0"/>
              <w:spacing w:line="360" w:lineRule="atLeast"/>
              <w:jc w:val="left"/>
              <w:rPr>
                <w:rFonts w:ascii="宋体" w:hAnsi="宋体" w:cs="宋体" w:hint="eastAsia"/>
              </w:rPr>
            </w:pPr>
            <w:r>
              <w:rPr>
                <w:rFonts w:ascii="宋体" w:hAnsi="宋体" w:cs="宋体" w:hint="eastAsia"/>
              </w:rPr>
              <w:t>培养箱：温度控制单元：</w:t>
            </w:r>
            <w:r>
              <w:rPr>
                <w:rFonts w:hint="eastAsia"/>
                <w:bCs/>
              </w:rPr>
              <w:t>室温～</w:t>
            </w:r>
            <w:r>
              <w:rPr>
                <w:rFonts w:hint="eastAsia"/>
                <w:bCs/>
              </w:rPr>
              <w:t>45</w:t>
            </w:r>
            <w:r>
              <w:rPr>
                <w:bCs/>
              </w:rPr>
              <w:t>°C</w:t>
            </w:r>
            <w:r>
              <w:rPr>
                <w:rFonts w:ascii="宋体" w:hAnsi="宋体" w:cs="宋体" w:hint="eastAsia"/>
              </w:rPr>
              <w:t>（控制精度：0.1℃；CO2 控制单元 （控制精度：0.1%）</w:t>
            </w:r>
          </w:p>
          <w:p w:rsidR="007931B0" w:rsidRDefault="007931B0" w:rsidP="00131956">
            <w:pPr>
              <w:widowControl/>
              <w:adjustRightInd w:val="0"/>
              <w:snapToGrid w:val="0"/>
              <w:spacing w:line="360" w:lineRule="atLeast"/>
              <w:jc w:val="left"/>
              <w:rPr>
                <w:rFonts w:hint="eastAsia"/>
              </w:rPr>
            </w:pPr>
            <w:r>
              <w:rPr>
                <w:rFonts w:ascii="宋体" w:hAnsi="宋体" w:cs="宋体" w:hint="eastAsia"/>
              </w:rPr>
              <w:t>培养箱，加湿装置加热器；防蒸发附件，软件可控制培养系统各项参数，并可程序化控制温度/二氧化碳浓度随时间变化，适用容器：6孔板，LabTek Chamber，35mm培养等</w:t>
            </w:r>
          </w:p>
        </w:tc>
        <w:tc>
          <w:tcPr>
            <w:tcW w:w="708" w:type="dxa"/>
            <w:vAlign w:val="center"/>
            <w:hideMark/>
          </w:tcPr>
          <w:p w:rsidR="007931B0" w:rsidRDefault="007931B0" w:rsidP="00131956">
            <w:pPr>
              <w:adjustRightInd w:val="0"/>
              <w:snapToGrid w:val="0"/>
              <w:spacing w:line="440" w:lineRule="exact"/>
              <w:jc w:val="center"/>
              <w:rPr>
                <w:rFonts w:asciiTheme="minorEastAsia" w:hAnsiTheme="minorEastAsia" w:hint="eastAsia"/>
                <w:szCs w:val="21"/>
              </w:rPr>
            </w:pPr>
            <w:r>
              <w:rPr>
                <w:rFonts w:asciiTheme="minorEastAsia" w:hAnsiTheme="minorEastAsia" w:hint="eastAsia"/>
                <w:szCs w:val="21"/>
              </w:rPr>
              <w:t>2</w:t>
            </w:r>
          </w:p>
        </w:tc>
      </w:tr>
      <w:tr w:rsidR="007931B0" w:rsidRPr="00AB4A4E" w:rsidTr="007E3251">
        <w:trPr>
          <w:trHeight w:val="330"/>
        </w:trPr>
        <w:tc>
          <w:tcPr>
            <w:tcW w:w="708" w:type="dxa"/>
            <w:vMerge/>
            <w:vAlign w:val="center"/>
            <w:hideMark/>
          </w:tcPr>
          <w:p w:rsidR="007931B0" w:rsidRPr="00AB4A4E" w:rsidRDefault="007931B0" w:rsidP="000E441D">
            <w:pPr>
              <w:spacing w:line="440" w:lineRule="exact"/>
              <w:jc w:val="center"/>
              <w:rPr>
                <w:rFonts w:asciiTheme="minorEastAsia" w:hAnsiTheme="minorEastAsia"/>
                <w:szCs w:val="21"/>
              </w:rPr>
            </w:pPr>
          </w:p>
        </w:tc>
        <w:tc>
          <w:tcPr>
            <w:tcW w:w="994" w:type="dxa"/>
            <w:gridSpan w:val="2"/>
            <w:vMerge/>
            <w:vAlign w:val="center"/>
            <w:hideMark/>
          </w:tcPr>
          <w:p w:rsidR="007931B0" w:rsidRPr="00AB4A4E" w:rsidRDefault="007931B0" w:rsidP="000E441D">
            <w:pPr>
              <w:spacing w:line="440" w:lineRule="exact"/>
              <w:jc w:val="center"/>
              <w:rPr>
                <w:rFonts w:asciiTheme="minorEastAsia" w:hAnsiTheme="minorEastAsia"/>
                <w:szCs w:val="21"/>
              </w:rPr>
            </w:pPr>
          </w:p>
        </w:tc>
        <w:tc>
          <w:tcPr>
            <w:tcW w:w="6946" w:type="dxa"/>
            <w:noWrap/>
            <w:vAlign w:val="center"/>
            <w:hideMark/>
          </w:tcPr>
          <w:p w:rsidR="007931B0" w:rsidRDefault="007931B0" w:rsidP="00131956">
            <w:pPr>
              <w:widowControl/>
              <w:adjustRightInd w:val="0"/>
              <w:snapToGrid w:val="0"/>
              <w:spacing w:line="360" w:lineRule="atLeast"/>
              <w:jc w:val="left"/>
              <w:rPr>
                <w:rFonts w:ascii="宋体" w:hAnsi="宋体" w:cs="宋体" w:hint="eastAsia"/>
                <w:color w:val="000000"/>
              </w:rPr>
            </w:pPr>
            <w:r>
              <w:rPr>
                <w:rFonts w:ascii="宋体" w:hAnsi="宋体" w:cs="宋体" w:hint="eastAsia"/>
                <w:color w:val="000000"/>
              </w:rPr>
              <w:t>自动实验条件保存和恢复：能直接保存当前软件参数设置，也能通过之前拍摄的实验文件进行参数一键还原，保证实验的可重复性。</w:t>
            </w:r>
          </w:p>
        </w:tc>
        <w:tc>
          <w:tcPr>
            <w:tcW w:w="708" w:type="dxa"/>
            <w:vAlign w:val="center"/>
            <w:hideMark/>
          </w:tcPr>
          <w:p w:rsidR="007931B0" w:rsidRDefault="007931B0" w:rsidP="00131956">
            <w:pPr>
              <w:adjustRightInd w:val="0"/>
              <w:snapToGrid w:val="0"/>
              <w:spacing w:line="440" w:lineRule="exact"/>
              <w:jc w:val="center"/>
              <w:rPr>
                <w:rFonts w:asciiTheme="minorEastAsia" w:hAnsiTheme="minorEastAsia" w:hint="eastAsia"/>
                <w:szCs w:val="21"/>
              </w:rPr>
            </w:pPr>
            <w:r>
              <w:rPr>
                <w:rFonts w:asciiTheme="minorEastAsia" w:hAnsiTheme="minorEastAsia" w:hint="eastAsia"/>
                <w:szCs w:val="21"/>
              </w:rPr>
              <w:t>2</w:t>
            </w:r>
          </w:p>
        </w:tc>
      </w:tr>
      <w:tr w:rsidR="007931B0" w:rsidRPr="00AB4A4E" w:rsidTr="007E3251">
        <w:trPr>
          <w:trHeight w:val="330"/>
        </w:trPr>
        <w:tc>
          <w:tcPr>
            <w:tcW w:w="708" w:type="dxa"/>
            <w:vMerge/>
            <w:vAlign w:val="center"/>
            <w:hideMark/>
          </w:tcPr>
          <w:p w:rsidR="007931B0" w:rsidRPr="00AB4A4E" w:rsidRDefault="007931B0" w:rsidP="000E441D">
            <w:pPr>
              <w:spacing w:line="440" w:lineRule="exact"/>
              <w:jc w:val="center"/>
              <w:rPr>
                <w:rFonts w:asciiTheme="minorEastAsia" w:hAnsiTheme="minorEastAsia"/>
                <w:szCs w:val="21"/>
              </w:rPr>
            </w:pPr>
          </w:p>
        </w:tc>
        <w:tc>
          <w:tcPr>
            <w:tcW w:w="994" w:type="dxa"/>
            <w:gridSpan w:val="2"/>
            <w:vMerge/>
            <w:vAlign w:val="center"/>
            <w:hideMark/>
          </w:tcPr>
          <w:p w:rsidR="007931B0" w:rsidRPr="00AB4A4E" w:rsidRDefault="007931B0" w:rsidP="000E441D">
            <w:pPr>
              <w:spacing w:line="440" w:lineRule="exact"/>
              <w:jc w:val="center"/>
              <w:rPr>
                <w:rFonts w:asciiTheme="minorEastAsia" w:hAnsiTheme="minorEastAsia"/>
                <w:szCs w:val="21"/>
              </w:rPr>
            </w:pPr>
          </w:p>
        </w:tc>
        <w:tc>
          <w:tcPr>
            <w:tcW w:w="6946" w:type="dxa"/>
            <w:noWrap/>
            <w:vAlign w:val="center"/>
            <w:hideMark/>
          </w:tcPr>
          <w:p w:rsidR="007931B0" w:rsidRDefault="007931B0" w:rsidP="00131956">
            <w:pPr>
              <w:widowControl/>
              <w:adjustRightInd w:val="0"/>
              <w:snapToGrid w:val="0"/>
              <w:spacing w:line="360" w:lineRule="atLeast"/>
              <w:jc w:val="left"/>
              <w:rPr>
                <w:rFonts w:ascii="宋体" w:hAnsi="宋体" w:cs="宋体" w:hint="eastAsia"/>
                <w:color w:val="000000"/>
              </w:rPr>
            </w:pPr>
            <w:r>
              <w:rPr>
                <w:rFonts w:ascii="宋体" w:hAnsi="宋体" w:cs="宋体" w:hint="eastAsia"/>
                <w:color w:val="000000"/>
              </w:rPr>
              <w:t>可实时或采集后添加标尺、注释、ROI图形及标注、长度测量、归类计数等。字体、色随意改变。图像能进行JPG / TIFF/AVI/Quicktime输出。</w:t>
            </w:r>
          </w:p>
        </w:tc>
        <w:tc>
          <w:tcPr>
            <w:tcW w:w="708" w:type="dxa"/>
            <w:vAlign w:val="center"/>
            <w:hideMark/>
          </w:tcPr>
          <w:p w:rsidR="007931B0" w:rsidRDefault="007931B0" w:rsidP="00131956">
            <w:pPr>
              <w:adjustRightInd w:val="0"/>
              <w:snapToGrid w:val="0"/>
              <w:spacing w:line="440" w:lineRule="exact"/>
              <w:jc w:val="center"/>
              <w:rPr>
                <w:rFonts w:asciiTheme="minorEastAsia" w:hAnsiTheme="minorEastAsia" w:hint="eastAsia"/>
                <w:szCs w:val="21"/>
              </w:rPr>
            </w:pPr>
            <w:r>
              <w:rPr>
                <w:rFonts w:asciiTheme="minorEastAsia" w:hAnsiTheme="minorEastAsia" w:hint="eastAsia"/>
                <w:szCs w:val="21"/>
              </w:rPr>
              <w:t>2</w:t>
            </w:r>
          </w:p>
        </w:tc>
      </w:tr>
      <w:tr w:rsidR="007931B0" w:rsidRPr="00AB4A4E" w:rsidTr="007E3251">
        <w:trPr>
          <w:trHeight w:val="330"/>
        </w:trPr>
        <w:tc>
          <w:tcPr>
            <w:tcW w:w="708" w:type="dxa"/>
            <w:vMerge/>
            <w:vAlign w:val="center"/>
            <w:hideMark/>
          </w:tcPr>
          <w:p w:rsidR="007931B0" w:rsidRPr="00AB4A4E" w:rsidRDefault="007931B0" w:rsidP="000E441D">
            <w:pPr>
              <w:spacing w:line="440" w:lineRule="exact"/>
              <w:jc w:val="center"/>
              <w:rPr>
                <w:rFonts w:asciiTheme="minorEastAsia" w:hAnsiTheme="minorEastAsia"/>
                <w:szCs w:val="21"/>
              </w:rPr>
            </w:pPr>
          </w:p>
        </w:tc>
        <w:tc>
          <w:tcPr>
            <w:tcW w:w="994" w:type="dxa"/>
            <w:gridSpan w:val="2"/>
            <w:vMerge/>
            <w:vAlign w:val="center"/>
            <w:hideMark/>
          </w:tcPr>
          <w:p w:rsidR="007931B0" w:rsidRPr="00AB4A4E" w:rsidRDefault="007931B0" w:rsidP="000E441D">
            <w:pPr>
              <w:spacing w:line="440" w:lineRule="exact"/>
              <w:jc w:val="center"/>
              <w:rPr>
                <w:rFonts w:asciiTheme="minorEastAsia" w:hAnsiTheme="minorEastAsia"/>
                <w:szCs w:val="21"/>
              </w:rPr>
            </w:pPr>
          </w:p>
        </w:tc>
        <w:tc>
          <w:tcPr>
            <w:tcW w:w="6946" w:type="dxa"/>
            <w:noWrap/>
            <w:vAlign w:val="center"/>
            <w:hideMark/>
          </w:tcPr>
          <w:p w:rsidR="007931B0" w:rsidRDefault="007931B0" w:rsidP="00131956">
            <w:pPr>
              <w:widowControl/>
              <w:adjustRightInd w:val="0"/>
              <w:snapToGrid w:val="0"/>
              <w:spacing w:line="360" w:lineRule="atLeast"/>
              <w:jc w:val="left"/>
              <w:rPr>
                <w:rFonts w:ascii="宋体" w:hAnsi="宋体" w:cs="宋体" w:hint="eastAsia"/>
                <w:color w:val="000000"/>
              </w:rPr>
            </w:pPr>
            <w:r>
              <w:rPr>
                <w:rFonts w:ascii="宋体" w:hAnsi="宋体" w:cs="宋体" w:hint="eastAsia"/>
                <w:color w:val="000000"/>
              </w:rPr>
              <w:t>图像画廊阵列：具有最佳焦平面寻找功能，以及XYλZT多维序列自定义编辑输出功能。能一键显示荧光叠加图、Z轴叠加图、三维共定位等。</w:t>
            </w:r>
          </w:p>
        </w:tc>
        <w:tc>
          <w:tcPr>
            <w:tcW w:w="708" w:type="dxa"/>
            <w:vAlign w:val="center"/>
            <w:hideMark/>
          </w:tcPr>
          <w:p w:rsidR="007931B0" w:rsidRDefault="007931B0" w:rsidP="00131956">
            <w:pPr>
              <w:adjustRightInd w:val="0"/>
              <w:snapToGrid w:val="0"/>
              <w:spacing w:line="440" w:lineRule="exact"/>
              <w:jc w:val="center"/>
              <w:rPr>
                <w:rFonts w:asciiTheme="minorEastAsia" w:hAnsiTheme="minorEastAsia" w:hint="eastAsia"/>
                <w:szCs w:val="21"/>
              </w:rPr>
            </w:pPr>
            <w:r>
              <w:rPr>
                <w:rFonts w:asciiTheme="minorEastAsia" w:hAnsiTheme="minorEastAsia" w:hint="eastAsia"/>
                <w:szCs w:val="21"/>
              </w:rPr>
              <w:t>2</w:t>
            </w:r>
          </w:p>
        </w:tc>
      </w:tr>
      <w:tr w:rsidR="007931B0" w:rsidRPr="00AB4A4E" w:rsidTr="007E3251">
        <w:trPr>
          <w:trHeight w:val="330"/>
        </w:trPr>
        <w:tc>
          <w:tcPr>
            <w:tcW w:w="708" w:type="dxa"/>
            <w:vMerge/>
            <w:vAlign w:val="center"/>
            <w:hideMark/>
          </w:tcPr>
          <w:p w:rsidR="007931B0" w:rsidRPr="00AB4A4E" w:rsidRDefault="007931B0" w:rsidP="000E441D">
            <w:pPr>
              <w:spacing w:line="440" w:lineRule="exact"/>
              <w:jc w:val="center"/>
              <w:rPr>
                <w:rFonts w:asciiTheme="minorEastAsia" w:hAnsiTheme="minorEastAsia"/>
                <w:szCs w:val="21"/>
              </w:rPr>
            </w:pPr>
          </w:p>
        </w:tc>
        <w:tc>
          <w:tcPr>
            <w:tcW w:w="994" w:type="dxa"/>
            <w:gridSpan w:val="2"/>
            <w:vMerge/>
            <w:vAlign w:val="center"/>
            <w:hideMark/>
          </w:tcPr>
          <w:p w:rsidR="007931B0" w:rsidRPr="00AB4A4E" w:rsidRDefault="007931B0" w:rsidP="000E441D">
            <w:pPr>
              <w:spacing w:line="440" w:lineRule="exact"/>
              <w:jc w:val="center"/>
              <w:rPr>
                <w:rFonts w:asciiTheme="minorEastAsia" w:hAnsiTheme="minorEastAsia"/>
                <w:szCs w:val="21"/>
              </w:rPr>
            </w:pPr>
          </w:p>
        </w:tc>
        <w:tc>
          <w:tcPr>
            <w:tcW w:w="6946" w:type="dxa"/>
            <w:noWrap/>
            <w:vAlign w:val="center"/>
            <w:hideMark/>
          </w:tcPr>
          <w:p w:rsidR="007931B0" w:rsidRDefault="007931B0" w:rsidP="00131956">
            <w:pPr>
              <w:widowControl/>
              <w:adjustRightInd w:val="0"/>
              <w:snapToGrid w:val="0"/>
              <w:spacing w:line="360" w:lineRule="atLeast"/>
              <w:jc w:val="left"/>
              <w:rPr>
                <w:rFonts w:ascii="宋体" w:hAnsi="宋体" w:cs="宋体" w:hint="eastAsia"/>
                <w:color w:val="000000"/>
              </w:rPr>
            </w:pPr>
            <w:r>
              <w:rPr>
                <w:rFonts w:ascii="宋体" w:hAnsi="宋体" w:cs="宋体" w:hint="eastAsia"/>
                <w:color w:val="000000"/>
              </w:rPr>
              <w:t>带有XYZ单细胞追踪系统，可对荧光染色的单个细胞进行跟踪拍摄</w:t>
            </w:r>
          </w:p>
        </w:tc>
        <w:tc>
          <w:tcPr>
            <w:tcW w:w="708" w:type="dxa"/>
            <w:vAlign w:val="center"/>
            <w:hideMark/>
          </w:tcPr>
          <w:p w:rsidR="007931B0" w:rsidRDefault="007931B0" w:rsidP="00131956">
            <w:pPr>
              <w:adjustRightInd w:val="0"/>
              <w:snapToGrid w:val="0"/>
              <w:spacing w:line="440" w:lineRule="exact"/>
              <w:jc w:val="center"/>
              <w:rPr>
                <w:rFonts w:asciiTheme="minorEastAsia" w:hAnsiTheme="minorEastAsia" w:hint="eastAsia"/>
                <w:szCs w:val="21"/>
              </w:rPr>
            </w:pPr>
            <w:r>
              <w:rPr>
                <w:rFonts w:asciiTheme="minorEastAsia" w:hAnsiTheme="minorEastAsia" w:hint="eastAsia"/>
                <w:szCs w:val="21"/>
              </w:rPr>
              <w:t>2</w:t>
            </w:r>
          </w:p>
        </w:tc>
      </w:tr>
      <w:tr w:rsidR="007931B0" w:rsidRPr="00AB4A4E" w:rsidTr="007E3251">
        <w:trPr>
          <w:trHeight w:val="330"/>
        </w:trPr>
        <w:tc>
          <w:tcPr>
            <w:tcW w:w="708" w:type="dxa"/>
            <w:vMerge/>
            <w:vAlign w:val="center"/>
            <w:hideMark/>
          </w:tcPr>
          <w:p w:rsidR="007931B0" w:rsidRPr="00AB4A4E" w:rsidRDefault="007931B0" w:rsidP="000E441D">
            <w:pPr>
              <w:spacing w:line="440" w:lineRule="exact"/>
              <w:jc w:val="center"/>
              <w:rPr>
                <w:rFonts w:asciiTheme="minorEastAsia" w:hAnsiTheme="minorEastAsia"/>
                <w:szCs w:val="21"/>
              </w:rPr>
            </w:pPr>
          </w:p>
        </w:tc>
        <w:tc>
          <w:tcPr>
            <w:tcW w:w="994" w:type="dxa"/>
            <w:gridSpan w:val="2"/>
            <w:vMerge/>
            <w:vAlign w:val="center"/>
            <w:hideMark/>
          </w:tcPr>
          <w:p w:rsidR="007931B0" w:rsidRPr="00AB4A4E" w:rsidRDefault="007931B0" w:rsidP="000E441D">
            <w:pPr>
              <w:spacing w:line="440" w:lineRule="exact"/>
              <w:jc w:val="center"/>
              <w:rPr>
                <w:rFonts w:asciiTheme="minorEastAsia" w:hAnsiTheme="minorEastAsia"/>
                <w:szCs w:val="21"/>
              </w:rPr>
            </w:pPr>
          </w:p>
        </w:tc>
        <w:tc>
          <w:tcPr>
            <w:tcW w:w="6946" w:type="dxa"/>
            <w:noWrap/>
            <w:vAlign w:val="center"/>
            <w:hideMark/>
          </w:tcPr>
          <w:p w:rsidR="007931B0" w:rsidRDefault="007931B0" w:rsidP="00131956">
            <w:pPr>
              <w:widowControl/>
              <w:adjustRightInd w:val="0"/>
              <w:snapToGrid w:val="0"/>
              <w:spacing w:line="360" w:lineRule="atLeast"/>
              <w:jc w:val="left"/>
              <w:rPr>
                <w:rFonts w:ascii="宋体" w:hAnsi="宋体" w:cs="宋体" w:hint="eastAsia"/>
                <w:color w:val="000000"/>
              </w:rPr>
            </w:pPr>
            <w:r>
              <w:rPr>
                <w:rFonts w:ascii="宋体" w:hAnsi="宋体" w:cs="宋体" w:hint="eastAsia"/>
                <w:color w:val="000000"/>
              </w:rPr>
              <w:t>荧光定量测量 (光密度/长度/面积/周长)需要手动圈定ROI。能测量选定对象的长度、面积、平均光强度、总光强度、中心点。能统计最大值、最小值、平均差、标准差、总值、平均值等。</w:t>
            </w:r>
          </w:p>
        </w:tc>
        <w:tc>
          <w:tcPr>
            <w:tcW w:w="708" w:type="dxa"/>
            <w:vAlign w:val="center"/>
            <w:hideMark/>
          </w:tcPr>
          <w:p w:rsidR="007931B0" w:rsidRDefault="007931B0" w:rsidP="00131956">
            <w:pPr>
              <w:adjustRightInd w:val="0"/>
              <w:snapToGrid w:val="0"/>
              <w:spacing w:line="440" w:lineRule="exact"/>
              <w:jc w:val="center"/>
              <w:rPr>
                <w:rFonts w:asciiTheme="minorEastAsia" w:hAnsiTheme="minorEastAsia" w:hint="eastAsia"/>
                <w:szCs w:val="21"/>
              </w:rPr>
            </w:pPr>
            <w:r>
              <w:rPr>
                <w:rFonts w:asciiTheme="minorEastAsia" w:hAnsiTheme="minorEastAsia" w:hint="eastAsia"/>
                <w:szCs w:val="21"/>
              </w:rPr>
              <w:t>2</w:t>
            </w:r>
          </w:p>
        </w:tc>
      </w:tr>
      <w:tr w:rsidR="007931B0" w:rsidRPr="00AB4A4E" w:rsidTr="007E3251">
        <w:trPr>
          <w:trHeight w:val="330"/>
        </w:trPr>
        <w:tc>
          <w:tcPr>
            <w:tcW w:w="708" w:type="dxa"/>
            <w:vMerge/>
            <w:vAlign w:val="center"/>
            <w:hideMark/>
          </w:tcPr>
          <w:p w:rsidR="007931B0" w:rsidRPr="00AB4A4E" w:rsidRDefault="007931B0" w:rsidP="000E441D">
            <w:pPr>
              <w:spacing w:line="440" w:lineRule="exact"/>
              <w:jc w:val="center"/>
              <w:rPr>
                <w:rFonts w:asciiTheme="minorEastAsia" w:hAnsiTheme="minorEastAsia"/>
                <w:szCs w:val="21"/>
              </w:rPr>
            </w:pPr>
          </w:p>
        </w:tc>
        <w:tc>
          <w:tcPr>
            <w:tcW w:w="994" w:type="dxa"/>
            <w:gridSpan w:val="2"/>
            <w:vMerge/>
            <w:vAlign w:val="center"/>
            <w:hideMark/>
          </w:tcPr>
          <w:p w:rsidR="007931B0" w:rsidRPr="00AB4A4E" w:rsidRDefault="007931B0" w:rsidP="000E441D">
            <w:pPr>
              <w:spacing w:line="440" w:lineRule="exact"/>
              <w:jc w:val="center"/>
              <w:rPr>
                <w:rFonts w:asciiTheme="minorEastAsia" w:hAnsiTheme="minorEastAsia"/>
                <w:szCs w:val="21"/>
              </w:rPr>
            </w:pPr>
          </w:p>
        </w:tc>
        <w:tc>
          <w:tcPr>
            <w:tcW w:w="6946" w:type="dxa"/>
            <w:noWrap/>
            <w:vAlign w:val="center"/>
            <w:hideMark/>
          </w:tcPr>
          <w:p w:rsidR="007931B0" w:rsidRDefault="007931B0" w:rsidP="00131956">
            <w:pPr>
              <w:widowControl/>
              <w:adjustRightInd w:val="0"/>
              <w:snapToGrid w:val="0"/>
              <w:spacing w:line="360" w:lineRule="atLeast"/>
              <w:jc w:val="left"/>
              <w:rPr>
                <w:rFonts w:ascii="宋体" w:hAnsi="宋体" w:cs="宋体" w:hint="eastAsia"/>
                <w:color w:val="000000"/>
              </w:rPr>
            </w:pPr>
            <w:r>
              <w:rPr>
                <w:rFonts w:ascii="宋体" w:hAnsi="宋体" w:cs="宋体" w:hint="eastAsia"/>
                <w:color w:val="000000"/>
              </w:rPr>
              <w:t>1, 多功能全标本导航，全标本拼图。能进行自定义ROI形状的拼图，能拼接出长条形或圆形的大图，节省不必需的区域成像，加快拼图速度。能指定不同ROI区域使用不同的物镜进行拼图。能一次性批量化扫描多个标本多个ROI拼图。（配合适配器玻片最多可达4张，ROI个数无限制）</w:t>
            </w:r>
          </w:p>
          <w:p w:rsidR="007931B0" w:rsidRDefault="007931B0" w:rsidP="00131956">
            <w:pPr>
              <w:widowControl/>
              <w:adjustRightInd w:val="0"/>
              <w:snapToGrid w:val="0"/>
              <w:spacing w:line="360" w:lineRule="atLeast"/>
              <w:jc w:val="left"/>
              <w:rPr>
                <w:rFonts w:ascii="宋体" w:hAnsi="宋体" w:cs="宋体" w:hint="eastAsia"/>
                <w:color w:val="000000"/>
              </w:rPr>
            </w:pPr>
            <w:r>
              <w:rPr>
                <w:rFonts w:ascii="宋体" w:hAnsi="宋体" w:cs="宋体" w:hint="eastAsia"/>
                <w:color w:val="000000"/>
              </w:rPr>
              <w:t>2，能进行全片无缝拼图扫描，带聚焦地形图功能，能适应标本高低不同的焦面进行多焦点自动对焦及拼图。用户能自定义多个不同的焦点。</w:t>
            </w:r>
          </w:p>
          <w:p w:rsidR="007931B0" w:rsidRDefault="007931B0" w:rsidP="00131956">
            <w:pPr>
              <w:widowControl/>
              <w:adjustRightInd w:val="0"/>
              <w:snapToGrid w:val="0"/>
              <w:spacing w:line="360" w:lineRule="atLeast"/>
              <w:jc w:val="left"/>
              <w:rPr>
                <w:rFonts w:ascii="宋体" w:hAnsi="宋体" w:cs="宋体" w:hint="eastAsia"/>
                <w:color w:val="000000"/>
              </w:rPr>
            </w:pPr>
            <w:r>
              <w:rPr>
                <w:rFonts w:ascii="宋体" w:hAnsi="宋体" w:cs="宋体" w:hint="eastAsia"/>
                <w:color w:val="000000"/>
              </w:rPr>
              <w:t>3，能结合电动Z轴进行三维拼图，拼接结果能根据需求进行大图三维重建（需配备3D Visualization 模块）、大图三维叠加（需配备Extended Depth of Field模块）、大图三维细胞计数自动分析（需配备3D Analysis模块）。</w:t>
            </w:r>
          </w:p>
          <w:p w:rsidR="007931B0" w:rsidRDefault="007931B0" w:rsidP="00131956">
            <w:pPr>
              <w:widowControl/>
              <w:adjustRightInd w:val="0"/>
              <w:snapToGrid w:val="0"/>
              <w:spacing w:line="360" w:lineRule="atLeast"/>
              <w:jc w:val="left"/>
              <w:rPr>
                <w:rFonts w:ascii="宋体" w:hAnsi="宋体" w:cs="宋体" w:hint="eastAsia"/>
                <w:color w:val="000000"/>
              </w:rPr>
            </w:pPr>
            <w:r>
              <w:rPr>
                <w:rFonts w:ascii="宋体" w:hAnsi="宋体" w:cs="宋体" w:hint="eastAsia"/>
                <w:color w:val="000000"/>
              </w:rPr>
              <w:t>4，针对不同的活细胞器皿，软件能调出并校正6，12，24，48，96孔板的分布图，以及35mm/50mm/60mm培养皿的分布图，2、4、8、16孔等多种chamber coverglass培养小室的分布图等；通过点击软件界面中每个孔，能预览、扫描、定义对应的</w:t>
            </w:r>
            <w:r>
              <w:rPr>
                <w:rFonts w:ascii="宋体" w:hAnsi="宋体" w:cs="宋体" w:hint="eastAsia"/>
                <w:color w:val="000000"/>
              </w:rPr>
              <w:lastRenderedPageBreak/>
              <w:t>该孔的细胞图像。能进行多孔板分别每孔的自动对焦、焦点记忆与重返。能进行多孔板分别每孔的拼图、多孔多视野成像。</w:t>
            </w:r>
          </w:p>
          <w:p w:rsidR="007931B0" w:rsidRDefault="007931B0" w:rsidP="00131956">
            <w:pPr>
              <w:widowControl/>
              <w:adjustRightInd w:val="0"/>
              <w:snapToGrid w:val="0"/>
              <w:spacing w:line="360" w:lineRule="atLeast"/>
              <w:jc w:val="left"/>
              <w:rPr>
                <w:rFonts w:ascii="宋体" w:hAnsi="宋体" w:cs="宋体" w:hint="eastAsia"/>
                <w:color w:val="000000"/>
              </w:rPr>
            </w:pPr>
            <w:r>
              <w:rPr>
                <w:rFonts w:ascii="宋体" w:hAnsi="宋体" w:cs="宋体" w:hint="eastAsia"/>
                <w:color w:val="000000"/>
              </w:rPr>
              <w:t>5, 能结合时间序列，三维成像，多通道荧光同时进行多达7维度拍摄。</w:t>
            </w:r>
          </w:p>
        </w:tc>
        <w:tc>
          <w:tcPr>
            <w:tcW w:w="708" w:type="dxa"/>
            <w:vAlign w:val="center"/>
            <w:hideMark/>
          </w:tcPr>
          <w:p w:rsidR="007931B0" w:rsidRDefault="007931B0" w:rsidP="00131956">
            <w:pPr>
              <w:adjustRightInd w:val="0"/>
              <w:snapToGrid w:val="0"/>
              <w:spacing w:line="440" w:lineRule="exact"/>
              <w:jc w:val="center"/>
              <w:rPr>
                <w:rFonts w:asciiTheme="minorEastAsia" w:hAnsiTheme="minorEastAsia" w:hint="eastAsia"/>
                <w:szCs w:val="21"/>
              </w:rPr>
            </w:pPr>
            <w:r>
              <w:rPr>
                <w:rFonts w:asciiTheme="minorEastAsia" w:hAnsiTheme="minorEastAsia" w:hint="eastAsia"/>
                <w:szCs w:val="21"/>
              </w:rPr>
              <w:lastRenderedPageBreak/>
              <w:t>2</w:t>
            </w:r>
          </w:p>
        </w:tc>
      </w:tr>
      <w:tr w:rsidR="000E441D" w:rsidRPr="00AB4A4E" w:rsidTr="000E441D">
        <w:trPr>
          <w:trHeight w:val="55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三</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0E441D" w:rsidRPr="00AB4A4E" w:rsidRDefault="000E441D" w:rsidP="00C77DB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C77DB5">
              <w:rPr>
                <w:rFonts w:asciiTheme="minorEastAsia" w:eastAsiaTheme="minorEastAsia" w:hAnsiTheme="minorEastAsia" w:hint="eastAsia"/>
                <w:sz w:val="21"/>
                <w:szCs w:val="21"/>
              </w:rPr>
              <w:t>8</w:t>
            </w:r>
            <w:r>
              <w:rPr>
                <w:rFonts w:asciiTheme="minorEastAsia" w:eastAsiaTheme="minorEastAsia" w:hAnsiTheme="minorEastAsia" w:hint="eastAsia"/>
                <w:sz w:val="21"/>
                <w:szCs w:val="21"/>
              </w:rPr>
              <w:t>分）</w:t>
            </w: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0E441D" w:rsidRPr="00AB4A4E" w:rsidRDefault="00C77DB5"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833FBB">
        <w:trPr>
          <w:trHeight w:val="557"/>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0E441D" w:rsidRPr="00AB4A4E" w:rsidRDefault="000D4E0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28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55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48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256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660"/>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0E441D" w:rsidRPr="00EC6932"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0E441D" w:rsidRPr="00AB4A4E"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w:t>
      </w:r>
      <w:r w:rsidR="00441D08" w:rsidRPr="00E016D8">
        <w:rPr>
          <w:rFonts w:asciiTheme="minorEastAsia" w:hAnsiTheme="minorEastAsia" w:cs="Times New Roman" w:hint="eastAsia"/>
          <w:kern w:val="0"/>
          <w:sz w:val="24"/>
          <w:szCs w:val="24"/>
        </w:rPr>
        <w:lastRenderedPageBreak/>
        <w:t>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w:t>
      </w:r>
      <w:r w:rsidR="000F19EE" w:rsidRPr="00E016D8">
        <w:rPr>
          <w:rFonts w:asciiTheme="minorEastAsia" w:hAnsiTheme="minorEastAsia" w:cs="Times New Roman"/>
          <w:kern w:val="0"/>
          <w:sz w:val="24"/>
          <w:szCs w:val="24"/>
        </w:rPr>
        <w:lastRenderedPageBreak/>
        <w:t>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w:t>
      </w:r>
      <w:r w:rsidR="003C3B80" w:rsidRPr="003C3B80">
        <w:rPr>
          <w:rFonts w:asciiTheme="minorEastAsia" w:hAnsiTheme="minorEastAsia" w:cs="Times New Roman" w:hint="eastAsia"/>
          <w:kern w:val="0"/>
          <w:sz w:val="24"/>
          <w:szCs w:val="24"/>
        </w:rPr>
        <w:lastRenderedPageBreak/>
        <w:t>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3"/>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756EA3">
              <w:rPr>
                <w:rFonts w:ascii="宋体" w:eastAsia="宋体" w:hAnsi="宋体" w:cs="Times New Roman" w:hint="eastAsia"/>
                <w:bCs/>
                <w:spacing w:val="48"/>
                <w:kern w:val="0"/>
                <w:szCs w:val="21"/>
                <w:fitText w:val="1170" w:id="1190323200"/>
              </w:rPr>
              <w:t>单位名</w:t>
            </w:r>
            <w:r w:rsidRPr="00756EA3">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56EA3">
              <w:rPr>
                <w:rFonts w:ascii="宋体" w:eastAsia="宋体" w:hAnsi="宋体" w:cs="Times New Roman" w:hint="eastAsia"/>
                <w:bCs/>
                <w:spacing w:val="48"/>
                <w:kern w:val="0"/>
                <w:szCs w:val="21"/>
                <w:fitText w:val="1170" w:id="1190323200"/>
              </w:rPr>
              <w:t>单位名</w:t>
            </w:r>
            <w:r w:rsidRPr="00756EA3">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56EA3">
              <w:rPr>
                <w:rFonts w:ascii="宋体" w:eastAsia="宋体" w:hAnsi="宋体" w:cs="Times New Roman" w:hint="eastAsia"/>
                <w:bCs/>
                <w:spacing w:val="12"/>
                <w:kern w:val="0"/>
                <w:szCs w:val="21"/>
                <w:fitText w:val="1170" w:id="1190323200"/>
              </w:rPr>
              <w:t>法定代表</w:t>
            </w:r>
            <w:r w:rsidRPr="00756EA3">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56EA3">
              <w:rPr>
                <w:rFonts w:ascii="宋体" w:eastAsia="宋体" w:hAnsi="宋体" w:cs="Times New Roman" w:hint="eastAsia"/>
                <w:bCs/>
                <w:spacing w:val="12"/>
                <w:kern w:val="0"/>
                <w:szCs w:val="21"/>
                <w:fitText w:val="1170" w:id="1190323200"/>
              </w:rPr>
              <w:t>法定代表</w:t>
            </w:r>
            <w:r w:rsidRPr="00756EA3">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56EA3">
              <w:rPr>
                <w:rFonts w:ascii="宋体" w:eastAsia="宋体" w:hAnsi="宋体" w:cs="Times New Roman" w:hint="eastAsia"/>
                <w:bCs/>
                <w:spacing w:val="12"/>
                <w:kern w:val="0"/>
                <w:szCs w:val="21"/>
                <w:fitText w:val="1170" w:id="1190323200"/>
              </w:rPr>
              <w:t>委托代理</w:t>
            </w:r>
            <w:r w:rsidRPr="00756EA3">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56EA3">
              <w:rPr>
                <w:rFonts w:ascii="宋体" w:eastAsia="宋体" w:hAnsi="宋体" w:cs="Times New Roman" w:hint="eastAsia"/>
                <w:bCs/>
                <w:spacing w:val="12"/>
                <w:kern w:val="0"/>
                <w:szCs w:val="21"/>
                <w:fitText w:val="1170" w:id="1190323200"/>
              </w:rPr>
              <w:t>委托代理</w:t>
            </w:r>
            <w:r w:rsidRPr="00756EA3">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56EA3">
              <w:rPr>
                <w:rFonts w:ascii="宋体" w:eastAsia="宋体" w:hAnsi="宋体" w:cs="Times New Roman" w:hint="eastAsia"/>
                <w:bCs/>
                <w:spacing w:val="120"/>
                <w:kern w:val="0"/>
                <w:szCs w:val="21"/>
                <w:fitText w:val="1170" w:id="1190323200"/>
              </w:rPr>
              <w:t>联系</w:t>
            </w:r>
            <w:r w:rsidRPr="00756EA3">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56EA3">
              <w:rPr>
                <w:rFonts w:ascii="宋体" w:eastAsia="宋体" w:hAnsi="宋体" w:cs="Times New Roman" w:hint="eastAsia"/>
                <w:bCs/>
                <w:spacing w:val="120"/>
                <w:kern w:val="0"/>
                <w:szCs w:val="21"/>
                <w:fitText w:val="1170" w:id="1190323200"/>
              </w:rPr>
              <w:t>联系</w:t>
            </w:r>
            <w:r w:rsidRPr="00756EA3">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56EA3">
              <w:rPr>
                <w:rFonts w:ascii="宋体" w:eastAsia="宋体" w:hAnsi="宋体" w:cs="Times New Roman" w:hint="eastAsia"/>
                <w:bCs/>
                <w:spacing w:val="48"/>
                <w:kern w:val="0"/>
                <w:szCs w:val="21"/>
                <w:fitText w:val="1170" w:id="1190323200"/>
              </w:rPr>
              <w:t>联系电</w:t>
            </w:r>
            <w:r w:rsidRPr="00756EA3">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56EA3">
              <w:rPr>
                <w:rFonts w:ascii="宋体" w:eastAsia="宋体" w:hAnsi="宋体" w:cs="Times New Roman" w:hint="eastAsia"/>
                <w:bCs/>
                <w:spacing w:val="48"/>
                <w:kern w:val="0"/>
                <w:szCs w:val="21"/>
                <w:fitText w:val="1170" w:id="1190323200"/>
              </w:rPr>
              <w:t>联系电</w:t>
            </w:r>
            <w:r w:rsidRPr="00756EA3">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56EA3">
              <w:rPr>
                <w:rFonts w:ascii="宋体" w:eastAsia="宋体" w:hAnsi="宋体" w:cs="Times New Roman" w:hint="eastAsia"/>
                <w:bCs/>
                <w:spacing w:val="48"/>
                <w:kern w:val="0"/>
                <w:szCs w:val="21"/>
                <w:fitText w:val="1170" w:id="1190323200"/>
              </w:rPr>
              <w:t>通讯地</w:t>
            </w:r>
            <w:r w:rsidRPr="00756EA3">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56EA3">
              <w:rPr>
                <w:rFonts w:ascii="宋体" w:eastAsia="宋体" w:hAnsi="宋体" w:cs="Times New Roman" w:hint="eastAsia"/>
                <w:bCs/>
                <w:spacing w:val="48"/>
                <w:kern w:val="0"/>
                <w:szCs w:val="21"/>
                <w:fitText w:val="1170" w:id="1190323200"/>
              </w:rPr>
              <w:t>通讯地</w:t>
            </w:r>
            <w:r w:rsidRPr="00756EA3">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56EA3">
              <w:rPr>
                <w:rFonts w:ascii="宋体" w:eastAsia="宋体" w:hAnsi="宋体" w:cs="Times New Roman" w:hint="eastAsia"/>
                <w:bCs/>
                <w:spacing w:val="48"/>
                <w:kern w:val="0"/>
                <w:szCs w:val="21"/>
                <w:fitText w:val="1170" w:id="1190323200"/>
              </w:rPr>
              <w:t>邮政编</w:t>
            </w:r>
            <w:r w:rsidRPr="00756EA3">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56EA3">
              <w:rPr>
                <w:rFonts w:ascii="宋体" w:eastAsia="宋体" w:hAnsi="宋体" w:cs="Times New Roman" w:hint="eastAsia"/>
                <w:bCs/>
                <w:spacing w:val="48"/>
                <w:kern w:val="0"/>
                <w:szCs w:val="21"/>
                <w:fitText w:val="1170" w:id="1190323200"/>
              </w:rPr>
              <w:t>邮政编</w:t>
            </w:r>
            <w:r w:rsidRPr="00756EA3">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56EA3">
              <w:rPr>
                <w:rFonts w:ascii="宋体" w:eastAsia="宋体" w:hAnsi="宋体" w:cs="Times New Roman" w:hint="eastAsia"/>
                <w:bCs/>
                <w:spacing w:val="48"/>
                <w:kern w:val="0"/>
                <w:szCs w:val="21"/>
                <w:fitText w:val="1170" w:id="1190323200"/>
              </w:rPr>
              <w:t>付款单</w:t>
            </w:r>
            <w:r w:rsidRPr="00756EA3">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56EA3">
              <w:rPr>
                <w:rFonts w:ascii="宋体" w:eastAsia="宋体" w:hAnsi="宋体" w:cs="Times New Roman" w:hint="eastAsia"/>
                <w:bCs/>
                <w:spacing w:val="48"/>
                <w:kern w:val="0"/>
                <w:szCs w:val="21"/>
                <w:fitText w:val="1170" w:id="1190323200"/>
              </w:rPr>
              <w:t>开户名</w:t>
            </w:r>
            <w:r w:rsidRPr="00756EA3">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56EA3">
              <w:rPr>
                <w:rFonts w:ascii="宋体" w:eastAsia="宋体" w:hAnsi="宋体" w:cs="Times New Roman" w:hint="eastAsia"/>
                <w:bCs/>
                <w:spacing w:val="48"/>
                <w:kern w:val="0"/>
                <w:szCs w:val="21"/>
                <w:fitText w:val="1170" w:id="1190323200"/>
              </w:rPr>
              <w:t>开户银</w:t>
            </w:r>
            <w:r w:rsidRPr="00756EA3">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56EA3">
              <w:rPr>
                <w:rFonts w:ascii="宋体" w:eastAsia="宋体" w:hAnsi="宋体" w:cs="Times New Roman" w:hint="eastAsia"/>
                <w:bCs/>
                <w:spacing w:val="48"/>
                <w:kern w:val="0"/>
                <w:szCs w:val="21"/>
                <w:fitText w:val="1170" w:id="1190323200"/>
              </w:rPr>
              <w:t>开户银</w:t>
            </w:r>
            <w:r w:rsidRPr="00756EA3">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56EA3">
              <w:rPr>
                <w:rFonts w:ascii="宋体" w:eastAsia="宋体" w:hAnsi="宋体" w:cs="Times New Roman" w:hint="eastAsia"/>
                <w:bCs/>
                <w:spacing w:val="48"/>
                <w:kern w:val="0"/>
                <w:szCs w:val="21"/>
                <w:fitText w:val="1170" w:id="1190323200"/>
              </w:rPr>
              <w:t>银行账</w:t>
            </w:r>
            <w:r w:rsidRPr="00756EA3">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56EA3">
              <w:rPr>
                <w:rFonts w:ascii="宋体" w:eastAsia="宋体" w:hAnsi="宋体" w:cs="Times New Roman" w:hint="eastAsia"/>
                <w:bCs/>
                <w:spacing w:val="48"/>
                <w:kern w:val="0"/>
                <w:szCs w:val="21"/>
                <w:fitText w:val="1170" w:id="1190323200"/>
              </w:rPr>
              <w:t>银行账</w:t>
            </w:r>
            <w:r w:rsidRPr="00756EA3">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6"/>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7"/>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1924"/>
        <w:gridCol w:w="1276"/>
        <w:gridCol w:w="992"/>
        <w:gridCol w:w="850"/>
        <w:gridCol w:w="1871"/>
        <w:gridCol w:w="1323"/>
      </w:tblGrid>
      <w:tr w:rsidR="00AB140D" w:rsidRPr="00DF6112" w:rsidTr="00AB140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vAlign w:val="center"/>
          </w:tcPr>
          <w:p w:rsidR="00AB140D" w:rsidRPr="00DF6112" w:rsidRDefault="00AB140D" w:rsidP="00AB140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31B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31B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31B0">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31B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31B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31B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31B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31B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31B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31B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31B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31B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31B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31B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31B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31B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31B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31B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31B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31B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31B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31B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31B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31B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31B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31B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31B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31B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31B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31B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31B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31B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31B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31B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31B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31B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31B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31B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31B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31B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31B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931B0">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476D8F" w:rsidRDefault="00476D8F" w:rsidP="00922C1C">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476D8F" w:rsidRDefault="00476D8F" w:rsidP="00922C1C">
      <w:pPr>
        <w:ind w:firstLineChars="600" w:firstLine="1626"/>
        <w:rPr>
          <w:rFonts w:asciiTheme="minorEastAsia" w:hAnsiTheme="minorEastAsia" w:cs="宋体"/>
          <w:kern w:val="0"/>
          <w:sz w:val="28"/>
          <w:szCs w:val="28"/>
          <w:lang w:val="zh-CN"/>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DC6F47"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7E3251" w:rsidRPr="00934050" w:rsidRDefault="007E3251"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7E3251" w:rsidRPr="00934050" w:rsidRDefault="007E3251"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7E3251" w:rsidRPr="00934050" w:rsidRDefault="007E3251"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7E3251" w:rsidRPr="00934050" w:rsidRDefault="007E3251"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DC6F47" w:rsidP="00A36553">
      <w:pPr>
        <w:ind w:firstLine="573"/>
        <w:rPr>
          <w:rFonts w:asciiTheme="minorEastAsia" w:hAnsiTheme="minorEastAsia" w:cs="Times New Roman"/>
          <w:kern w:val="0"/>
          <w:sz w:val="28"/>
          <w:szCs w:val="28"/>
        </w:rPr>
      </w:pPr>
      <w:r w:rsidRPr="00DC6F47">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7E3251" w:rsidRPr="00934050" w:rsidRDefault="007E3251"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7E3251" w:rsidRPr="00934050" w:rsidRDefault="007E3251"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DC6F47">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7E3251" w:rsidRPr="00934050" w:rsidRDefault="007E3251"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7E3251" w:rsidRPr="00934050" w:rsidRDefault="007E3251"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8"/>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EA3" w:rsidRDefault="00756EA3" w:rsidP="00156746">
      <w:r>
        <w:separator/>
      </w:r>
    </w:p>
  </w:endnote>
  <w:endnote w:type="continuationSeparator" w:id="0">
    <w:p w:rsidR="00756EA3" w:rsidRDefault="00756EA3"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幼圆">
    <w:altName w:val="微软雅黑"/>
    <w:charset w:val="86"/>
    <w:family w:val="modern"/>
    <w:pitch w:val="default"/>
    <w:sig w:usb0="00000000" w:usb1="080E0000" w:usb2="00000000" w:usb3="00000000" w:csb0="00040000" w:csb1="00000000"/>
  </w:font>
  <w:font w:name="GE Inspira">
    <w:altName w:val="Calibri"/>
    <w:charset w:val="00"/>
    <w:family w:val="swiss"/>
    <w:pitch w:val="default"/>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Pr="00EB77AB" w:rsidRDefault="007E3251">
    <w:pPr>
      <w:pStyle w:val="a5"/>
      <w:wordWrap w:val="0"/>
      <w:jc w:val="right"/>
      <w:rPr>
        <w:sz w:val="24"/>
        <w:szCs w:val="24"/>
      </w:rPr>
    </w:pPr>
    <w:r w:rsidRPr="00EB77AB">
      <w:rPr>
        <w:rFonts w:hint="eastAsia"/>
        <w:sz w:val="24"/>
        <w:szCs w:val="24"/>
      </w:rPr>
      <w:t>—</w:t>
    </w:r>
    <w:r w:rsidR="00DC6F47" w:rsidRPr="00EB77AB">
      <w:rPr>
        <w:rStyle w:val="a7"/>
        <w:sz w:val="24"/>
        <w:szCs w:val="24"/>
      </w:rPr>
      <w:fldChar w:fldCharType="begin"/>
    </w:r>
    <w:r w:rsidRPr="00EB77AB">
      <w:rPr>
        <w:rStyle w:val="a7"/>
        <w:sz w:val="24"/>
        <w:szCs w:val="24"/>
      </w:rPr>
      <w:instrText xml:space="preserve"> PAGE </w:instrText>
    </w:r>
    <w:r w:rsidR="00DC6F47" w:rsidRPr="00EB77AB">
      <w:rPr>
        <w:rStyle w:val="a7"/>
        <w:sz w:val="24"/>
        <w:szCs w:val="24"/>
      </w:rPr>
      <w:fldChar w:fldCharType="separate"/>
    </w:r>
    <w:r w:rsidR="00C824EE">
      <w:rPr>
        <w:rStyle w:val="a7"/>
        <w:noProof/>
        <w:sz w:val="24"/>
        <w:szCs w:val="24"/>
      </w:rPr>
      <w:t>3</w:t>
    </w:r>
    <w:r w:rsidR="00DC6F47"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Pr="00EB77AB" w:rsidRDefault="007E3251">
    <w:pPr>
      <w:pStyle w:val="a5"/>
      <w:wordWrap w:val="0"/>
      <w:jc w:val="right"/>
      <w:rPr>
        <w:sz w:val="24"/>
        <w:szCs w:val="24"/>
      </w:rPr>
    </w:pPr>
    <w:r w:rsidRPr="00EB77AB">
      <w:rPr>
        <w:rFonts w:hint="eastAsia"/>
        <w:sz w:val="24"/>
        <w:szCs w:val="24"/>
      </w:rPr>
      <w:t>—</w:t>
    </w:r>
    <w:r w:rsidR="00DC6F47" w:rsidRPr="00EB77AB">
      <w:rPr>
        <w:rStyle w:val="a7"/>
        <w:sz w:val="24"/>
        <w:szCs w:val="24"/>
      </w:rPr>
      <w:fldChar w:fldCharType="begin"/>
    </w:r>
    <w:r w:rsidRPr="00EB77AB">
      <w:rPr>
        <w:rStyle w:val="a7"/>
        <w:sz w:val="24"/>
        <w:szCs w:val="24"/>
      </w:rPr>
      <w:instrText xml:space="preserve"> PAGE </w:instrText>
    </w:r>
    <w:r w:rsidR="00DC6F47" w:rsidRPr="00EB77AB">
      <w:rPr>
        <w:rStyle w:val="a7"/>
        <w:sz w:val="24"/>
        <w:szCs w:val="24"/>
      </w:rPr>
      <w:fldChar w:fldCharType="separate"/>
    </w:r>
    <w:r w:rsidR="00C824EE">
      <w:rPr>
        <w:rStyle w:val="a7"/>
        <w:noProof/>
        <w:sz w:val="24"/>
        <w:szCs w:val="24"/>
      </w:rPr>
      <w:t>24</w:t>
    </w:r>
    <w:r w:rsidR="00DC6F47"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Pr="00EB77AB" w:rsidRDefault="007E3251">
    <w:pPr>
      <w:pStyle w:val="a5"/>
      <w:wordWrap w:val="0"/>
      <w:jc w:val="right"/>
      <w:rPr>
        <w:rFonts w:ascii="宋体"/>
        <w:sz w:val="24"/>
        <w:szCs w:val="24"/>
      </w:rPr>
    </w:pPr>
    <w:r w:rsidRPr="00EB77AB">
      <w:rPr>
        <w:rFonts w:ascii="宋体" w:hint="eastAsia"/>
        <w:sz w:val="24"/>
        <w:szCs w:val="24"/>
      </w:rPr>
      <w:t>—</w:t>
    </w:r>
    <w:r w:rsidR="00DC6F47" w:rsidRPr="00EB77AB">
      <w:rPr>
        <w:rStyle w:val="a7"/>
        <w:sz w:val="24"/>
        <w:szCs w:val="24"/>
      </w:rPr>
      <w:fldChar w:fldCharType="begin"/>
    </w:r>
    <w:r w:rsidRPr="00EB77AB">
      <w:rPr>
        <w:rStyle w:val="a7"/>
        <w:sz w:val="24"/>
        <w:szCs w:val="24"/>
      </w:rPr>
      <w:instrText xml:space="preserve"> PAGE </w:instrText>
    </w:r>
    <w:r w:rsidR="00DC6F47" w:rsidRPr="00EB77AB">
      <w:rPr>
        <w:rStyle w:val="a7"/>
        <w:sz w:val="24"/>
        <w:szCs w:val="24"/>
      </w:rPr>
      <w:fldChar w:fldCharType="separate"/>
    </w:r>
    <w:r w:rsidR="00C824EE">
      <w:rPr>
        <w:rStyle w:val="a7"/>
        <w:noProof/>
        <w:sz w:val="24"/>
        <w:szCs w:val="24"/>
      </w:rPr>
      <w:t>38</w:t>
    </w:r>
    <w:r w:rsidR="00DC6F47"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EA3" w:rsidRDefault="00756EA3" w:rsidP="00156746">
      <w:r>
        <w:separator/>
      </w:r>
    </w:p>
  </w:footnote>
  <w:footnote w:type="continuationSeparator" w:id="0">
    <w:p w:rsidR="00756EA3" w:rsidRDefault="00756EA3"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Default="007E3251">
    <w:pPr>
      <w:pStyle w:val="a4"/>
      <w:jc w:val="both"/>
      <w:rPr>
        <w:rFonts w:ascii="楷体_GB2312" w:eastAsia="楷体_GB2312"/>
        <w:sz w:val="21"/>
        <w:szCs w:val="21"/>
      </w:rPr>
    </w:pPr>
  </w:p>
  <w:p w:rsidR="007E3251" w:rsidRDefault="007E3251">
    <w:pPr>
      <w:pStyle w:val="a4"/>
      <w:jc w:val="both"/>
      <w:rPr>
        <w:rFonts w:ascii="楷体_GB2312" w:eastAsia="楷体_GB2312"/>
        <w:sz w:val="21"/>
        <w:szCs w:val="21"/>
      </w:rPr>
    </w:pPr>
  </w:p>
  <w:p w:rsidR="007E3251" w:rsidRPr="006A13FB" w:rsidRDefault="007E325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Default="007E3251">
    <w:pPr>
      <w:pStyle w:val="a4"/>
      <w:jc w:val="both"/>
      <w:rPr>
        <w:rFonts w:ascii="楷体_GB2312" w:eastAsia="楷体_GB2312"/>
        <w:sz w:val="21"/>
        <w:szCs w:val="21"/>
      </w:rPr>
    </w:pPr>
  </w:p>
  <w:p w:rsidR="007E3251" w:rsidRDefault="007E3251">
    <w:pPr>
      <w:pStyle w:val="a4"/>
      <w:jc w:val="both"/>
      <w:rPr>
        <w:rFonts w:ascii="楷体_GB2312" w:eastAsia="楷体_GB2312"/>
        <w:sz w:val="21"/>
        <w:szCs w:val="21"/>
      </w:rPr>
    </w:pPr>
  </w:p>
  <w:p w:rsidR="007E3251" w:rsidRPr="006A13FB" w:rsidRDefault="007E325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Default="007E3251">
    <w:pPr>
      <w:pStyle w:val="a4"/>
      <w:jc w:val="both"/>
      <w:rPr>
        <w:rFonts w:ascii="楷体_GB2312" w:eastAsia="楷体_GB2312"/>
        <w:sz w:val="21"/>
        <w:szCs w:val="21"/>
      </w:rPr>
    </w:pPr>
  </w:p>
  <w:p w:rsidR="007E3251" w:rsidRDefault="007E3251">
    <w:pPr>
      <w:pStyle w:val="a4"/>
      <w:jc w:val="both"/>
      <w:rPr>
        <w:rFonts w:ascii="楷体_GB2312" w:eastAsia="楷体_GB2312"/>
        <w:sz w:val="21"/>
        <w:szCs w:val="21"/>
      </w:rPr>
    </w:pPr>
  </w:p>
  <w:p w:rsidR="007E3251" w:rsidRPr="006A13FB" w:rsidRDefault="007E325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Pr="006A13FB" w:rsidRDefault="007E325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Default="007E3251">
    <w:pPr>
      <w:pStyle w:val="a4"/>
      <w:jc w:val="both"/>
      <w:rPr>
        <w:rFonts w:ascii="楷体_GB2312" w:eastAsia="楷体_GB2312"/>
        <w:sz w:val="21"/>
        <w:szCs w:val="21"/>
      </w:rPr>
    </w:pPr>
  </w:p>
  <w:p w:rsidR="007E3251" w:rsidRDefault="007E3251">
    <w:pPr>
      <w:pStyle w:val="a4"/>
      <w:jc w:val="both"/>
      <w:rPr>
        <w:rFonts w:ascii="楷体_GB2312" w:eastAsia="楷体_GB2312"/>
        <w:sz w:val="21"/>
        <w:szCs w:val="21"/>
      </w:rPr>
    </w:pPr>
  </w:p>
  <w:p w:rsidR="007E3251" w:rsidRPr="006A13FB" w:rsidRDefault="007E3251">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Default="007E3251">
    <w:pPr>
      <w:pStyle w:val="a4"/>
      <w:jc w:val="both"/>
      <w:rPr>
        <w:rFonts w:ascii="楷体_GB2312" w:eastAsia="楷体_GB2312"/>
        <w:bCs/>
        <w:sz w:val="21"/>
        <w:szCs w:val="21"/>
      </w:rPr>
    </w:pPr>
  </w:p>
  <w:p w:rsidR="007E3251" w:rsidRDefault="007E3251">
    <w:pPr>
      <w:pStyle w:val="a4"/>
      <w:jc w:val="both"/>
      <w:rPr>
        <w:rFonts w:ascii="楷体_GB2312" w:eastAsia="楷体_GB2312"/>
        <w:bCs/>
        <w:sz w:val="21"/>
        <w:szCs w:val="21"/>
      </w:rPr>
    </w:pPr>
  </w:p>
  <w:p w:rsidR="007E3251" w:rsidRPr="006A13FB" w:rsidRDefault="007E3251">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Default="007E3251">
    <w:pPr>
      <w:pStyle w:val="a4"/>
      <w:jc w:val="both"/>
      <w:rPr>
        <w:rFonts w:ascii="楷体_GB2312" w:eastAsia="楷体_GB2312"/>
        <w:bCs/>
        <w:sz w:val="21"/>
        <w:szCs w:val="21"/>
      </w:rPr>
    </w:pPr>
  </w:p>
  <w:p w:rsidR="007E3251" w:rsidRDefault="007E3251">
    <w:pPr>
      <w:pStyle w:val="a4"/>
      <w:jc w:val="both"/>
      <w:rPr>
        <w:rFonts w:ascii="楷体_GB2312" w:eastAsia="楷体_GB2312"/>
        <w:bCs/>
        <w:sz w:val="21"/>
        <w:szCs w:val="21"/>
      </w:rPr>
    </w:pPr>
  </w:p>
  <w:p w:rsidR="007E3251" w:rsidRPr="006A13FB" w:rsidRDefault="007E3251">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986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59D3"/>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47D8"/>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05E4"/>
    <w:rsid w:val="001D3A1B"/>
    <w:rsid w:val="001D70FA"/>
    <w:rsid w:val="001E193A"/>
    <w:rsid w:val="001E3944"/>
    <w:rsid w:val="001E3BC8"/>
    <w:rsid w:val="001E3D72"/>
    <w:rsid w:val="001F49DF"/>
    <w:rsid w:val="001F602A"/>
    <w:rsid w:val="001F665F"/>
    <w:rsid w:val="00200C01"/>
    <w:rsid w:val="002057A7"/>
    <w:rsid w:val="00214820"/>
    <w:rsid w:val="00217B83"/>
    <w:rsid w:val="00220449"/>
    <w:rsid w:val="00220BEB"/>
    <w:rsid w:val="00222099"/>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5A72"/>
    <w:rsid w:val="0027705C"/>
    <w:rsid w:val="002803F1"/>
    <w:rsid w:val="00280EA8"/>
    <w:rsid w:val="00281483"/>
    <w:rsid w:val="00281540"/>
    <w:rsid w:val="00282BA9"/>
    <w:rsid w:val="00284A0F"/>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E43AB"/>
    <w:rsid w:val="002F1927"/>
    <w:rsid w:val="003027C7"/>
    <w:rsid w:val="00302A57"/>
    <w:rsid w:val="00302A79"/>
    <w:rsid w:val="00310302"/>
    <w:rsid w:val="00312142"/>
    <w:rsid w:val="00314ADF"/>
    <w:rsid w:val="00317B20"/>
    <w:rsid w:val="00320702"/>
    <w:rsid w:val="0032757D"/>
    <w:rsid w:val="0032766C"/>
    <w:rsid w:val="003276E6"/>
    <w:rsid w:val="003314CD"/>
    <w:rsid w:val="00335EF0"/>
    <w:rsid w:val="00336DFF"/>
    <w:rsid w:val="00340B6D"/>
    <w:rsid w:val="0034221C"/>
    <w:rsid w:val="00342A28"/>
    <w:rsid w:val="00343140"/>
    <w:rsid w:val="00346B6C"/>
    <w:rsid w:val="00350CE6"/>
    <w:rsid w:val="00353505"/>
    <w:rsid w:val="00353EE8"/>
    <w:rsid w:val="00356BD1"/>
    <w:rsid w:val="0035787E"/>
    <w:rsid w:val="003611CA"/>
    <w:rsid w:val="00361426"/>
    <w:rsid w:val="00365563"/>
    <w:rsid w:val="003721E4"/>
    <w:rsid w:val="00380A27"/>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4923"/>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89E"/>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44F0"/>
    <w:rsid w:val="00516724"/>
    <w:rsid w:val="00517248"/>
    <w:rsid w:val="00526DAB"/>
    <w:rsid w:val="00530149"/>
    <w:rsid w:val="00531428"/>
    <w:rsid w:val="005342E3"/>
    <w:rsid w:val="00541A12"/>
    <w:rsid w:val="005431D4"/>
    <w:rsid w:val="005501A2"/>
    <w:rsid w:val="005538B6"/>
    <w:rsid w:val="005643ED"/>
    <w:rsid w:val="00564779"/>
    <w:rsid w:val="00564DF4"/>
    <w:rsid w:val="005704FC"/>
    <w:rsid w:val="0057527E"/>
    <w:rsid w:val="0057658B"/>
    <w:rsid w:val="00577C87"/>
    <w:rsid w:val="0058033F"/>
    <w:rsid w:val="0058438B"/>
    <w:rsid w:val="00592954"/>
    <w:rsid w:val="00593668"/>
    <w:rsid w:val="005A03AA"/>
    <w:rsid w:val="005A4B13"/>
    <w:rsid w:val="005A4B8A"/>
    <w:rsid w:val="005A63B3"/>
    <w:rsid w:val="005B1A5E"/>
    <w:rsid w:val="005B2EA3"/>
    <w:rsid w:val="005B3948"/>
    <w:rsid w:val="005C0D9D"/>
    <w:rsid w:val="005C1F06"/>
    <w:rsid w:val="005C3150"/>
    <w:rsid w:val="005C52C0"/>
    <w:rsid w:val="005D0B03"/>
    <w:rsid w:val="005E60DB"/>
    <w:rsid w:val="005F4A22"/>
    <w:rsid w:val="005F507A"/>
    <w:rsid w:val="005F5D7D"/>
    <w:rsid w:val="005F680F"/>
    <w:rsid w:val="00603D4C"/>
    <w:rsid w:val="00603E3C"/>
    <w:rsid w:val="006104CA"/>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35C1"/>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222B"/>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6D7"/>
    <w:rsid w:val="00751CB1"/>
    <w:rsid w:val="00756EA3"/>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31B0"/>
    <w:rsid w:val="00794142"/>
    <w:rsid w:val="00794DFB"/>
    <w:rsid w:val="007A06DB"/>
    <w:rsid w:val="007A0E7A"/>
    <w:rsid w:val="007A1E3A"/>
    <w:rsid w:val="007A59CD"/>
    <w:rsid w:val="007B2A7F"/>
    <w:rsid w:val="007B31EB"/>
    <w:rsid w:val="007B376E"/>
    <w:rsid w:val="007B6E29"/>
    <w:rsid w:val="007B6E7C"/>
    <w:rsid w:val="007B79E4"/>
    <w:rsid w:val="007C28FA"/>
    <w:rsid w:val="007C3B80"/>
    <w:rsid w:val="007C42A8"/>
    <w:rsid w:val="007C610C"/>
    <w:rsid w:val="007C687E"/>
    <w:rsid w:val="007C7791"/>
    <w:rsid w:val="007D6B4A"/>
    <w:rsid w:val="007E05D4"/>
    <w:rsid w:val="007E1C94"/>
    <w:rsid w:val="007E2690"/>
    <w:rsid w:val="007E2FA9"/>
    <w:rsid w:val="007E3251"/>
    <w:rsid w:val="007E33AC"/>
    <w:rsid w:val="007E4DE9"/>
    <w:rsid w:val="007E71E8"/>
    <w:rsid w:val="007F021A"/>
    <w:rsid w:val="007F20ED"/>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3FBB"/>
    <w:rsid w:val="00835412"/>
    <w:rsid w:val="00841FFB"/>
    <w:rsid w:val="00842750"/>
    <w:rsid w:val="00844B61"/>
    <w:rsid w:val="00846F55"/>
    <w:rsid w:val="00850279"/>
    <w:rsid w:val="008518CF"/>
    <w:rsid w:val="008557A0"/>
    <w:rsid w:val="00855AC0"/>
    <w:rsid w:val="00856689"/>
    <w:rsid w:val="00856711"/>
    <w:rsid w:val="00857990"/>
    <w:rsid w:val="008602A1"/>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6CC"/>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74B3"/>
    <w:rsid w:val="009478E9"/>
    <w:rsid w:val="009531BB"/>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2D1"/>
    <w:rsid w:val="009A68A6"/>
    <w:rsid w:val="009B02ED"/>
    <w:rsid w:val="009B1DC8"/>
    <w:rsid w:val="009B3B04"/>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29F8"/>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7215"/>
    <w:rsid w:val="00AC7F20"/>
    <w:rsid w:val="00AC7F58"/>
    <w:rsid w:val="00AD0A8C"/>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26B6C"/>
    <w:rsid w:val="00B312BF"/>
    <w:rsid w:val="00B33EB7"/>
    <w:rsid w:val="00B36D3D"/>
    <w:rsid w:val="00B3727D"/>
    <w:rsid w:val="00B3729E"/>
    <w:rsid w:val="00B40D8F"/>
    <w:rsid w:val="00B42007"/>
    <w:rsid w:val="00B45248"/>
    <w:rsid w:val="00B5113A"/>
    <w:rsid w:val="00B554DE"/>
    <w:rsid w:val="00B57556"/>
    <w:rsid w:val="00B6001E"/>
    <w:rsid w:val="00B613E9"/>
    <w:rsid w:val="00B62611"/>
    <w:rsid w:val="00B63207"/>
    <w:rsid w:val="00B63A58"/>
    <w:rsid w:val="00B64ACD"/>
    <w:rsid w:val="00B703A4"/>
    <w:rsid w:val="00B70AC4"/>
    <w:rsid w:val="00B70B33"/>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2634D"/>
    <w:rsid w:val="00C3022B"/>
    <w:rsid w:val="00C3311B"/>
    <w:rsid w:val="00C35DC5"/>
    <w:rsid w:val="00C41750"/>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24EE"/>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344"/>
    <w:rsid w:val="00CD58CF"/>
    <w:rsid w:val="00CE3C32"/>
    <w:rsid w:val="00CE48C7"/>
    <w:rsid w:val="00CF40F3"/>
    <w:rsid w:val="00CF4B59"/>
    <w:rsid w:val="00CF5B6D"/>
    <w:rsid w:val="00CF644A"/>
    <w:rsid w:val="00CF6D7C"/>
    <w:rsid w:val="00D03D3C"/>
    <w:rsid w:val="00D06FF8"/>
    <w:rsid w:val="00D10DF2"/>
    <w:rsid w:val="00D15E56"/>
    <w:rsid w:val="00D1612C"/>
    <w:rsid w:val="00D161F4"/>
    <w:rsid w:val="00D16290"/>
    <w:rsid w:val="00D162FA"/>
    <w:rsid w:val="00D168DD"/>
    <w:rsid w:val="00D205FF"/>
    <w:rsid w:val="00D2109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0D7A"/>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C6F47"/>
    <w:rsid w:val="00DD153E"/>
    <w:rsid w:val="00DD2C6F"/>
    <w:rsid w:val="00DD45CF"/>
    <w:rsid w:val="00DE009D"/>
    <w:rsid w:val="00DE45D1"/>
    <w:rsid w:val="00DE69A7"/>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77744"/>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A7B31"/>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8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24">
    <w:name w:val="列出段落2"/>
    <w:basedOn w:val="a"/>
    <w:uiPriority w:val="34"/>
    <w:qFormat/>
    <w:rsid w:val="008602A1"/>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9E39F-0F33-4C5F-8411-1FF918E82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66</Pages>
  <Words>5504</Words>
  <Characters>31376</Characters>
  <Application>Microsoft Office Word</Application>
  <DocSecurity>0</DocSecurity>
  <Lines>261</Lines>
  <Paragraphs>73</Paragraphs>
  <ScaleCrop>false</ScaleCrop>
  <Company>china</Company>
  <LinksUpToDate>false</LinksUpToDate>
  <CharactersWithSpaces>36807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258</cp:revision>
  <cp:lastPrinted>2020-07-09T03:56:00Z</cp:lastPrinted>
  <dcterms:created xsi:type="dcterms:W3CDTF">2020-03-30T02:20:00Z</dcterms:created>
  <dcterms:modified xsi:type="dcterms:W3CDTF">2020-07-09T03:56:00Z</dcterms:modified>
</cp:coreProperties>
</file>