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8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18"/>
                <w:lang w:val="en-US" w:eastAsia="zh-CN"/>
              </w:rPr>
              <w:t>心电</w:t>
            </w:r>
            <w:r>
              <w:rPr>
                <w:rFonts w:hint="eastAsia" w:ascii="Times New Roman" w:hAnsi="Times New Roman" w:cs="Times New Roman"/>
                <w:b/>
                <w:sz w:val="44"/>
                <w:szCs w:val="18"/>
              </w:rPr>
              <w:t>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主要用于连续监测危重病人生命体征，包括心电、血氧、无创血压、有创血压辅助判断病人情况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对患者进行实时生命体征监测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屏幕尺寸≥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英寸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eastAsia="zh-CN"/>
              </w:rPr>
              <w:t>，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触摸屏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可同时监测心电、呼吸、血氧饱和度、脉搏、无创血压、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有创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cs="宋体" w:asciiTheme="minorEastAsia" w:hAnsiTheme="minorEastAsia"/>
                <w:sz w:val="24"/>
                <w:szCs w:val="18"/>
              </w:rPr>
              <w:t>★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参数3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标配支持3通道波形显示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参数4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心电监测可用≤6个电极获得实时的同屏12导联心电。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参数5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HAnsi"/>
                <w:sz w:val="24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氧饱和度同时能做到智能延迟报警和灌注指数显示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HAnsi"/>
                <w:sz w:val="24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匹配科室现有中央站配套使用，且可普通临床使用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▲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可升级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带触摸屏的转运模块，插入主机后可实现双屏双控、双向可视化操作，主机屏幕与模块屏幕独立显示，可同时观察。取下模块后可由️充电电池供电作为独立监护仪单独使用，并保证数据的无缝转运。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波形冻结功能，可分别冻结单个波形，不影响其它实时波形显示和全部参数的报警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可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升级</w:t>
            </w: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连续心输出量监测和右心热稀释法心输出量监测，以上两种测量方法使用同一个模块，方便临床使用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可支持主路法、旁路法、微流法监测潮气末二氧化碳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69"/>
              </w:tabs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12导联实时ECG和</w:t>
            </w: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 xml:space="preserve">12导联ST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值同屏显示</w:t>
            </w:r>
            <w: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  <w:t>，实时更新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283"/>
              </w:tabs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无创血压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>具有手动、自动、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序列、STAT四种模式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426"/>
                <w:tab w:val="left" w:pos="454"/>
              </w:tabs>
              <w:jc w:val="both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12导联ST数值以环形图形式标记各导联ST段数值，并可实时更新，实现ST段变化趋势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2.14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参数14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标配≥20种心律失常分析，含房颤分析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监护仪主机</w:t>
            </w:r>
            <w:r>
              <w:rPr>
                <w:rFonts w:hint="eastAsia" w:asciiTheme="minorEastAsia" w:hAnsiTheme="minorEastAsia" w:cstheme="minorHAnsi"/>
                <w:sz w:val="24"/>
                <w:szCs w:val="18"/>
              </w:rPr>
              <w:t xml:space="preserve">        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心电、血氧、无创血压模块 1块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双有创模块               1块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3导/5导导联线           1套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电极片                   1包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配置</w:t>
            </w: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袖带                     1个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3.7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配置7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default" w:asciiTheme="minorEastAsia" w:hAnsiTheme="minorEastAsia" w:cstheme="minorHAnsi"/>
                <w:sz w:val="24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18"/>
                <w:lang w:val="en-US" w:eastAsia="zh-CN"/>
              </w:rPr>
              <w:t>血压电缆                 1根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维修到达现场时间≤6小时（本地），维修到达现场时间≤24小时（外地）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耗材及零配件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提供耗材及主要零配件目录（含报价）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维修工具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提供维修专用工具清单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预防性维修/定期维护保养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保修期内提供定期维护保养服务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维修密码支持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开放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4.11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>
      <w:pPr>
        <w:rPr>
          <w:rFonts w:asciiTheme="minorEastAsia" w:hAnsiTheme="minorEastAsia" w:cstheme="minorHAnsi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615"/>
    <w:rsid w:val="000036F3"/>
    <w:rsid w:val="00031C61"/>
    <w:rsid w:val="00097A09"/>
    <w:rsid w:val="000E716D"/>
    <w:rsid w:val="00116BC5"/>
    <w:rsid w:val="00172BDD"/>
    <w:rsid w:val="00232B38"/>
    <w:rsid w:val="0024789E"/>
    <w:rsid w:val="00285EE3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40A8A"/>
    <w:rsid w:val="00550D85"/>
    <w:rsid w:val="00576280"/>
    <w:rsid w:val="005F3EC3"/>
    <w:rsid w:val="00613ED7"/>
    <w:rsid w:val="00651290"/>
    <w:rsid w:val="006513D3"/>
    <w:rsid w:val="006515A8"/>
    <w:rsid w:val="00693DD6"/>
    <w:rsid w:val="006A52FF"/>
    <w:rsid w:val="006B7482"/>
    <w:rsid w:val="006F3FB3"/>
    <w:rsid w:val="00845377"/>
    <w:rsid w:val="00887528"/>
    <w:rsid w:val="008C0C1E"/>
    <w:rsid w:val="008D1FB8"/>
    <w:rsid w:val="008F1DD3"/>
    <w:rsid w:val="00905CD9"/>
    <w:rsid w:val="00917D97"/>
    <w:rsid w:val="00965FDA"/>
    <w:rsid w:val="00981975"/>
    <w:rsid w:val="009C2782"/>
    <w:rsid w:val="009F46E8"/>
    <w:rsid w:val="00A36D71"/>
    <w:rsid w:val="00AE6115"/>
    <w:rsid w:val="00B3512B"/>
    <w:rsid w:val="00B62260"/>
    <w:rsid w:val="00B74851"/>
    <w:rsid w:val="00BD065C"/>
    <w:rsid w:val="00BE22F7"/>
    <w:rsid w:val="00BE233C"/>
    <w:rsid w:val="00BE2E7D"/>
    <w:rsid w:val="00CA5B4E"/>
    <w:rsid w:val="00CE1193"/>
    <w:rsid w:val="00CE4BB5"/>
    <w:rsid w:val="00D222FC"/>
    <w:rsid w:val="00D24FE6"/>
    <w:rsid w:val="00DA459D"/>
    <w:rsid w:val="00E43CC0"/>
    <w:rsid w:val="00EE0B33"/>
    <w:rsid w:val="00EF37B1"/>
    <w:rsid w:val="00F47477"/>
    <w:rsid w:val="00F94617"/>
    <w:rsid w:val="00FA53B1"/>
    <w:rsid w:val="06BA06FD"/>
    <w:rsid w:val="07325C40"/>
    <w:rsid w:val="11880D62"/>
    <w:rsid w:val="12637AD2"/>
    <w:rsid w:val="1750503D"/>
    <w:rsid w:val="1EF033C6"/>
    <w:rsid w:val="237B63BF"/>
    <w:rsid w:val="31505099"/>
    <w:rsid w:val="31FE07FC"/>
    <w:rsid w:val="34C26C9E"/>
    <w:rsid w:val="3AA37B80"/>
    <w:rsid w:val="3FA76F2F"/>
    <w:rsid w:val="3FEC2573"/>
    <w:rsid w:val="4E8C3E4C"/>
    <w:rsid w:val="5A5E6C02"/>
    <w:rsid w:val="5ACD1D12"/>
    <w:rsid w:val="5ED6544E"/>
    <w:rsid w:val="618A76A8"/>
    <w:rsid w:val="64BD1098"/>
    <w:rsid w:val="64D71469"/>
    <w:rsid w:val="67996C78"/>
    <w:rsid w:val="680243E9"/>
    <w:rsid w:val="682B7F8E"/>
    <w:rsid w:val="6D982358"/>
    <w:rsid w:val="77F6365E"/>
    <w:rsid w:val="7A25249A"/>
    <w:rsid w:val="7ABF1E85"/>
    <w:rsid w:val="7C7F206D"/>
    <w:rsid w:val="7DFB7FB3"/>
    <w:rsid w:val="7EC20EEF"/>
    <w:rsid w:val="7F2740B3"/>
    <w:rsid w:val="7F3F723A"/>
    <w:rsid w:val="AE937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1087</Characters>
  <Lines>9</Lines>
  <Paragraphs>2</Paragraphs>
  <TotalTime>27</TotalTime>
  <ScaleCrop>false</ScaleCrop>
  <LinksUpToDate>false</LinksUpToDate>
  <CharactersWithSpaces>1275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2020-03-23T23:44:00Z</dcterms:created>
  <dc:creator>china</dc:creator>
  <cp:lastModifiedBy>Administrator</cp:lastModifiedBy>
  <dcterms:modified xsi:type="dcterms:W3CDTF">2020-11-16T07:55:43Z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