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730CC">
        <w:rPr>
          <w:rFonts w:ascii="宋体" w:eastAsia="宋体" w:hAnsi="宋体" w:cs="Times New Roman" w:hint="eastAsia"/>
          <w:kern w:val="0"/>
          <w:sz w:val="36"/>
          <w:szCs w:val="36"/>
          <w:u w:val="single"/>
        </w:rPr>
        <w:t>JS</w:t>
      </w:r>
      <w:r w:rsidR="00A3210B">
        <w:rPr>
          <w:rFonts w:ascii="宋体" w:eastAsia="宋体" w:hAnsi="宋体" w:cs="Times New Roman" w:hint="eastAsia"/>
          <w:kern w:val="0"/>
          <w:sz w:val="36"/>
          <w:szCs w:val="36"/>
          <w:u w:val="single"/>
        </w:rPr>
        <w:t>分子病理多组学分析系统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3210B">
        <w:rPr>
          <w:rFonts w:ascii="宋体" w:eastAsia="宋体" w:hAnsi="宋体" w:cs="Times New Roman"/>
          <w:kern w:val="0"/>
          <w:sz w:val="36"/>
          <w:szCs w:val="36"/>
          <w:u w:val="single"/>
        </w:rPr>
        <w:t>2020-</w:t>
      </w:r>
      <w:proofErr w:type="gramStart"/>
      <w:r w:rsidR="00A3210B">
        <w:rPr>
          <w:rFonts w:ascii="宋体" w:eastAsia="宋体" w:hAnsi="宋体" w:cs="Times New Roman"/>
          <w:kern w:val="0"/>
          <w:sz w:val="36"/>
          <w:szCs w:val="36"/>
          <w:u w:val="single"/>
        </w:rPr>
        <w:t>JL13(</w:t>
      </w:r>
      <w:proofErr w:type="gramEnd"/>
      <w:r w:rsidR="00A3210B">
        <w:rPr>
          <w:rFonts w:ascii="宋体" w:eastAsia="宋体" w:hAnsi="宋体" w:cs="Times New Roman"/>
          <w:kern w:val="0"/>
          <w:sz w:val="36"/>
          <w:szCs w:val="36"/>
          <w:u w:val="single"/>
        </w:rPr>
        <w:t>03)-W30032</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A3210B" w:rsidRDefault="00A3210B" w:rsidP="000F19EE">
      <w:pPr>
        <w:jc w:val="center"/>
        <w:rPr>
          <w:rFonts w:ascii="宋体" w:eastAsia="宋体" w:hAnsi="宋体" w:cs="Times New Roman"/>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lastRenderedPageBreak/>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3210B">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B6BD9"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C1D46">
          <w:rPr>
            <w:noProof/>
            <w:webHidden/>
          </w:rPr>
          <w:t>1</w:t>
        </w:r>
        <w:r>
          <w:rPr>
            <w:noProof/>
            <w:webHidden/>
          </w:rPr>
          <w:fldChar w:fldCharType="end"/>
        </w:r>
      </w:hyperlink>
    </w:p>
    <w:p w:rsidR="006C1884" w:rsidRDefault="007F775E"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B6BD9">
          <w:rPr>
            <w:noProof/>
            <w:webHidden/>
          </w:rPr>
          <w:fldChar w:fldCharType="begin"/>
        </w:r>
        <w:r w:rsidR="006C1884">
          <w:rPr>
            <w:noProof/>
            <w:webHidden/>
          </w:rPr>
          <w:instrText xml:space="preserve"> PAGEREF _Toc43485652 \h </w:instrText>
        </w:r>
        <w:r w:rsidR="00DB6BD9">
          <w:rPr>
            <w:noProof/>
            <w:webHidden/>
          </w:rPr>
        </w:r>
        <w:r w:rsidR="00DB6BD9">
          <w:rPr>
            <w:noProof/>
            <w:webHidden/>
          </w:rPr>
          <w:fldChar w:fldCharType="separate"/>
        </w:r>
        <w:r w:rsidR="00EC1D46">
          <w:rPr>
            <w:noProof/>
            <w:webHidden/>
          </w:rPr>
          <w:t>4</w:t>
        </w:r>
        <w:r w:rsidR="00DB6BD9">
          <w:rPr>
            <w:noProof/>
            <w:webHidden/>
          </w:rPr>
          <w:fldChar w:fldCharType="end"/>
        </w:r>
      </w:hyperlink>
    </w:p>
    <w:p w:rsidR="006C1884" w:rsidRDefault="007F775E"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B6BD9">
          <w:rPr>
            <w:noProof/>
            <w:webHidden/>
          </w:rPr>
          <w:fldChar w:fldCharType="begin"/>
        </w:r>
        <w:r w:rsidR="006C1884">
          <w:rPr>
            <w:noProof/>
            <w:webHidden/>
          </w:rPr>
          <w:instrText xml:space="preserve"> PAGEREF _Toc43485653 \h </w:instrText>
        </w:r>
        <w:r w:rsidR="00DB6BD9">
          <w:rPr>
            <w:noProof/>
            <w:webHidden/>
          </w:rPr>
        </w:r>
        <w:r w:rsidR="00DB6BD9">
          <w:rPr>
            <w:noProof/>
            <w:webHidden/>
          </w:rPr>
          <w:fldChar w:fldCharType="separate"/>
        </w:r>
        <w:r w:rsidR="00EC1D46">
          <w:rPr>
            <w:noProof/>
            <w:webHidden/>
          </w:rPr>
          <w:t>6</w:t>
        </w:r>
        <w:r w:rsidR="00DB6BD9">
          <w:rPr>
            <w:noProof/>
            <w:webHidden/>
          </w:rPr>
          <w:fldChar w:fldCharType="end"/>
        </w:r>
      </w:hyperlink>
    </w:p>
    <w:p w:rsidR="006C1884" w:rsidRDefault="007F775E"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B6BD9">
          <w:rPr>
            <w:noProof/>
            <w:webHidden/>
          </w:rPr>
          <w:fldChar w:fldCharType="begin"/>
        </w:r>
        <w:r w:rsidR="006C1884">
          <w:rPr>
            <w:noProof/>
            <w:webHidden/>
          </w:rPr>
          <w:instrText xml:space="preserve"> PAGEREF _Toc43485654 \h </w:instrText>
        </w:r>
        <w:r w:rsidR="00DB6BD9">
          <w:rPr>
            <w:noProof/>
            <w:webHidden/>
          </w:rPr>
        </w:r>
        <w:r w:rsidR="00DB6BD9">
          <w:rPr>
            <w:noProof/>
            <w:webHidden/>
          </w:rPr>
          <w:fldChar w:fldCharType="separate"/>
        </w:r>
        <w:r w:rsidR="00EC1D46">
          <w:rPr>
            <w:noProof/>
            <w:webHidden/>
          </w:rPr>
          <w:t>29</w:t>
        </w:r>
        <w:r w:rsidR="00DB6BD9">
          <w:rPr>
            <w:noProof/>
            <w:webHidden/>
          </w:rPr>
          <w:fldChar w:fldCharType="end"/>
        </w:r>
      </w:hyperlink>
    </w:p>
    <w:p w:rsidR="006C1884" w:rsidRDefault="007F775E"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B6BD9">
          <w:rPr>
            <w:noProof/>
            <w:webHidden/>
          </w:rPr>
          <w:fldChar w:fldCharType="begin"/>
        </w:r>
        <w:r w:rsidR="006C1884">
          <w:rPr>
            <w:noProof/>
            <w:webHidden/>
          </w:rPr>
          <w:instrText xml:space="preserve"> PAGEREF _Toc43485655 \h </w:instrText>
        </w:r>
        <w:r w:rsidR="00DB6BD9">
          <w:rPr>
            <w:noProof/>
            <w:webHidden/>
          </w:rPr>
        </w:r>
        <w:r w:rsidR="00DB6BD9">
          <w:rPr>
            <w:noProof/>
            <w:webHidden/>
          </w:rPr>
          <w:fldChar w:fldCharType="separate"/>
        </w:r>
        <w:r w:rsidR="00EC1D46">
          <w:rPr>
            <w:noProof/>
            <w:webHidden/>
          </w:rPr>
          <w:t>34</w:t>
        </w:r>
        <w:r w:rsidR="00DB6BD9">
          <w:rPr>
            <w:noProof/>
            <w:webHidden/>
          </w:rPr>
          <w:fldChar w:fldCharType="end"/>
        </w:r>
      </w:hyperlink>
    </w:p>
    <w:p w:rsidR="00CD46E0" w:rsidRPr="00853C33" w:rsidRDefault="00DB6BD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057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p w:rsidR="00D37ADF" w:rsidRDefault="00D37ADF" w:rsidP="00D37ADF">
      <w:pPr>
        <w:adjustRightInd w:val="0"/>
        <w:snapToGrid w:val="0"/>
        <w:spacing w:line="360" w:lineRule="exact"/>
        <w:jc w:val="center"/>
        <w:rPr>
          <w:rFonts w:ascii="Tahoma" w:hAnsi="Tahoma" w:cs="Tahoma"/>
          <w:b/>
          <w:bCs/>
          <w:kern w:val="0"/>
          <w:sz w:val="28"/>
          <w:szCs w:val="28"/>
        </w:rPr>
      </w:pPr>
      <w:bookmarkStart w:id="4" w:name="_GoBack"/>
      <w:bookmarkEnd w:id="0"/>
      <w:r>
        <w:rPr>
          <w:rFonts w:ascii="Tahoma" w:hAnsi="Tahoma" w:cs="Tahoma" w:hint="eastAsia"/>
          <w:b/>
          <w:bCs/>
          <w:kern w:val="0"/>
          <w:sz w:val="28"/>
          <w:szCs w:val="28"/>
        </w:rPr>
        <w:t>关于</w:t>
      </w:r>
      <w:r w:rsidR="00A730CC">
        <w:rPr>
          <w:rFonts w:ascii="Tahoma" w:hAnsi="Tahoma" w:cs="Tahoma" w:hint="eastAsia"/>
          <w:b/>
          <w:bCs/>
          <w:kern w:val="0"/>
          <w:sz w:val="28"/>
          <w:szCs w:val="28"/>
        </w:rPr>
        <w:t>JS</w:t>
      </w:r>
      <w:r w:rsidR="00A3210B">
        <w:rPr>
          <w:rFonts w:ascii="Tahoma" w:hAnsi="Tahoma" w:cs="Tahoma" w:hint="eastAsia"/>
          <w:b/>
          <w:bCs/>
          <w:kern w:val="0"/>
          <w:sz w:val="28"/>
          <w:szCs w:val="28"/>
        </w:rPr>
        <w:t>分子病理多组学分析系统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3210B">
        <w:rPr>
          <w:rFonts w:ascii="Tahoma" w:hAnsi="Tahoma" w:cs="Tahoma"/>
          <w:kern w:val="0"/>
          <w:sz w:val="28"/>
          <w:szCs w:val="28"/>
        </w:rPr>
        <w:t>2020-JL13(03)-W30032</w:t>
      </w:r>
    </w:p>
    <w:bookmarkEnd w:id="4"/>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730CC">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3210B">
        <w:rPr>
          <w:rFonts w:ascii="宋体" w:eastAsia="宋体" w:hAnsi="宋体" w:cs="Times New Roman"/>
          <w:kern w:val="0"/>
          <w:sz w:val="24"/>
          <w:szCs w:val="24"/>
        </w:rPr>
        <w:t>2020-</w:t>
      </w:r>
      <w:proofErr w:type="gramStart"/>
      <w:r w:rsidR="00A3210B">
        <w:rPr>
          <w:rFonts w:ascii="宋体" w:eastAsia="宋体" w:hAnsi="宋体" w:cs="Times New Roman"/>
          <w:kern w:val="0"/>
          <w:sz w:val="24"/>
          <w:szCs w:val="24"/>
        </w:rPr>
        <w:t>JL13(</w:t>
      </w:r>
      <w:proofErr w:type="gramEnd"/>
      <w:r w:rsidR="00A3210B">
        <w:rPr>
          <w:rFonts w:ascii="宋体" w:eastAsia="宋体" w:hAnsi="宋体" w:cs="Times New Roman"/>
          <w:kern w:val="0"/>
          <w:sz w:val="24"/>
          <w:szCs w:val="24"/>
        </w:rPr>
        <w:t>03)-W30032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002"/>
        <w:gridCol w:w="850"/>
        <w:gridCol w:w="1276"/>
        <w:gridCol w:w="709"/>
        <w:gridCol w:w="643"/>
        <w:gridCol w:w="1058"/>
        <w:gridCol w:w="992"/>
        <w:gridCol w:w="730"/>
      </w:tblGrid>
      <w:tr w:rsidR="000F19EE" w:rsidRPr="00A829B8" w:rsidTr="00901909">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200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901909">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2002" w:type="dxa"/>
            <w:tcBorders>
              <w:top w:val="single" w:sz="4" w:space="0" w:color="auto"/>
              <w:left w:val="single" w:sz="4" w:space="0" w:color="auto"/>
              <w:bottom w:val="single" w:sz="4" w:space="0" w:color="auto"/>
              <w:right w:val="single" w:sz="4" w:space="0" w:color="auto"/>
            </w:tcBorders>
            <w:vAlign w:val="center"/>
          </w:tcPr>
          <w:p w:rsidR="00647E07" w:rsidRPr="00A829B8" w:rsidRDefault="00A730CC"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tc>
        <w:tc>
          <w:tcPr>
            <w:tcW w:w="85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C1D4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EC1D46">
              <w:rPr>
                <w:rFonts w:asciiTheme="minorEastAsia" w:hAnsiTheme="minorEastAsia" w:cs="Times New Roman" w:hint="eastAsia"/>
                <w:szCs w:val="21"/>
              </w:rPr>
              <w:t>15</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A3210B">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A3210B">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w:t>
            </w:r>
            <w:r w:rsidR="00A3210B" w:rsidRPr="009201C0">
              <w:rPr>
                <w:rFonts w:ascii="宋体" w:eastAsia="宋体" w:hAnsi="宋体" w:cs="宋体" w:hint="eastAsia"/>
                <w:color w:val="000000" w:themeColor="text1"/>
                <w:kern w:val="0"/>
                <w:sz w:val="24"/>
                <w:szCs w:val="24"/>
              </w:rPr>
              <w:t>470</w:t>
            </w:r>
            <w:r w:rsidR="00A3210B">
              <w:rPr>
                <w:rFonts w:ascii="宋体" w:eastAsia="宋体" w:hAnsi="宋体" w:cs="宋体" w:hint="eastAsia"/>
                <w:color w:val="000000" w:themeColor="text1"/>
                <w:kern w:val="0"/>
                <w:sz w:val="24"/>
                <w:szCs w:val="24"/>
              </w:rPr>
              <w:t>,</w:t>
            </w:r>
            <w:r w:rsidR="00A3210B" w:rsidRPr="009201C0">
              <w:rPr>
                <w:rFonts w:ascii="宋体" w:eastAsia="宋体" w:hAnsi="宋体" w:cs="宋体" w:hint="eastAsia"/>
                <w:color w:val="000000" w:themeColor="text1"/>
                <w:kern w:val="0"/>
                <w:sz w:val="24"/>
                <w:szCs w:val="24"/>
              </w:rPr>
              <w:t>235</w:t>
            </w:r>
            <w:r w:rsidR="00A3210B">
              <w:rPr>
                <w:rFonts w:ascii="宋体" w:eastAsia="宋体" w:hAnsi="宋体" w:cs="宋体" w:hint="eastAsia"/>
                <w:color w:val="000000" w:themeColor="text1"/>
                <w:kern w:val="0"/>
                <w:sz w:val="24"/>
                <w:szCs w:val="24"/>
              </w:rPr>
              <w:t>.00</w:t>
            </w:r>
            <w:r>
              <w:rPr>
                <w:rFonts w:ascii="宋体" w:eastAsia="宋体" w:hAnsi="宋体" w:cs="Times New Roman" w:hint="eastAsia"/>
                <w:sz w:val="24"/>
                <w:szCs w:val="24"/>
              </w:rPr>
              <w:t>元整          大写 ：</w:t>
            </w:r>
            <w:proofErr w:type="gramStart"/>
            <w:r w:rsidR="00A3210B">
              <w:rPr>
                <w:rFonts w:ascii="宋体" w:eastAsia="宋体" w:hAnsi="宋体" w:cs="Times New Roman" w:hint="eastAsia"/>
                <w:sz w:val="24"/>
                <w:szCs w:val="24"/>
              </w:rPr>
              <w:t>肆拾柒万零贰佰叁拾伍</w:t>
            </w:r>
            <w:proofErr w:type="gramEnd"/>
            <w:r w:rsidR="00A3210B">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0F6E84">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0F6E84">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0F6E84">
        <w:rPr>
          <w:rFonts w:ascii="宋体" w:eastAsia="宋体" w:hAnsi="宋体" w:cs="Times New Roman" w:hint="eastAsia"/>
          <w:kern w:val="0"/>
          <w:sz w:val="24"/>
          <w:szCs w:val="24"/>
          <w:u w:val="single"/>
        </w:rPr>
        <w:t>25</w:t>
      </w:r>
      <w:r w:rsidRPr="00A829B8">
        <w:rPr>
          <w:rFonts w:ascii="宋体" w:eastAsia="宋体" w:hAnsi="宋体" w:cs="Times New Roman" w:hint="eastAsia"/>
          <w:kern w:val="0"/>
          <w:sz w:val="24"/>
          <w:szCs w:val="24"/>
        </w:rPr>
        <w:t>日</w:t>
      </w:r>
      <w:r w:rsidR="000F6E84" w:rsidRPr="000F6E84">
        <w:rPr>
          <w:rFonts w:ascii="宋体" w:eastAsia="宋体" w:hAnsi="宋体" w:cs="Times New Roman" w:hint="eastAsia"/>
          <w:kern w:val="0"/>
          <w:sz w:val="24"/>
          <w:szCs w:val="24"/>
          <w:u w:val="single"/>
        </w:rPr>
        <w:t>2021</w:t>
      </w:r>
      <w:r w:rsidR="000F6E84">
        <w:rPr>
          <w:rFonts w:ascii="宋体" w:eastAsia="宋体" w:hAnsi="宋体" w:cs="Times New Roman" w:hint="eastAsia"/>
          <w:kern w:val="0"/>
          <w:sz w:val="24"/>
          <w:szCs w:val="24"/>
        </w:rPr>
        <w:t>年</w:t>
      </w:r>
      <w:r w:rsidRPr="00A829B8">
        <w:rPr>
          <w:rFonts w:ascii="宋体" w:eastAsia="宋体" w:hAnsi="宋体" w:cs="Times New Roman" w:hint="eastAsia"/>
          <w:kern w:val="0"/>
          <w:sz w:val="24"/>
          <w:szCs w:val="24"/>
        </w:rPr>
        <w:t>至</w:t>
      </w:r>
      <w:r w:rsidR="000F6E84">
        <w:rPr>
          <w:rFonts w:ascii="宋体" w:eastAsia="宋体" w:hAnsi="宋体" w:cs="Times New Roman" w:hint="eastAsia"/>
          <w:kern w:val="0"/>
          <w:sz w:val="24"/>
          <w:szCs w:val="24"/>
          <w:u w:val="single"/>
        </w:rPr>
        <w:t>1</w:t>
      </w:r>
      <w:r w:rsidRPr="00A829B8">
        <w:rPr>
          <w:rFonts w:ascii="宋体" w:eastAsia="宋体" w:hAnsi="宋体" w:cs="Times New Roman" w:hint="eastAsia"/>
          <w:kern w:val="0"/>
          <w:sz w:val="24"/>
          <w:szCs w:val="24"/>
        </w:rPr>
        <w:t>月</w:t>
      </w:r>
      <w:r w:rsidR="000F6E84">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0F6E84">
        <w:rPr>
          <w:rFonts w:ascii="宋体" w:eastAsia="宋体" w:hAnsi="宋体" w:cs="Times New Roman" w:hint="eastAsia"/>
          <w:kern w:val="0"/>
          <w:sz w:val="24"/>
          <w:szCs w:val="24"/>
          <w:u w:val="single"/>
        </w:rPr>
        <w:t>报名后另行通知</w:t>
      </w:r>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057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90" w:type="pct"/>
        <w:jc w:val="center"/>
        <w:tblLook w:val="00A0" w:firstRow="1" w:lastRow="0" w:firstColumn="1" w:lastColumn="0" w:noHBand="0" w:noVBand="0"/>
      </w:tblPr>
      <w:tblGrid>
        <w:gridCol w:w="829"/>
        <w:gridCol w:w="2024"/>
        <w:gridCol w:w="865"/>
        <w:gridCol w:w="2818"/>
        <w:gridCol w:w="979"/>
        <w:gridCol w:w="866"/>
        <w:gridCol w:w="842"/>
      </w:tblGrid>
      <w:tr w:rsidR="000F19EE" w:rsidRPr="00A829B8" w:rsidTr="00A3210B">
        <w:trPr>
          <w:trHeight w:hRule="exact" w:val="1219"/>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202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6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7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6"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A3210B">
        <w:trPr>
          <w:trHeight w:hRule="exact" w:val="750"/>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024" w:type="dxa"/>
            <w:tcBorders>
              <w:top w:val="single" w:sz="4" w:space="0" w:color="auto"/>
              <w:left w:val="nil"/>
              <w:bottom w:val="single" w:sz="4" w:space="0" w:color="auto"/>
              <w:right w:val="single" w:sz="4" w:space="0" w:color="auto"/>
            </w:tcBorders>
            <w:vAlign w:val="center"/>
          </w:tcPr>
          <w:p w:rsidR="000F19EE" w:rsidRPr="00A829B8" w:rsidRDefault="00A730CC"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JS</w:t>
            </w:r>
            <w:r w:rsidR="00A3210B">
              <w:rPr>
                <w:rFonts w:ascii="宋体" w:eastAsia="宋体" w:hAnsi="宋体" w:cs="Times New Roman" w:hint="eastAsia"/>
                <w:kern w:val="0"/>
                <w:sz w:val="24"/>
                <w:szCs w:val="24"/>
              </w:rPr>
              <w:t>分子病理多组学分析系统</w:t>
            </w:r>
          </w:p>
        </w:tc>
        <w:tc>
          <w:tcPr>
            <w:tcW w:w="865"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79"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66"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170633">
        <w:rPr>
          <w:rFonts w:asciiTheme="minorEastAsia" w:hAnsiTheme="minorEastAsia" w:cs="Times New Roman" w:hint="eastAsia"/>
          <w:kern w:val="0"/>
          <w:sz w:val="24"/>
          <w:szCs w:val="24"/>
          <w:u w:val="single"/>
        </w:rPr>
        <w:t>15</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sidR="0017063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kern w:val="0"/>
          <w:sz w:val="24"/>
          <w:szCs w:val="24"/>
          <w:u w:val="single"/>
        </w:rPr>
        <w:t>2</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0002753B" w:rsidRPr="00D06FF8">
        <w:rPr>
          <w:rFonts w:asciiTheme="minorEastAsia" w:hAnsiTheme="minorEastAsia" w:cs="Arial" w:hint="eastAsia"/>
          <w:sz w:val="24"/>
          <w:szCs w:val="24"/>
        </w:rPr>
        <w:t>产品没有匹配的接口，</w:t>
      </w:r>
      <w:proofErr w:type="gramStart"/>
      <w:r w:rsidR="0002753B" w:rsidRPr="00D06FF8">
        <w:rPr>
          <w:rFonts w:asciiTheme="minorEastAsia" w:hAnsiTheme="minorEastAsia" w:cs="Arial" w:hint="eastAsia"/>
          <w:sz w:val="24"/>
          <w:szCs w:val="24"/>
        </w:rPr>
        <w:t>由成交</w:t>
      </w:r>
      <w:proofErr w:type="gramEnd"/>
      <w:r w:rsidR="0002753B" w:rsidRPr="00D06FF8">
        <w:rPr>
          <w:rFonts w:asciiTheme="minorEastAsia" w:hAnsiTheme="minorEastAsia" w:cs="Arial" w:hint="eastAsia"/>
          <w:sz w:val="24"/>
          <w:szCs w:val="24"/>
        </w:rPr>
        <w:t>供应商负责改造并承担相应费用。</w:t>
      </w:r>
    </w:p>
    <w:p w:rsidR="0002753B" w:rsidRDefault="004851CC"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A730CC" w:rsidRPr="00A730CC" w:rsidRDefault="00A730CC" w:rsidP="004F5E12">
      <w:pPr>
        <w:adjustRightInd w:val="0"/>
        <w:snapToGrid w:val="0"/>
        <w:spacing w:line="440" w:lineRule="exact"/>
        <w:ind w:firstLineChars="200" w:firstLine="462"/>
        <w:rPr>
          <w:rFonts w:ascii="宋体" w:eastAsia="宋体" w:hAnsi="宋体" w:cs="Times New Roman"/>
          <w:kern w:val="0"/>
          <w:sz w:val="24"/>
          <w:szCs w:val="24"/>
          <w:lang w:val="zh-CN"/>
        </w:rPr>
      </w:pPr>
      <w:r w:rsidRPr="00A730CC">
        <w:rPr>
          <w:rFonts w:ascii="宋体" w:eastAsia="宋体" w:hAnsi="宋体" w:cs="Times New Roman" w:hint="eastAsia"/>
          <w:kern w:val="0"/>
          <w:sz w:val="24"/>
          <w:szCs w:val="24"/>
          <w:lang w:val="zh-CN"/>
        </w:rPr>
        <w:t>（五）现场演示</w:t>
      </w:r>
    </w:p>
    <w:p w:rsidR="00C475A2" w:rsidRPr="00A730CC" w:rsidRDefault="00A730CC" w:rsidP="00A730CC">
      <w:pPr>
        <w:adjustRightInd w:val="0"/>
        <w:snapToGrid w:val="0"/>
        <w:spacing w:line="440" w:lineRule="exact"/>
        <w:ind w:firstLineChars="200" w:firstLine="462"/>
        <w:rPr>
          <w:rFonts w:ascii="宋体" w:eastAsia="宋体" w:hAnsi="宋体" w:cs="Times New Roman"/>
          <w:kern w:val="0"/>
          <w:sz w:val="24"/>
          <w:szCs w:val="24"/>
          <w:lang w:val="zh-CN"/>
        </w:rPr>
        <w:sectPr w:rsidR="00C475A2" w:rsidRPr="00A730CC"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r w:rsidRPr="00A730CC">
        <w:rPr>
          <w:rFonts w:ascii="宋体" w:eastAsia="宋体" w:hAnsi="宋体" w:cs="Times New Roman" w:hint="eastAsia"/>
          <w:kern w:val="0"/>
          <w:sz w:val="24"/>
          <w:szCs w:val="24"/>
          <w:lang w:val="zh-CN"/>
        </w:rPr>
        <w:t xml:space="preserve">  </w:t>
      </w:r>
      <w:r>
        <w:rPr>
          <w:rFonts w:asciiTheme="minorEastAsia" w:hAnsiTheme="minorEastAsia" w:cs="Times New Roman" w:hint="eastAsia"/>
          <w:b/>
          <w:kern w:val="0"/>
          <w:sz w:val="24"/>
          <w:szCs w:val="24"/>
        </w:rPr>
        <w:t>投标人需准备不超过15分钟幻灯演示。</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EC1D46">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w:t>
      </w:r>
      <w:r w:rsidR="00EC1D46">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EC1D46">
              <w:rPr>
                <w:rFonts w:ascii="宋体" w:eastAsia="宋体" w:hAnsi="宋体" w:cs="宋体" w:hint="eastAsia"/>
                <w:kern w:val="0"/>
                <w:szCs w:val="21"/>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EC1D46">
              <w:rPr>
                <w:rFonts w:ascii="宋体" w:eastAsia="宋体" w:hAnsi="宋体" w:cs="宋体" w:hint="eastAsia"/>
                <w:kern w:val="0"/>
                <w:szCs w:val="21"/>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730CC" w:rsidRPr="005B42D2" w:rsidTr="001D17BE">
        <w:trPr>
          <w:trHeight w:val="735"/>
        </w:trPr>
        <w:tc>
          <w:tcPr>
            <w:tcW w:w="708" w:type="dxa"/>
            <w:tcBorders>
              <w:top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A730CC" w:rsidRPr="005B42D2" w:rsidTr="001D17BE">
        <w:trPr>
          <w:trHeight w:val="435"/>
        </w:trPr>
        <w:tc>
          <w:tcPr>
            <w:tcW w:w="8648" w:type="dxa"/>
            <w:gridSpan w:val="4"/>
            <w:tcBorders>
              <w:top w:val="single" w:sz="4" w:space="0" w:color="000000"/>
              <w:right w:val="single" w:sz="4" w:space="0" w:color="000000"/>
            </w:tcBorders>
            <w:vAlign w:val="center"/>
            <w:hideMark/>
          </w:tcPr>
          <w:p w:rsidR="00A730CC" w:rsidRPr="005B42D2" w:rsidRDefault="00A730CC" w:rsidP="001D17BE">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A730CC" w:rsidRPr="005B42D2" w:rsidRDefault="00A730CC" w:rsidP="001D17BE">
            <w:pPr>
              <w:adjustRightInd w:val="0"/>
              <w:snapToGrid w:val="0"/>
              <w:spacing w:line="300" w:lineRule="auto"/>
              <w:rPr>
                <w:rFonts w:ascii="宋体" w:hAnsi="宋体"/>
                <w:b/>
                <w:bCs/>
                <w:szCs w:val="21"/>
              </w:rPr>
            </w:pPr>
          </w:p>
          <w:p w:rsidR="00A730CC" w:rsidRPr="005B42D2" w:rsidRDefault="00A730CC" w:rsidP="001D17BE">
            <w:pPr>
              <w:adjustRightInd w:val="0"/>
              <w:snapToGrid w:val="0"/>
              <w:spacing w:line="300" w:lineRule="auto"/>
              <w:rPr>
                <w:rFonts w:ascii="宋体" w:hAnsi="宋体"/>
                <w:b/>
                <w:bCs/>
                <w:szCs w:val="21"/>
              </w:rPr>
            </w:pPr>
          </w:p>
        </w:tc>
      </w:tr>
      <w:tr w:rsidR="00A730CC" w:rsidRPr="005B42D2" w:rsidTr="001D17BE">
        <w:trPr>
          <w:trHeight w:val="1027"/>
        </w:trPr>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30</w:t>
            </w:r>
          </w:p>
        </w:tc>
      </w:tr>
      <w:tr w:rsidR="00A730CC" w:rsidRPr="005B42D2" w:rsidTr="001D17BE">
        <w:trPr>
          <w:trHeight w:val="1995"/>
        </w:trPr>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产品</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2</w:t>
            </w:r>
          </w:p>
        </w:tc>
      </w:tr>
      <w:tr w:rsidR="00A730CC" w:rsidRPr="005B42D2" w:rsidTr="001D17BE">
        <w:trPr>
          <w:trHeight w:val="438"/>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企业</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61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852"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7088" w:type="dxa"/>
            <w:gridSpan w:val="2"/>
            <w:noWrap/>
            <w:vAlign w:val="center"/>
            <w:hideMark/>
          </w:tcPr>
          <w:p w:rsidR="00A730CC" w:rsidRPr="005B42D2" w:rsidRDefault="00A730CC" w:rsidP="001D17BE">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943"/>
        </w:trPr>
        <w:tc>
          <w:tcPr>
            <w:tcW w:w="708" w:type="dxa"/>
            <w:vAlign w:val="center"/>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四</w:t>
            </w:r>
          </w:p>
        </w:tc>
        <w:tc>
          <w:tcPr>
            <w:tcW w:w="852" w:type="dxa"/>
            <w:vAlign w:val="center"/>
          </w:tcPr>
          <w:p w:rsidR="00A730CC" w:rsidRPr="002516D6" w:rsidRDefault="00A730CC" w:rsidP="001D17BE">
            <w:pPr>
              <w:adjustRightInd w:val="0"/>
              <w:snapToGrid w:val="0"/>
              <w:spacing w:line="300" w:lineRule="auto"/>
              <w:jc w:val="center"/>
              <w:rPr>
                <w:rFonts w:ascii="宋体" w:hAnsi="宋体"/>
                <w:color w:val="000000" w:themeColor="text1"/>
                <w:szCs w:val="21"/>
              </w:rPr>
            </w:pPr>
            <w:r w:rsidRPr="002516D6">
              <w:rPr>
                <w:rFonts w:ascii="宋体" w:hAnsi="宋体" w:hint="eastAsia"/>
                <w:color w:val="000000" w:themeColor="text1"/>
                <w:szCs w:val="21"/>
              </w:rPr>
              <w:t>特色商务</w:t>
            </w:r>
          </w:p>
        </w:tc>
        <w:tc>
          <w:tcPr>
            <w:tcW w:w="7088" w:type="dxa"/>
            <w:gridSpan w:val="2"/>
            <w:tcBorders>
              <w:top w:val="single" w:sz="4" w:space="0" w:color="auto"/>
            </w:tcBorders>
            <w:noWrap/>
            <w:vAlign w:val="center"/>
          </w:tcPr>
          <w:p w:rsidR="00A730CC" w:rsidRPr="002516D6" w:rsidRDefault="00A730CC" w:rsidP="001D17BE">
            <w:pPr>
              <w:adjustRightInd w:val="0"/>
              <w:snapToGrid w:val="0"/>
              <w:spacing w:line="300" w:lineRule="auto"/>
              <w:rPr>
                <w:rFonts w:ascii="宋体" w:hAnsi="宋体"/>
                <w:color w:val="000000" w:themeColor="text1"/>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A730CC" w:rsidRPr="002516D6" w:rsidRDefault="00A730CC" w:rsidP="001D17BE">
            <w:pPr>
              <w:adjustRightInd w:val="0"/>
              <w:snapToGrid w:val="0"/>
              <w:spacing w:line="300" w:lineRule="auto"/>
              <w:jc w:val="center"/>
              <w:rPr>
                <w:rFonts w:ascii="宋体" w:hAnsi="宋体"/>
                <w:color w:val="000000" w:themeColor="text1"/>
                <w:szCs w:val="21"/>
              </w:rPr>
            </w:pPr>
            <w:r w:rsidRPr="002516D6">
              <w:rPr>
                <w:rFonts w:ascii="宋体" w:hAnsi="宋体"/>
                <w:color w:val="000000" w:themeColor="text1"/>
                <w:szCs w:val="21"/>
              </w:rPr>
              <w:t>3</w:t>
            </w:r>
          </w:p>
        </w:tc>
      </w:tr>
      <w:tr w:rsidR="00A730CC" w:rsidRPr="005B42D2" w:rsidTr="001D17BE">
        <w:trPr>
          <w:trHeight w:val="480"/>
        </w:trPr>
        <w:tc>
          <w:tcPr>
            <w:tcW w:w="8648" w:type="dxa"/>
            <w:gridSpan w:val="4"/>
            <w:vAlign w:val="center"/>
            <w:hideMark/>
          </w:tcPr>
          <w:p w:rsidR="00A730CC" w:rsidRPr="005B42D2" w:rsidRDefault="00A730CC" w:rsidP="001D17BE">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p>
          <w:p w:rsidR="00A730CC" w:rsidRPr="005B42D2" w:rsidRDefault="00A730CC" w:rsidP="001D17BE">
            <w:pPr>
              <w:adjustRightInd w:val="0"/>
              <w:snapToGrid w:val="0"/>
              <w:spacing w:line="300" w:lineRule="auto"/>
              <w:jc w:val="center"/>
              <w:rPr>
                <w:rFonts w:ascii="宋体" w:hAnsi="宋体"/>
                <w:szCs w:val="21"/>
              </w:rPr>
            </w:pPr>
          </w:p>
        </w:tc>
      </w:tr>
      <w:tr w:rsidR="00A730CC" w:rsidRPr="005B42D2" w:rsidTr="001D17BE">
        <w:trPr>
          <w:trHeight w:val="580"/>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proofErr w:type="gramStart"/>
            <w:r w:rsidRPr="005B42D2">
              <w:rPr>
                <w:rFonts w:ascii="宋体" w:hAnsi="宋体" w:hint="eastAsia"/>
                <w:szCs w:val="21"/>
              </w:rPr>
              <w:lastRenderedPageBreak/>
              <w:t>一</w:t>
            </w:r>
            <w:proofErr w:type="gramEnd"/>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szCs w:val="21"/>
              </w:rPr>
              <w:t>11</w:t>
            </w:r>
            <w:r w:rsidRPr="005B42D2">
              <w:rPr>
                <w:rFonts w:ascii="宋体" w:hAnsi="宋体" w:hint="eastAsia"/>
                <w:szCs w:val="21"/>
              </w:rPr>
              <w:t>分）</w:t>
            </w:r>
          </w:p>
        </w:tc>
        <w:tc>
          <w:tcPr>
            <w:tcW w:w="6946" w:type="dxa"/>
            <w:noWrap/>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0.5</w:t>
            </w:r>
          </w:p>
        </w:tc>
      </w:tr>
      <w:tr w:rsidR="00A730CC" w:rsidRPr="005B42D2" w:rsidTr="001D17BE">
        <w:trPr>
          <w:trHeight w:val="563"/>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2</w:t>
            </w:r>
            <w:r w:rsidRPr="005B42D2">
              <w:rPr>
                <w:rFonts w:ascii="宋体" w:hAnsi="宋体" w:hint="eastAsia"/>
                <w:szCs w:val="21"/>
              </w:rPr>
              <w:t>.</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0.5</w:t>
            </w:r>
          </w:p>
        </w:tc>
      </w:tr>
      <w:tr w:rsidR="00A730CC" w:rsidRPr="005B42D2" w:rsidTr="001D17BE">
        <w:trPr>
          <w:trHeight w:val="57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3</w:t>
            </w:r>
            <w:r w:rsidRPr="005B42D2">
              <w:rPr>
                <w:rFonts w:ascii="宋体" w:hAnsi="宋体" w:hint="eastAsia"/>
                <w:szCs w:val="21"/>
              </w:rPr>
              <w:t>.</w:t>
            </w:r>
            <w:r>
              <w:rPr>
                <w:rFonts w:ascii="宋体" w:hAnsi="宋体" w:hint="eastAsia"/>
                <w:szCs w:val="21"/>
              </w:rPr>
              <w:t>投标人</w:t>
            </w:r>
            <w:r w:rsidRPr="005B42D2">
              <w:rPr>
                <w:rFonts w:ascii="宋体" w:hAnsi="宋体" w:hint="eastAsia"/>
                <w:szCs w:val="21"/>
              </w:rPr>
              <w:t>具有计算机信息系统集成1级资质的得</w:t>
            </w:r>
            <w:r>
              <w:rPr>
                <w:rFonts w:ascii="宋体" w:hAnsi="宋体" w:hint="eastAsia"/>
                <w:szCs w:val="21"/>
              </w:rPr>
              <w:t>2</w:t>
            </w:r>
            <w:r w:rsidRPr="005B42D2">
              <w:rPr>
                <w:rFonts w:ascii="宋体" w:hAnsi="宋体" w:hint="eastAsia"/>
                <w:szCs w:val="21"/>
              </w:rPr>
              <w:t>分，2级的得</w:t>
            </w:r>
            <w:r>
              <w:rPr>
                <w:rFonts w:ascii="宋体" w:hAnsi="宋体"/>
                <w:szCs w:val="21"/>
              </w:rPr>
              <w:t>1</w:t>
            </w:r>
            <w:r w:rsidRPr="005B42D2">
              <w:rPr>
                <w:rFonts w:ascii="宋体" w:hAnsi="宋体" w:hint="eastAsia"/>
                <w:szCs w:val="21"/>
              </w:rPr>
              <w:t>分，3级得</w:t>
            </w:r>
            <w:r>
              <w:rPr>
                <w:rFonts w:ascii="宋体" w:hAnsi="宋体" w:hint="eastAsia"/>
                <w:szCs w:val="21"/>
              </w:rPr>
              <w:t>0.5</w:t>
            </w:r>
            <w:r w:rsidRPr="005B42D2">
              <w:rPr>
                <w:rFonts w:ascii="宋体" w:hAnsi="宋体" w:hint="eastAsia"/>
                <w:szCs w:val="21"/>
              </w:rPr>
              <w:t>分</w:t>
            </w:r>
            <w:r>
              <w:rPr>
                <w:rFonts w:ascii="宋体" w:hAnsi="宋体" w:hint="eastAsia"/>
                <w:szCs w:val="21"/>
              </w:rPr>
              <w:t>，3级</w:t>
            </w:r>
            <w:r>
              <w:rPr>
                <w:rFonts w:ascii="宋体" w:hAnsi="宋体"/>
                <w:szCs w:val="21"/>
              </w:rPr>
              <w:t>以下不得分</w:t>
            </w:r>
            <w:r w:rsidRPr="005B42D2">
              <w:rPr>
                <w:rFonts w:ascii="宋体" w:hAnsi="宋体" w:hint="eastAsia"/>
                <w:szCs w:val="21"/>
              </w:rPr>
              <w:t>。（提供证明材料）。</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2</w:t>
            </w:r>
          </w:p>
        </w:tc>
      </w:tr>
      <w:tr w:rsidR="00A730CC" w:rsidRPr="005B42D2" w:rsidTr="001D17BE">
        <w:trPr>
          <w:trHeight w:val="39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szCs w:val="21"/>
              </w:rPr>
              <w:t>4</w:t>
            </w:r>
            <w:r w:rsidRPr="005B42D2">
              <w:rPr>
                <w:rFonts w:ascii="宋体" w:hAnsi="宋体" w:hint="eastAsia"/>
                <w:szCs w:val="21"/>
              </w:rPr>
              <w:t>.</w:t>
            </w:r>
            <w:r>
              <w:rPr>
                <w:rFonts w:ascii="宋体" w:hAnsi="宋体" w:hint="eastAsia"/>
                <w:szCs w:val="21"/>
              </w:rPr>
              <w:t>开发商或</w:t>
            </w:r>
            <w:r>
              <w:rPr>
                <w:rFonts w:ascii="宋体" w:hAnsi="宋体"/>
                <w:szCs w:val="21"/>
              </w:rPr>
              <w:t>投标人</w:t>
            </w:r>
            <w:r w:rsidRPr="005B42D2">
              <w:rPr>
                <w:rFonts w:ascii="宋体" w:hAnsi="宋体" w:hint="eastAsia"/>
                <w:szCs w:val="21"/>
              </w:rPr>
              <w:t>具有CMMI5认证证书的得</w:t>
            </w:r>
            <w:r>
              <w:rPr>
                <w:rFonts w:ascii="宋体" w:hAnsi="宋体" w:hint="eastAsia"/>
                <w:szCs w:val="21"/>
              </w:rPr>
              <w:t>2分，</w:t>
            </w:r>
            <w:r w:rsidRPr="005B42D2">
              <w:rPr>
                <w:rFonts w:ascii="宋体" w:hAnsi="宋体" w:hint="eastAsia"/>
                <w:szCs w:val="21"/>
              </w:rPr>
              <w:t>CMMI4认证证书的得</w:t>
            </w:r>
            <w:r>
              <w:rPr>
                <w:rFonts w:ascii="宋体" w:hAnsi="宋体"/>
                <w:szCs w:val="21"/>
              </w:rPr>
              <w:t>1</w:t>
            </w:r>
            <w:r w:rsidRPr="005B42D2">
              <w:rPr>
                <w:rFonts w:ascii="宋体" w:hAnsi="宋体" w:hint="eastAsia"/>
                <w:szCs w:val="21"/>
              </w:rPr>
              <w:t>分，</w:t>
            </w:r>
            <w:r>
              <w:rPr>
                <w:rFonts w:ascii="宋体" w:hAnsi="宋体" w:hint="eastAsia"/>
                <w:szCs w:val="21"/>
              </w:rPr>
              <w:t>CMMI3认证</w:t>
            </w:r>
            <w:r>
              <w:rPr>
                <w:rFonts w:ascii="宋体" w:hAnsi="宋体"/>
                <w:szCs w:val="21"/>
              </w:rPr>
              <w:t>证书</w:t>
            </w:r>
            <w:r w:rsidRPr="005B42D2">
              <w:rPr>
                <w:rFonts w:ascii="宋体" w:hAnsi="宋体" w:hint="eastAsia"/>
                <w:szCs w:val="21"/>
              </w:rPr>
              <w:t>得0.</w:t>
            </w:r>
            <w:r>
              <w:rPr>
                <w:rFonts w:ascii="宋体" w:hAnsi="宋体"/>
                <w:szCs w:val="21"/>
              </w:rPr>
              <w:t>5</w:t>
            </w:r>
            <w:r w:rsidRPr="005B42D2">
              <w:rPr>
                <w:rFonts w:ascii="宋体" w:hAnsi="宋体" w:hint="eastAsia"/>
                <w:szCs w:val="21"/>
              </w:rPr>
              <w:t>分,</w:t>
            </w:r>
            <w:r>
              <w:t xml:space="preserve"> </w:t>
            </w:r>
            <w:r w:rsidRPr="00A8627B">
              <w:rPr>
                <w:rFonts w:ascii="宋体" w:hAnsi="宋体"/>
                <w:szCs w:val="21"/>
              </w:rPr>
              <w:t>CMMI3</w:t>
            </w:r>
            <w:r>
              <w:rPr>
                <w:rFonts w:ascii="宋体" w:hAnsi="宋体" w:hint="eastAsia"/>
                <w:szCs w:val="21"/>
              </w:rPr>
              <w:t>以下</w:t>
            </w:r>
            <w:r w:rsidRPr="005B42D2">
              <w:rPr>
                <w:rFonts w:ascii="宋体" w:hAnsi="宋体" w:hint="eastAsia"/>
                <w:szCs w:val="21"/>
              </w:rPr>
              <w:t>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szCs w:val="21"/>
              </w:rPr>
              <w:t>2</w:t>
            </w:r>
          </w:p>
        </w:tc>
      </w:tr>
      <w:tr w:rsidR="00A730CC" w:rsidRPr="005B42D2" w:rsidTr="001D17BE">
        <w:trPr>
          <w:trHeight w:val="70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Default="00A730CC" w:rsidP="001D17BE">
            <w:pPr>
              <w:adjustRightInd w:val="0"/>
              <w:snapToGrid w:val="0"/>
              <w:spacing w:line="300" w:lineRule="auto"/>
              <w:rPr>
                <w:rFonts w:ascii="宋体" w:hAnsi="宋体"/>
                <w:szCs w:val="21"/>
              </w:rPr>
            </w:pPr>
            <w:r>
              <w:rPr>
                <w:rFonts w:ascii="宋体" w:hAnsi="宋体" w:hint="eastAsia"/>
                <w:szCs w:val="21"/>
              </w:rPr>
              <w:t>5</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3分</w:t>
            </w:r>
            <w:r>
              <w:rPr>
                <w:rFonts w:ascii="宋体" w:hAnsi="宋体"/>
                <w:szCs w:val="21"/>
              </w:rPr>
              <w:t>。</w:t>
            </w:r>
          </w:p>
          <w:p w:rsidR="00A730CC" w:rsidRPr="00A8627B" w:rsidRDefault="00A730CC" w:rsidP="001D17BE">
            <w:pPr>
              <w:adjustRightInd w:val="0"/>
              <w:snapToGrid w:val="0"/>
              <w:spacing w:line="300" w:lineRule="auto"/>
              <w:rPr>
                <w:rFonts w:ascii="宋体" w:hAnsi="宋体"/>
                <w:szCs w:val="21"/>
              </w:rPr>
            </w:pP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Pr>
                <w:rFonts w:ascii="宋体" w:hAnsi="宋体" w:hint="eastAsia"/>
                <w:szCs w:val="21"/>
              </w:rPr>
              <w:t>3</w:t>
            </w:r>
          </w:p>
        </w:tc>
      </w:tr>
      <w:tr w:rsidR="00A730CC" w:rsidRPr="005B42D2" w:rsidTr="001D17BE">
        <w:trPr>
          <w:trHeight w:val="390"/>
        </w:trPr>
        <w:tc>
          <w:tcPr>
            <w:tcW w:w="708" w:type="dxa"/>
            <w:vMerge/>
            <w:vAlign w:val="center"/>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tcPr>
          <w:p w:rsidR="00A730CC" w:rsidRDefault="00A730CC" w:rsidP="001D17BE">
            <w:pPr>
              <w:adjustRightInd w:val="0"/>
              <w:snapToGrid w:val="0"/>
              <w:spacing w:line="300" w:lineRule="auto"/>
              <w:rPr>
                <w:rFonts w:ascii="宋体" w:hAnsi="宋体"/>
                <w:szCs w:val="21"/>
              </w:rPr>
            </w:pPr>
            <w:r w:rsidRPr="00A8627B">
              <w:rPr>
                <w:rFonts w:ascii="宋体" w:hAnsi="宋体" w:hint="eastAsia"/>
                <w:szCs w:val="21"/>
              </w:rPr>
              <w:t>6.</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高级职称资质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3</w:t>
            </w:r>
            <w:r w:rsidRPr="00A8627B">
              <w:rPr>
                <w:rFonts w:ascii="宋体" w:hAnsi="宋体"/>
                <w:szCs w:val="21"/>
              </w:rPr>
              <w:t>分（并提供社保作为支持）</w:t>
            </w:r>
          </w:p>
        </w:tc>
        <w:tc>
          <w:tcPr>
            <w:tcW w:w="708" w:type="dxa"/>
            <w:vAlign w:val="center"/>
          </w:tcPr>
          <w:p w:rsidR="00A730CC" w:rsidRDefault="00A730CC" w:rsidP="001D17BE">
            <w:pPr>
              <w:adjustRightInd w:val="0"/>
              <w:snapToGrid w:val="0"/>
              <w:spacing w:line="300" w:lineRule="auto"/>
              <w:jc w:val="center"/>
              <w:rPr>
                <w:rFonts w:ascii="宋体" w:hAnsi="宋体"/>
                <w:szCs w:val="21"/>
              </w:rPr>
            </w:pPr>
            <w:r>
              <w:rPr>
                <w:rFonts w:ascii="宋体" w:hAnsi="宋体" w:hint="eastAsia"/>
                <w:szCs w:val="21"/>
              </w:rPr>
              <w:t>3</w:t>
            </w:r>
          </w:p>
        </w:tc>
      </w:tr>
      <w:tr w:rsidR="00A730CC" w:rsidRPr="005B42D2" w:rsidTr="001D17BE">
        <w:trPr>
          <w:trHeight w:val="1800"/>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45</w:t>
            </w:r>
            <w:r w:rsidRPr="005B42D2">
              <w:rPr>
                <w:rFonts w:ascii="宋体" w:hAnsi="宋体" w:hint="eastAsia"/>
                <w:szCs w:val="21"/>
              </w:rPr>
              <w:t>分）</w:t>
            </w:r>
          </w:p>
        </w:tc>
        <w:tc>
          <w:tcPr>
            <w:tcW w:w="6946" w:type="dxa"/>
            <w:tcBorders>
              <w:bottom w:val="single" w:sz="4" w:space="0" w:color="auto"/>
            </w:tcBorders>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10</w:t>
            </w:r>
            <w:r w:rsidRPr="005B42D2">
              <w:rPr>
                <w:rFonts w:ascii="宋体" w:hAnsi="宋体" w:hint="eastAsia"/>
                <w:szCs w:val="21"/>
              </w:rPr>
              <w:t>分：</w:t>
            </w:r>
          </w:p>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 xml:space="preserve">1. </w:t>
            </w:r>
            <w:r>
              <w:rPr>
                <w:rFonts w:ascii="宋体" w:hAnsi="宋体" w:hint="eastAsia"/>
                <w:szCs w:val="21"/>
              </w:rPr>
              <w:t>关键重要技术指标参数（★）</w:t>
            </w:r>
            <w:r w:rsidRPr="005B42D2">
              <w:rPr>
                <w:rFonts w:ascii="宋体" w:hAnsi="宋体" w:hint="eastAsia"/>
                <w:szCs w:val="21"/>
              </w:rPr>
              <w:t>，每条加</w:t>
            </w:r>
            <w:r>
              <w:rPr>
                <w:rFonts w:ascii="宋体" w:hAnsi="宋体" w:hint="eastAsia"/>
                <w:szCs w:val="21"/>
              </w:rPr>
              <w:t>1</w:t>
            </w:r>
            <w:r w:rsidRPr="005B42D2">
              <w:rPr>
                <w:rFonts w:ascii="宋体" w:hAnsi="宋体" w:hint="eastAsia"/>
                <w:szCs w:val="21"/>
              </w:rPr>
              <w:t>分，最多加</w:t>
            </w:r>
            <w:r>
              <w:rPr>
                <w:rFonts w:ascii="宋体" w:hAnsi="宋体" w:hint="eastAsia"/>
                <w:szCs w:val="21"/>
              </w:rPr>
              <w:t>10</w:t>
            </w:r>
            <w:r w:rsidRPr="005B42D2">
              <w:rPr>
                <w:rFonts w:ascii="宋体" w:hAnsi="宋体" w:hint="eastAsia"/>
                <w:szCs w:val="21"/>
              </w:rPr>
              <w:t>分；</w:t>
            </w:r>
          </w:p>
          <w:p w:rsidR="00A730CC" w:rsidRPr="005B42D2" w:rsidRDefault="00A730CC" w:rsidP="001D17BE">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A730CC" w:rsidRPr="005B42D2" w:rsidRDefault="00A730CC" w:rsidP="001D17BE">
            <w:pPr>
              <w:adjustRightInd w:val="0"/>
              <w:snapToGrid w:val="0"/>
              <w:spacing w:line="300" w:lineRule="auto"/>
              <w:rPr>
                <w:rFonts w:ascii="宋体" w:hAnsi="宋体"/>
                <w:szCs w:val="21"/>
              </w:rPr>
            </w:pPr>
            <w:r>
              <w:rPr>
                <w:rFonts w:ascii="宋体" w:hAnsi="宋体" w:hint="eastAsia"/>
                <w:szCs w:val="21"/>
              </w:rPr>
              <w:t>3</w:t>
            </w:r>
            <w:r w:rsidRPr="005B42D2">
              <w:rPr>
                <w:rFonts w:ascii="宋体" w:hAnsi="宋体" w:hint="eastAsia"/>
                <w:szCs w:val="21"/>
              </w:rPr>
              <w:t>.</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p w:rsidR="00A730CC" w:rsidRPr="0038317A" w:rsidRDefault="00A730CC" w:rsidP="001D17BE">
            <w:pPr>
              <w:adjustRightInd w:val="0"/>
              <w:snapToGrid w:val="0"/>
              <w:spacing w:line="300" w:lineRule="auto"/>
              <w:rPr>
                <w:rFonts w:ascii="宋体" w:hAnsi="宋体"/>
                <w:szCs w:val="21"/>
              </w:rPr>
            </w:pPr>
            <w:r>
              <w:rPr>
                <w:rFonts w:ascii="宋体" w:hAnsi="宋体" w:hint="eastAsia"/>
                <w:szCs w:val="21"/>
              </w:rPr>
              <w:t>4</w:t>
            </w:r>
            <w:r w:rsidRPr="005B42D2">
              <w:rPr>
                <w:rFonts w:ascii="宋体" w:hAnsi="宋体"/>
                <w:szCs w:val="21"/>
              </w:rPr>
              <w:t>.</w:t>
            </w:r>
            <w:r>
              <w:t xml:space="preserve"> </w:t>
            </w:r>
            <w:r w:rsidRPr="0038317A">
              <w:rPr>
                <w:rFonts w:ascii="宋体" w:hAnsi="宋体"/>
                <w:szCs w:val="21"/>
              </w:rPr>
              <w:t>方案创新性</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A730CC" w:rsidRDefault="00A730CC" w:rsidP="001D17BE">
            <w:pPr>
              <w:adjustRightInd w:val="0"/>
              <w:snapToGrid w:val="0"/>
              <w:spacing w:line="300" w:lineRule="auto"/>
              <w:rPr>
                <w:rFonts w:ascii="宋体" w:hAnsi="宋体"/>
                <w:szCs w:val="21"/>
              </w:rPr>
            </w:pPr>
            <w:r>
              <w:rPr>
                <w:rFonts w:ascii="宋体" w:hAnsi="宋体" w:hint="eastAsia"/>
                <w:szCs w:val="21"/>
              </w:rPr>
              <w:t>5</w:t>
            </w:r>
            <w:r>
              <w:rPr>
                <w:rFonts w:ascii="宋体" w:hAnsi="宋体"/>
                <w:szCs w:val="21"/>
              </w:rPr>
              <w:t xml:space="preserve">. </w:t>
            </w:r>
            <w:r w:rsidRPr="0038317A">
              <w:rPr>
                <w:rFonts w:ascii="宋体" w:hAnsi="宋体"/>
                <w:szCs w:val="21"/>
              </w:rPr>
              <w:t>方案完整性</w:t>
            </w:r>
            <w:r>
              <w:rPr>
                <w:rFonts w:ascii="宋体" w:hAnsi="宋体"/>
                <w:szCs w:val="21"/>
              </w:rPr>
              <w:t>5</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），需提供完整性分析报告</w:t>
            </w:r>
          </w:p>
          <w:p w:rsidR="00A730CC" w:rsidRPr="0038317A" w:rsidRDefault="00A730CC" w:rsidP="001D17BE">
            <w:pPr>
              <w:adjustRightInd w:val="0"/>
              <w:snapToGrid w:val="0"/>
              <w:spacing w:line="300" w:lineRule="auto"/>
              <w:rPr>
                <w:rFonts w:ascii="宋体" w:hAnsi="宋体"/>
                <w:szCs w:val="21"/>
              </w:rPr>
            </w:pPr>
            <w:r>
              <w:rPr>
                <w:rFonts w:ascii="宋体" w:hAnsi="宋体" w:hint="eastAsia"/>
                <w:szCs w:val="21"/>
              </w:rPr>
              <w:t>6.</w:t>
            </w:r>
            <w:r>
              <w:rPr>
                <w:rFonts w:ascii="宋体" w:hAnsi="宋体"/>
                <w:szCs w:val="21"/>
              </w:rPr>
              <w:t xml:space="preserve"> </w:t>
            </w:r>
            <w:r w:rsidRPr="0038317A">
              <w:rPr>
                <w:rFonts w:ascii="宋体" w:hAnsi="宋体"/>
                <w:szCs w:val="21"/>
              </w:rPr>
              <w:t>方案与项目契合度</w:t>
            </w:r>
            <w:r>
              <w:rPr>
                <w:rFonts w:ascii="宋体" w:hAnsi="宋体"/>
                <w:szCs w:val="21"/>
              </w:rPr>
              <w:t>10</w:t>
            </w:r>
            <w:r w:rsidRPr="0038317A">
              <w:rPr>
                <w:rFonts w:ascii="宋体" w:hAnsi="宋体"/>
                <w:szCs w:val="21"/>
              </w:rPr>
              <w:t>分（根据</w:t>
            </w:r>
            <w:r>
              <w:rPr>
                <w:rFonts w:ascii="宋体" w:hAnsi="宋体" w:hint="eastAsia"/>
                <w:szCs w:val="21"/>
              </w:rPr>
              <w:t>投标人投标文件与幻灯演示评分</w:t>
            </w:r>
            <w:r w:rsidRPr="0038317A">
              <w:rPr>
                <w:rFonts w:ascii="宋体" w:hAnsi="宋体"/>
                <w:szCs w:val="21"/>
              </w:rPr>
              <w:t>）</w:t>
            </w:r>
          </w:p>
          <w:p w:rsidR="00A730CC" w:rsidRDefault="00A730CC" w:rsidP="001D17BE">
            <w:pPr>
              <w:adjustRightInd w:val="0"/>
              <w:snapToGrid w:val="0"/>
              <w:spacing w:line="300" w:lineRule="auto"/>
              <w:rPr>
                <w:rFonts w:ascii="宋体" w:hAnsi="宋体"/>
                <w:szCs w:val="21"/>
              </w:rPr>
            </w:pPr>
            <w:r>
              <w:rPr>
                <w:rFonts w:ascii="宋体" w:hAnsi="宋体" w:hint="eastAsia"/>
                <w:szCs w:val="21"/>
              </w:rPr>
              <w:t>7</w:t>
            </w:r>
            <w:r>
              <w:rPr>
                <w:rFonts w:ascii="宋体" w:hAnsi="宋体"/>
                <w:szCs w:val="21"/>
              </w:rPr>
              <w:t xml:space="preserve">. </w:t>
            </w:r>
            <w:r w:rsidRPr="0038317A">
              <w:rPr>
                <w:rFonts w:ascii="宋体" w:hAnsi="宋体"/>
                <w:szCs w:val="21"/>
              </w:rPr>
              <w:t>方案可行性</w:t>
            </w:r>
            <w:r>
              <w:rPr>
                <w:rFonts w:ascii="宋体" w:hAnsi="宋体"/>
                <w:szCs w:val="21"/>
              </w:rPr>
              <w:t>5</w:t>
            </w:r>
            <w:r w:rsidRPr="0038317A">
              <w:rPr>
                <w:rFonts w:ascii="宋体" w:hAnsi="宋体"/>
                <w:szCs w:val="21"/>
              </w:rPr>
              <w:t>分（需提供可行性研究报告）</w:t>
            </w:r>
          </w:p>
          <w:p w:rsidR="00A730CC" w:rsidRPr="005B42D2" w:rsidRDefault="00A730CC" w:rsidP="001D17BE">
            <w:pPr>
              <w:adjustRightInd w:val="0"/>
              <w:snapToGrid w:val="0"/>
              <w:spacing w:line="300" w:lineRule="auto"/>
              <w:rPr>
                <w:rFonts w:ascii="宋体" w:hAnsi="宋体"/>
                <w:szCs w:val="21"/>
              </w:rPr>
            </w:pPr>
            <w:r w:rsidRPr="00093AEA">
              <w:rPr>
                <w:rFonts w:ascii="宋体" w:hAnsi="宋体" w:hint="eastAsia"/>
                <w:szCs w:val="21"/>
              </w:rPr>
              <w:t>备注：项目投标文件和现场幻灯汇报及产品演示均是作为产品技术性能指标评价的重要依据，现场幻灯汇报及产品演示必须包括关键重要技术指标。</w:t>
            </w:r>
          </w:p>
        </w:tc>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4</w:t>
            </w:r>
            <w:r>
              <w:rPr>
                <w:rFonts w:ascii="宋体" w:hAnsi="宋体"/>
                <w:szCs w:val="21"/>
              </w:rPr>
              <w:t>5</w:t>
            </w:r>
          </w:p>
        </w:tc>
      </w:tr>
      <w:tr w:rsidR="00A730CC" w:rsidRPr="005B42D2" w:rsidTr="001D17BE">
        <w:trPr>
          <w:trHeight w:val="741"/>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r>
      <w:tr w:rsidR="00A730CC" w:rsidRPr="005B42D2" w:rsidTr="001D17BE">
        <w:trPr>
          <w:trHeight w:val="555"/>
        </w:trPr>
        <w:tc>
          <w:tcPr>
            <w:tcW w:w="708" w:type="dxa"/>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2</w:t>
            </w:r>
          </w:p>
        </w:tc>
      </w:tr>
      <w:tr w:rsidR="00A730CC" w:rsidRPr="005B42D2" w:rsidTr="001D17BE">
        <w:trPr>
          <w:trHeight w:val="720"/>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89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Pr>
                <w:rFonts w:ascii="宋体" w:hAnsi="宋体" w:hint="eastAsia"/>
                <w:szCs w:val="21"/>
              </w:rPr>
              <w:t>人员组织保障：根据投标人项目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555"/>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982"/>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74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r w:rsidRPr="005B42D2">
              <w:rPr>
                <w:rFonts w:ascii="宋体" w:hAnsi="宋体" w:hint="eastAsia"/>
                <w:szCs w:val="21"/>
              </w:rPr>
              <w:t>1</w:t>
            </w:r>
          </w:p>
        </w:tc>
      </w:tr>
      <w:tr w:rsidR="00A730CC" w:rsidRPr="005B42D2" w:rsidTr="001D17BE">
        <w:trPr>
          <w:trHeight w:val="649"/>
        </w:trPr>
        <w:tc>
          <w:tcPr>
            <w:tcW w:w="708" w:type="dxa"/>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994" w:type="dxa"/>
            <w:gridSpan w:val="2"/>
            <w:vMerge/>
            <w:vAlign w:val="center"/>
            <w:hideMark/>
          </w:tcPr>
          <w:p w:rsidR="00A730CC" w:rsidRPr="005B42D2" w:rsidRDefault="00A730CC" w:rsidP="001D17BE">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A730CC" w:rsidRPr="005B42D2" w:rsidRDefault="00A730CC" w:rsidP="001D17BE">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730CC" w:rsidRPr="005B42D2" w:rsidRDefault="00A730CC" w:rsidP="001D17BE">
            <w:pPr>
              <w:adjustRightInd w:val="0"/>
              <w:snapToGrid w:val="0"/>
              <w:spacing w:line="300" w:lineRule="auto"/>
              <w:jc w:val="center"/>
              <w:rPr>
                <w:rFonts w:ascii="宋体" w:hAnsi="宋体"/>
                <w:szCs w:val="21"/>
              </w:rPr>
            </w:pPr>
          </w:p>
        </w:tc>
      </w:tr>
    </w:tbl>
    <w:p w:rsidR="00170633" w:rsidRPr="00A730CC" w:rsidRDefault="00170633" w:rsidP="00170633">
      <w:pPr>
        <w:widowControl/>
        <w:adjustRightInd w:val="0"/>
        <w:snapToGrid w:val="0"/>
        <w:spacing w:line="440" w:lineRule="exact"/>
        <w:jc w:val="left"/>
        <w:rPr>
          <w:rFonts w:asciiTheme="minorEastAsia" w:hAnsiTheme="minorEastAsia" w:cs="Times New Roman"/>
          <w:b/>
          <w:kern w:val="0"/>
          <w:sz w:val="24"/>
          <w:szCs w:val="24"/>
        </w:rPr>
      </w:pPr>
    </w:p>
    <w:p w:rsidR="00170633" w:rsidRPr="00170633" w:rsidRDefault="00170633" w:rsidP="00170633">
      <w:pPr>
        <w:pStyle w:val="af2"/>
        <w:widowControl/>
        <w:numPr>
          <w:ilvl w:val="0"/>
          <w:numId w:val="50"/>
        </w:numPr>
        <w:adjustRightInd w:val="0"/>
        <w:snapToGrid w:val="0"/>
        <w:spacing w:line="440" w:lineRule="exact"/>
        <w:ind w:firstLineChars="0"/>
        <w:jc w:val="left"/>
        <w:rPr>
          <w:rFonts w:asciiTheme="minorEastAsia" w:hAnsiTheme="minorEastAsia" w:cs="Times New Roman"/>
          <w:kern w:val="0"/>
          <w:sz w:val="24"/>
          <w:szCs w:val="24"/>
        </w:rPr>
      </w:pPr>
      <w:r w:rsidRPr="00170633">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9A1A23" w:rsidRPr="00170633" w:rsidRDefault="009A1A23" w:rsidP="00170633">
      <w:pPr>
        <w:widowControl/>
        <w:adjustRightInd w:val="0"/>
        <w:snapToGrid w:val="0"/>
        <w:spacing w:line="440" w:lineRule="exact"/>
        <w:jc w:val="left"/>
        <w:rPr>
          <w:rFonts w:asciiTheme="minorEastAsia" w:hAnsiTheme="minorEastAsia"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w:t>
      </w:r>
      <w:r w:rsidRPr="00A829B8">
        <w:rPr>
          <w:rFonts w:ascii="宋体" w:eastAsia="宋体" w:hAnsi="宋体" w:cs="Times New Roman" w:hint="eastAsia"/>
          <w:kern w:val="0"/>
          <w:sz w:val="24"/>
          <w:szCs w:val="24"/>
        </w:rPr>
        <w:lastRenderedPageBreak/>
        <w:t>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w:t>
      </w:r>
      <w:r w:rsidRPr="00A829B8">
        <w:rPr>
          <w:rFonts w:ascii="宋体" w:eastAsia="宋体" w:hAnsi="宋体" w:cs="Times New Roman" w:hint="eastAsia"/>
          <w:kern w:val="0"/>
          <w:sz w:val="24"/>
          <w:szCs w:val="24"/>
        </w:rPr>
        <w:lastRenderedPageBreak/>
        <w:t>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w:t>
      </w:r>
      <w:r w:rsidRPr="00A829B8">
        <w:rPr>
          <w:rFonts w:ascii="宋体" w:eastAsia="宋体" w:hAnsi="宋体" w:cs="Times New Roman" w:hint="eastAsia"/>
          <w:kern w:val="0"/>
          <w:sz w:val="24"/>
          <w:szCs w:val="24"/>
        </w:rPr>
        <w:lastRenderedPageBreak/>
        <w:t>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w:t>
      </w:r>
      <w:r w:rsidRPr="00A829B8">
        <w:rPr>
          <w:rFonts w:ascii="宋体" w:eastAsia="宋体" w:hAnsi="宋体" w:cs="Times New Roman"/>
          <w:kern w:val="0"/>
          <w:sz w:val="24"/>
          <w:szCs w:val="24"/>
        </w:rPr>
        <w:lastRenderedPageBreak/>
        <w:t>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00D53C28" w:rsidRPr="00E016D8">
        <w:rPr>
          <w:rFonts w:asciiTheme="minorEastAsia" w:hAnsiTheme="minorEastAsia" w:cs="Times New Roman" w:hint="eastAsia"/>
          <w:kern w:val="0"/>
          <w:sz w:val="24"/>
          <w:szCs w:val="24"/>
        </w:rPr>
        <w:lastRenderedPageBreak/>
        <w:t>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F057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057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057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1D46" w:rsidRPr="003D363B" w:rsidRDefault="00EC1D46" w:rsidP="00BD4967">
            <w:pPr>
              <w:adjustRightInd w:val="0"/>
              <w:snapToGrid w:val="0"/>
              <w:spacing w:line="440" w:lineRule="exact"/>
              <w:rPr>
                <w:rFonts w:asciiTheme="majorEastAsia" w:eastAsiaTheme="majorEastAsia" w:hAnsiTheme="majorEastAsia"/>
                <w:szCs w:val="21"/>
              </w:rPr>
            </w:pPr>
            <w:r>
              <w:rPr>
                <w:rFonts w:ascii="宋体" w:hAnsi="宋体" w:hint="eastAsia"/>
                <w:szCs w:val="21"/>
              </w:rPr>
              <w:t>投标人</w:t>
            </w:r>
            <w:r w:rsidRPr="005B42D2">
              <w:rPr>
                <w:rFonts w:ascii="宋体" w:hAnsi="宋体" w:hint="eastAsia"/>
                <w:szCs w:val="21"/>
              </w:rPr>
              <w:t>具有计算机信息系统集成</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r>
              <w:rPr>
                <w:rFonts w:asciiTheme="majorEastAsia" w:eastAsiaTheme="majorEastAsia" w:hAnsiTheme="majorEastAsia" w:hint="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1D46" w:rsidRPr="003D363B" w:rsidRDefault="00EC1D46"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C1D46" w:rsidRPr="00FC6F12" w:rsidRDefault="00EC1D46"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p>
        </w:tc>
      </w:tr>
      <w:tr w:rsidR="00EC1D46"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企业服务方式、现场支持、服务费用、服务等级</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1D46" w:rsidRDefault="00EC1D46"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C1D46" w:rsidRPr="00AB4A4E" w:rsidRDefault="00EC1D46" w:rsidP="006C1884">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C1D46" w:rsidRPr="0093212A" w:rsidRDefault="00EC1D46"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F775E"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D4967" w:rsidRPr="00934050" w:rsidRDefault="00BD496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F775E"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D4967" w:rsidRPr="00934050" w:rsidRDefault="00BD496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D4967" w:rsidRPr="00934050" w:rsidRDefault="00BD496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70633" w:rsidRPr="006C3417" w:rsidRDefault="00170633" w:rsidP="00170633">
      <w:pPr>
        <w:rPr>
          <w:rFonts w:ascii="宋体" w:eastAsia="宋体" w:hAnsi="宋体" w:cs="Times New Roman"/>
          <w:b/>
          <w:szCs w:val="21"/>
        </w:rPr>
      </w:pPr>
      <w:r w:rsidRPr="006C3417">
        <w:rPr>
          <w:rFonts w:ascii="宋体" w:eastAsia="宋体" w:hAnsi="宋体" w:cs="Times New Roman" w:hint="eastAsia"/>
          <w:b/>
          <w:szCs w:val="21"/>
        </w:rPr>
        <w:t>一、本次招标内容列表</w:t>
      </w:r>
    </w:p>
    <w:tbl>
      <w:tblPr>
        <w:tblpPr w:leftFromText="180" w:rightFromText="180" w:vertAnchor="text" w:horzAnchor="margin" w:tblpY="15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5392"/>
        <w:gridCol w:w="2716"/>
      </w:tblGrid>
      <w:tr w:rsidR="00170633" w:rsidRPr="006C3417" w:rsidTr="00BD4967">
        <w:trPr>
          <w:trHeight w:hRule="exact" w:val="449"/>
        </w:trPr>
        <w:tc>
          <w:tcPr>
            <w:tcW w:w="818"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序号</w:t>
            </w:r>
          </w:p>
        </w:tc>
        <w:tc>
          <w:tcPr>
            <w:tcW w:w="5392"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内容</w:t>
            </w:r>
          </w:p>
        </w:tc>
        <w:tc>
          <w:tcPr>
            <w:tcW w:w="2716" w:type="dxa"/>
            <w:vAlign w:val="center"/>
          </w:tcPr>
          <w:p w:rsidR="00170633" w:rsidRPr="006C3417" w:rsidRDefault="00170633" w:rsidP="00BD4967">
            <w:pPr>
              <w:jc w:val="center"/>
              <w:rPr>
                <w:rFonts w:ascii="宋体" w:eastAsia="宋体" w:hAnsi="宋体" w:cs="Times New Roman"/>
                <w:b/>
                <w:bCs/>
                <w:szCs w:val="21"/>
              </w:rPr>
            </w:pPr>
            <w:r w:rsidRPr="006C3417">
              <w:rPr>
                <w:rFonts w:ascii="宋体" w:eastAsia="宋体" w:hAnsi="宋体" w:cs="Times New Roman" w:hint="eastAsia"/>
                <w:b/>
                <w:bCs/>
                <w:szCs w:val="21"/>
              </w:rPr>
              <w:t>数量</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1</w:t>
            </w:r>
          </w:p>
        </w:tc>
        <w:tc>
          <w:tcPr>
            <w:tcW w:w="5392" w:type="dxa"/>
            <w:vAlign w:val="center"/>
          </w:tcPr>
          <w:p w:rsidR="00170633" w:rsidRPr="006C3417" w:rsidRDefault="00A730CC" w:rsidP="00BD4967">
            <w:pPr>
              <w:rPr>
                <w:rFonts w:ascii="宋体" w:eastAsia="宋体" w:hAnsi="宋体" w:cs="Times New Roman"/>
                <w:szCs w:val="21"/>
              </w:rPr>
            </w:pPr>
            <w:r>
              <w:rPr>
                <w:rFonts w:ascii="宋体" w:eastAsia="宋体" w:hAnsi="宋体" w:cs="Times New Roman" w:hint="eastAsia"/>
                <w:szCs w:val="21"/>
              </w:rPr>
              <w:t>JS</w:t>
            </w:r>
            <w:r w:rsidR="00170633" w:rsidRPr="006C3417">
              <w:rPr>
                <w:rFonts w:ascii="宋体" w:eastAsia="宋体" w:hAnsi="宋体" w:cs="Times New Roman" w:hint="eastAsia"/>
                <w:szCs w:val="21"/>
              </w:rPr>
              <w:t>分子病理多组学分析系统</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2</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内网服务器</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3</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诊断分析工作站</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3</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4</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前端显示屏幕</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3</w:t>
            </w:r>
            <w:r w:rsidRPr="006C3417">
              <w:rPr>
                <w:rFonts w:ascii="宋体" w:eastAsia="宋体" w:hAnsi="宋体" w:cs="Times New Roman" w:hint="eastAsia"/>
                <w:szCs w:val="21"/>
              </w:rPr>
              <w:t>套</w:t>
            </w:r>
          </w:p>
        </w:tc>
      </w:tr>
      <w:tr w:rsidR="00170633" w:rsidRPr="006C3417" w:rsidTr="00BD4967">
        <w:trPr>
          <w:trHeight w:hRule="exact" w:val="449"/>
        </w:trPr>
        <w:tc>
          <w:tcPr>
            <w:tcW w:w="818" w:type="dxa"/>
            <w:vAlign w:val="center"/>
          </w:tcPr>
          <w:p w:rsidR="00170633" w:rsidRPr="006C3417" w:rsidRDefault="00170633" w:rsidP="00BD4967">
            <w:pPr>
              <w:ind w:left="426"/>
              <w:jc w:val="center"/>
              <w:rPr>
                <w:rFonts w:ascii="宋体" w:eastAsia="宋体" w:hAnsi="宋体" w:cs="Times New Roman"/>
                <w:szCs w:val="21"/>
              </w:rPr>
            </w:pPr>
            <w:r w:rsidRPr="006C3417">
              <w:rPr>
                <w:rFonts w:ascii="宋体" w:eastAsia="宋体" w:hAnsi="宋体" w:cs="Times New Roman" w:hint="eastAsia"/>
                <w:szCs w:val="21"/>
              </w:rPr>
              <w:t>5</w:t>
            </w:r>
          </w:p>
        </w:tc>
        <w:tc>
          <w:tcPr>
            <w:tcW w:w="5392" w:type="dxa"/>
            <w:vAlign w:val="center"/>
          </w:tcPr>
          <w:p w:rsidR="00170633" w:rsidRPr="006C3417" w:rsidRDefault="00170633" w:rsidP="00BD4967">
            <w:pPr>
              <w:rPr>
                <w:rFonts w:ascii="宋体" w:eastAsia="宋体" w:hAnsi="宋体" w:cs="Times New Roman"/>
                <w:szCs w:val="21"/>
              </w:rPr>
            </w:pPr>
            <w:r w:rsidRPr="006C3417">
              <w:rPr>
                <w:rFonts w:ascii="宋体" w:eastAsia="宋体" w:hAnsi="宋体" w:cs="Times New Roman" w:hint="eastAsia"/>
                <w:szCs w:val="21"/>
              </w:rPr>
              <w:t>4</w:t>
            </w:r>
            <w:r w:rsidRPr="006C3417">
              <w:rPr>
                <w:rFonts w:ascii="宋体" w:eastAsia="宋体" w:hAnsi="宋体" w:cs="Times New Roman"/>
                <w:szCs w:val="21"/>
              </w:rPr>
              <w:t>K</w:t>
            </w:r>
            <w:r w:rsidRPr="006C3417">
              <w:rPr>
                <w:rFonts w:ascii="宋体" w:eastAsia="宋体" w:hAnsi="宋体" w:cs="Times New Roman" w:hint="eastAsia"/>
                <w:szCs w:val="21"/>
              </w:rPr>
              <w:t>高清矩阵</w:t>
            </w:r>
          </w:p>
        </w:tc>
        <w:tc>
          <w:tcPr>
            <w:tcW w:w="271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1台</w:t>
            </w:r>
          </w:p>
        </w:tc>
      </w:tr>
    </w:tbl>
    <w:p w:rsidR="00170633" w:rsidRPr="006C3417" w:rsidRDefault="00170633" w:rsidP="00170633">
      <w:pPr>
        <w:rPr>
          <w:rFonts w:ascii="宋体" w:eastAsia="宋体" w:hAnsi="宋体" w:cs="Times New Roman"/>
          <w:szCs w:val="21"/>
        </w:rPr>
      </w:pPr>
    </w:p>
    <w:p w:rsidR="00170633" w:rsidRPr="006C3417" w:rsidRDefault="00170633" w:rsidP="00170633">
      <w:pPr>
        <w:rPr>
          <w:rFonts w:ascii="宋体" w:eastAsia="宋体" w:hAnsi="宋体" w:cs="Times New Roman"/>
          <w:szCs w:val="21"/>
        </w:rPr>
      </w:pPr>
      <w:r w:rsidRPr="006C3417">
        <w:rPr>
          <w:rFonts w:ascii="宋体" w:eastAsia="宋体" w:hAnsi="宋体" w:cs="Times New Roman" w:hint="eastAsia"/>
          <w:szCs w:val="21"/>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843"/>
        <w:gridCol w:w="6237"/>
      </w:tblGrid>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序号</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要求</w:t>
            </w:r>
          </w:p>
        </w:tc>
        <w:tc>
          <w:tcPr>
            <w:tcW w:w="6237" w:type="dxa"/>
            <w:vAlign w:val="bottom"/>
          </w:tcPr>
          <w:p w:rsidR="00170633" w:rsidRPr="006C3417" w:rsidRDefault="00170633" w:rsidP="00BD4967">
            <w:pPr>
              <w:jc w:val="left"/>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具体内容</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kern w:val="0"/>
                <w:szCs w:val="21"/>
                <w:lang w:val="es-AR" w:bidi="ne-NP"/>
              </w:rPr>
              <w:t>1</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目标</w:t>
            </w:r>
          </w:p>
        </w:tc>
        <w:tc>
          <w:tcPr>
            <w:tcW w:w="6237" w:type="dxa"/>
            <w:vAlign w:val="bottom"/>
          </w:tcPr>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在数据层面对诊断结果、用药效果、预后效果进行统计与分析；</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对于病理病史、临床资料、病理数字图像进行管理，并最终应用于科学研究；</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对来自不同组学，如基因组学、</w:t>
            </w:r>
            <w:proofErr w:type="gramStart"/>
            <w:r w:rsidRPr="006C3417">
              <w:rPr>
                <w:rFonts w:ascii="宋体" w:eastAsia="宋体" w:hAnsi="宋体" w:cs="Times New Roman" w:hint="eastAsia"/>
                <w:kern w:val="0"/>
                <w:szCs w:val="21"/>
              </w:rPr>
              <w:t>转录组</w:t>
            </w:r>
            <w:proofErr w:type="gramEnd"/>
            <w:r w:rsidRPr="006C3417">
              <w:rPr>
                <w:rFonts w:ascii="宋体" w:eastAsia="宋体" w:hAnsi="宋体" w:cs="Times New Roman" w:hint="eastAsia"/>
                <w:kern w:val="0"/>
                <w:szCs w:val="21"/>
              </w:rPr>
              <w:t>学、蛋白组学和</w:t>
            </w:r>
            <w:proofErr w:type="gramStart"/>
            <w:r w:rsidRPr="006C3417">
              <w:rPr>
                <w:rFonts w:ascii="宋体" w:eastAsia="宋体" w:hAnsi="宋体" w:cs="Times New Roman" w:hint="eastAsia"/>
                <w:kern w:val="0"/>
                <w:szCs w:val="21"/>
              </w:rPr>
              <w:t>代谢组</w:t>
            </w:r>
            <w:proofErr w:type="gramEnd"/>
            <w:r w:rsidRPr="006C3417">
              <w:rPr>
                <w:rFonts w:ascii="宋体" w:eastAsia="宋体" w:hAnsi="宋体" w:cs="Times New Roman" w:hint="eastAsia"/>
                <w:kern w:val="0"/>
                <w:szCs w:val="21"/>
              </w:rPr>
              <w:t>学的数据源进行归一化处理，比较分析应用到同一课题中；</w:t>
            </w:r>
          </w:p>
          <w:p w:rsidR="00170633" w:rsidRPr="006C3417" w:rsidRDefault="00170633" w:rsidP="00170633">
            <w:pPr>
              <w:widowControl/>
              <w:numPr>
                <w:ilvl w:val="0"/>
                <w:numId w:val="49"/>
              </w:numPr>
              <w:topLinePunct/>
              <w:autoSpaceDE w:val="0"/>
              <w:adjustRightInd w:val="0"/>
              <w:spacing w:line="360" w:lineRule="auto"/>
              <w:jc w:val="left"/>
              <w:rPr>
                <w:rFonts w:ascii="宋体" w:eastAsia="宋体" w:hAnsi="宋体" w:cs="Times New Roman"/>
                <w:kern w:val="0"/>
                <w:szCs w:val="21"/>
              </w:rPr>
            </w:pPr>
            <w:r w:rsidRPr="006C3417">
              <w:rPr>
                <w:rFonts w:ascii="宋体" w:eastAsia="宋体" w:hAnsi="宋体" w:cs="Times New Roman" w:hint="eastAsia"/>
                <w:kern w:val="0"/>
                <w:szCs w:val="21"/>
              </w:rPr>
              <w:t>支持院内冰冻快速诊断，帮助解决病理科与手术</w:t>
            </w:r>
            <w:proofErr w:type="gramStart"/>
            <w:r w:rsidRPr="006C3417">
              <w:rPr>
                <w:rFonts w:ascii="宋体" w:eastAsia="宋体" w:hAnsi="宋体" w:cs="Times New Roman" w:hint="eastAsia"/>
                <w:kern w:val="0"/>
                <w:szCs w:val="21"/>
              </w:rPr>
              <w:t>冰冻室</w:t>
            </w:r>
            <w:proofErr w:type="gramEnd"/>
            <w:r w:rsidRPr="006C3417">
              <w:rPr>
                <w:rFonts w:ascii="宋体" w:eastAsia="宋体" w:hAnsi="宋体" w:cs="Times New Roman" w:hint="eastAsia"/>
                <w:kern w:val="0"/>
                <w:szCs w:val="21"/>
              </w:rPr>
              <w:t>的快速诊断，提升值班医生的工作效率。</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lastRenderedPageBreak/>
              <w:t>2</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工期</w:t>
            </w:r>
          </w:p>
        </w:tc>
        <w:tc>
          <w:tcPr>
            <w:tcW w:w="6237" w:type="dxa"/>
            <w:vAlign w:val="bottom"/>
          </w:tcPr>
          <w:p w:rsidR="00170633" w:rsidRPr="006C3417" w:rsidRDefault="00170633" w:rsidP="00BD4967">
            <w:pPr>
              <w:jc w:val="left"/>
              <w:rPr>
                <w:rFonts w:ascii="宋体" w:eastAsia="宋体" w:hAnsi="宋体" w:cs="Times New Roman"/>
                <w:kern w:val="0"/>
                <w:szCs w:val="21"/>
              </w:rPr>
            </w:pPr>
            <w:r w:rsidRPr="006C3417">
              <w:rPr>
                <w:rFonts w:ascii="宋体" w:eastAsia="宋体" w:hAnsi="宋体" w:cs="Times New Roman" w:hint="eastAsia"/>
                <w:kern w:val="0"/>
                <w:szCs w:val="21"/>
              </w:rPr>
              <w:t>签订合同后</w:t>
            </w:r>
            <w:r w:rsidRPr="006C3417">
              <w:rPr>
                <w:rFonts w:ascii="宋体" w:eastAsia="宋体" w:hAnsi="宋体" w:cs="Times New Roman"/>
                <w:kern w:val="0"/>
                <w:szCs w:val="21"/>
                <w:u w:val="single"/>
              </w:rPr>
              <w:t xml:space="preserve"> 15 </w:t>
            </w:r>
            <w:r w:rsidRPr="006C3417">
              <w:rPr>
                <w:rFonts w:ascii="宋体" w:eastAsia="宋体" w:hAnsi="宋体" w:cs="Times New Roman" w:hint="eastAsia"/>
                <w:kern w:val="0"/>
                <w:szCs w:val="21"/>
              </w:rPr>
              <w:t>日内完成。</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3</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售后服务</w:t>
            </w:r>
          </w:p>
        </w:tc>
        <w:tc>
          <w:tcPr>
            <w:tcW w:w="6237" w:type="dxa"/>
            <w:vAlign w:val="bottom"/>
          </w:tcPr>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自验收合格日起，</w:t>
            </w:r>
            <w:r w:rsidRPr="006C3417">
              <w:rPr>
                <w:rFonts w:ascii="宋体" w:eastAsia="宋体" w:hAnsi="宋体" w:cs="宋体" w:hint="eastAsia"/>
                <w:color w:val="000000"/>
                <w:kern w:val="0"/>
                <w:szCs w:val="21"/>
              </w:rPr>
              <w:t>软件硬件提供为期5年7*24的原厂免费售后服务。</w:t>
            </w:r>
          </w:p>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软件系统每年不少于四次的巡检和预防性维修，包括数据库维护，软件系统版本升级。</w:t>
            </w:r>
          </w:p>
          <w:p w:rsidR="00170633" w:rsidRPr="006C3417" w:rsidRDefault="00170633" w:rsidP="00170633">
            <w:pPr>
              <w:widowControl/>
              <w:numPr>
                <w:ilvl w:val="0"/>
                <w:numId w:val="48"/>
              </w:numPr>
              <w:topLinePunct/>
              <w:autoSpaceDE w:val="0"/>
              <w:adjustRightInd w:val="0"/>
              <w:spacing w:line="360" w:lineRule="auto"/>
              <w:jc w:val="left"/>
              <w:rPr>
                <w:rFonts w:ascii="宋体" w:eastAsia="宋体" w:hAnsi="宋体" w:cs="宋体"/>
                <w:kern w:val="0"/>
                <w:szCs w:val="21"/>
              </w:rPr>
            </w:pPr>
            <w:r w:rsidRPr="006C3417">
              <w:rPr>
                <w:rFonts w:ascii="宋体" w:eastAsia="宋体" w:hAnsi="宋体" w:cs="宋体" w:hint="eastAsia"/>
                <w:kern w:val="0"/>
                <w:szCs w:val="21"/>
              </w:rPr>
              <w:t>软件系统按客户需求进行改造。</w:t>
            </w:r>
          </w:p>
        </w:tc>
      </w:tr>
      <w:tr w:rsidR="00170633" w:rsidRPr="006C3417" w:rsidTr="00BD4967">
        <w:tc>
          <w:tcPr>
            <w:tcW w:w="817" w:type="dxa"/>
            <w:tcBorders>
              <w:righ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4</w:t>
            </w:r>
          </w:p>
        </w:tc>
        <w:tc>
          <w:tcPr>
            <w:tcW w:w="1843" w:type="dxa"/>
            <w:tcBorders>
              <w:left w:val="single" w:sz="4" w:space="0" w:color="auto"/>
            </w:tcBorders>
            <w:vAlign w:val="center"/>
          </w:tcPr>
          <w:p w:rsidR="00170633" w:rsidRPr="006C3417" w:rsidRDefault="00170633" w:rsidP="00BD4967">
            <w:pPr>
              <w:jc w:val="center"/>
              <w:rPr>
                <w:rFonts w:ascii="宋体" w:eastAsia="宋体" w:hAnsi="宋体" w:cs="Times New Roman"/>
                <w:kern w:val="0"/>
                <w:szCs w:val="21"/>
                <w:lang w:val="es-AR" w:bidi="ne-NP"/>
              </w:rPr>
            </w:pPr>
            <w:r w:rsidRPr="006C3417">
              <w:rPr>
                <w:rFonts w:ascii="宋体" w:eastAsia="宋体" w:hAnsi="宋体" w:cs="Times New Roman" w:hint="eastAsia"/>
                <w:kern w:val="0"/>
                <w:szCs w:val="21"/>
                <w:lang w:val="es-AR" w:bidi="ne-NP"/>
              </w:rPr>
              <w:t>培训</w:t>
            </w:r>
          </w:p>
        </w:tc>
        <w:tc>
          <w:tcPr>
            <w:tcW w:w="6237" w:type="dxa"/>
            <w:vAlign w:val="bottom"/>
          </w:tcPr>
          <w:p w:rsidR="00170633" w:rsidRPr="006C3417" w:rsidRDefault="00170633" w:rsidP="00BD4967">
            <w:pPr>
              <w:jc w:val="left"/>
              <w:rPr>
                <w:rFonts w:ascii="宋体" w:eastAsia="宋体" w:hAnsi="宋体" w:cs="Times New Roman"/>
                <w:kern w:val="0"/>
                <w:szCs w:val="21"/>
              </w:rPr>
            </w:pPr>
            <w:r w:rsidRPr="006C3417">
              <w:rPr>
                <w:rFonts w:ascii="宋体" w:eastAsia="宋体" w:hAnsi="宋体" w:cs="Times New Roman" w:hint="eastAsia"/>
                <w:kern w:val="0"/>
                <w:szCs w:val="21"/>
              </w:rPr>
              <w:t>为医院相关人员进行系统使用管理的现场培训。</w:t>
            </w:r>
            <w:r w:rsidRPr="006C3417">
              <w:rPr>
                <w:rFonts w:ascii="宋体" w:eastAsia="宋体" w:hAnsi="宋体" w:cs="Times New Roman"/>
                <w:kern w:val="0"/>
                <w:szCs w:val="21"/>
              </w:rPr>
              <w:t xml:space="preserve"> </w:t>
            </w:r>
          </w:p>
        </w:tc>
      </w:tr>
    </w:tbl>
    <w:p w:rsidR="00170633" w:rsidRPr="006C3417" w:rsidRDefault="00170633" w:rsidP="00170633">
      <w:pPr>
        <w:jc w:val="left"/>
        <w:rPr>
          <w:rFonts w:ascii="宋体" w:eastAsia="宋体" w:hAnsi="宋体" w:cs="Times New Roman"/>
          <w:szCs w:val="21"/>
        </w:rPr>
      </w:pPr>
      <w:r w:rsidRPr="006C3417">
        <w:rPr>
          <w:rFonts w:ascii="宋体" w:eastAsia="宋体" w:hAnsi="宋体" w:cs="Times New Roman" w:hint="eastAsia"/>
          <w:b/>
          <w:szCs w:val="21"/>
        </w:rPr>
        <w:t>三、</w:t>
      </w:r>
      <w:r w:rsidRPr="006C3417">
        <w:rPr>
          <w:rFonts w:ascii="宋体" w:eastAsia="宋体" w:hAnsi="宋体" w:cs="Times New Roman" w:hint="eastAsia"/>
          <w:szCs w:val="21"/>
        </w:rPr>
        <w:t>软件功能模块数量及性能要求</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442"/>
        <w:gridCol w:w="1297"/>
        <w:gridCol w:w="4758"/>
        <w:gridCol w:w="606"/>
      </w:tblGrid>
      <w:tr w:rsidR="00170633" w:rsidRPr="006C3417" w:rsidTr="00BD4967">
        <w:trPr>
          <w:trHeight w:hRule="exact" w:val="455"/>
        </w:trPr>
        <w:tc>
          <w:tcPr>
            <w:tcW w:w="83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2739" w:type="dxa"/>
            <w:gridSpan w:val="2"/>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软件功能模块</w:t>
            </w:r>
          </w:p>
        </w:tc>
        <w:tc>
          <w:tcPr>
            <w:tcW w:w="4758"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c>
          <w:tcPr>
            <w:tcW w:w="606"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数量</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数据管理与质控模块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病理相关数据的管理与质控，包括病史、临床诊断、后续治疗方案、随访信息、手术信息等的管理与质控。</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数据应用模块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对数据进行统计、管理，院内在线诊断、分割、重定义等操作。</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31" w:type="dxa"/>
            <w:vAlign w:val="center"/>
          </w:tcPr>
          <w:p w:rsidR="00170633" w:rsidRPr="006C3417" w:rsidRDefault="00170633" w:rsidP="00170633">
            <w:pPr>
              <w:numPr>
                <w:ilvl w:val="0"/>
                <w:numId w:val="47"/>
              </w:numPr>
              <w:jc w:val="right"/>
              <w:rPr>
                <w:rFonts w:ascii="宋体" w:eastAsia="宋体" w:hAnsi="宋体" w:cs="宋体"/>
                <w:szCs w:val="21"/>
              </w:rPr>
            </w:pPr>
          </w:p>
        </w:tc>
        <w:tc>
          <w:tcPr>
            <w:tcW w:w="2739" w:type="dxa"/>
            <w:gridSpan w:val="2"/>
            <w:vAlign w:val="center"/>
          </w:tcPr>
          <w:p w:rsidR="00170633" w:rsidRPr="006C3417" w:rsidRDefault="00170633" w:rsidP="00BD4967">
            <w:pPr>
              <w:jc w:val="center"/>
              <w:rPr>
                <w:rFonts w:ascii="宋体" w:eastAsia="宋体" w:hAnsi="宋体" w:cs="Times New Roman"/>
                <w:b/>
                <w:szCs w:val="21"/>
              </w:rPr>
            </w:pPr>
            <w:r w:rsidRPr="006C3417">
              <w:rPr>
                <w:rFonts w:ascii="宋体" w:eastAsia="宋体" w:hAnsi="宋体" w:cs="Times New Roman" w:hint="eastAsia"/>
                <w:szCs w:val="21"/>
              </w:rPr>
              <w:t>数据分析模块</w:t>
            </w:r>
          </w:p>
        </w:tc>
        <w:tc>
          <w:tcPr>
            <w:tcW w:w="4758" w:type="dxa"/>
            <w:vAlign w:val="center"/>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对管理的数据进行在线分析，应用于科研项目。</w:t>
            </w:r>
          </w:p>
        </w:tc>
        <w:tc>
          <w:tcPr>
            <w:tcW w:w="606"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szCs w:val="21"/>
              </w:rPr>
              <w:t>1</w:t>
            </w:r>
          </w:p>
        </w:tc>
      </w:tr>
      <w:tr w:rsidR="00170633" w:rsidRPr="006C3417" w:rsidTr="00BD4967">
        <w:trPr>
          <w:trHeight w:val="147"/>
        </w:trPr>
        <w:tc>
          <w:tcPr>
            <w:tcW w:w="8934" w:type="dxa"/>
            <w:gridSpan w:val="5"/>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b/>
                <w:bCs/>
                <w:kern w:val="0"/>
                <w:szCs w:val="21"/>
                <w:lang w:bidi="ne-NP"/>
              </w:rPr>
              <w:t>软件技术性能要求</w:t>
            </w:r>
          </w:p>
        </w:tc>
      </w:tr>
      <w:tr w:rsidR="00170633" w:rsidRPr="006C3417" w:rsidTr="00BD4967">
        <w:trPr>
          <w:trHeight w:val="147"/>
        </w:trPr>
        <w:tc>
          <w:tcPr>
            <w:tcW w:w="83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8103" w:type="dxa"/>
            <w:gridSpan w:val="4"/>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r>
      <w:tr w:rsidR="00170633" w:rsidRPr="006C3417" w:rsidTr="00BD4967">
        <w:trPr>
          <w:trHeight w:val="147"/>
        </w:trPr>
        <w:tc>
          <w:tcPr>
            <w:tcW w:w="8934" w:type="dxa"/>
            <w:gridSpan w:val="5"/>
          </w:tcPr>
          <w:p w:rsidR="00170633" w:rsidRPr="006C3417" w:rsidRDefault="00A730CC" w:rsidP="00BD4967">
            <w:pPr>
              <w:jc w:val="left"/>
              <w:rPr>
                <w:rFonts w:ascii="宋体" w:eastAsia="宋体" w:hAnsi="宋体" w:cs="Times New Roman"/>
                <w:szCs w:val="21"/>
              </w:rPr>
            </w:pPr>
            <w:r>
              <w:rPr>
                <w:rFonts w:ascii="宋体" w:eastAsia="宋体" w:hAnsi="宋体" w:cs="Times New Roman" w:hint="eastAsia"/>
                <w:szCs w:val="21"/>
              </w:rPr>
              <w:t>JS</w:t>
            </w:r>
            <w:r w:rsidR="00170633" w:rsidRPr="006C3417">
              <w:rPr>
                <w:rFonts w:ascii="宋体" w:eastAsia="宋体" w:hAnsi="宋体" w:cs="Times New Roman" w:hint="eastAsia"/>
                <w:szCs w:val="21"/>
              </w:rPr>
              <w:t>分子病理多组学分析系统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系统结构</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使用主流Linux发行版作为后台数据服务器操作系统；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使用Neo4j</w:t>
            </w:r>
            <w:proofErr w:type="gramStart"/>
            <w:r w:rsidRPr="006C3417">
              <w:rPr>
                <w:rFonts w:ascii="宋体" w:eastAsia="宋体" w:hAnsi="宋体" w:cs="Times New Roman" w:hint="eastAsia"/>
                <w:szCs w:val="21"/>
              </w:rPr>
              <w:t>图数据</w:t>
            </w:r>
            <w:proofErr w:type="gramEnd"/>
            <w:r w:rsidRPr="006C3417">
              <w:rPr>
                <w:rFonts w:ascii="宋体" w:eastAsia="宋体" w:hAnsi="宋体" w:cs="Times New Roman" w:hint="eastAsia"/>
                <w:szCs w:val="21"/>
              </w:rPr>
              <w:t>库存放各类关联关系数据；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使用开源数据库MySQL 或 PostgreSQL存放结构化数据；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系统所有界面响应时间不超过3秒，并提供测试数据清单；</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系统采用B/S架构，并具有高并发能力，提供横向硬件扩展能力；</w:t>
            </w:r>
          </w:p>
        </w:tc>
      </w:tr>
      <w:tr w:rsidR="00170633" w:rsidRPr="006C3417" w:rsidTr="00BD4967">
        <w:trPr>
          <w:trHeight w:val="542"/>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后台WEB端并发访问量大于500人；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数据管理与质控模块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对分子病理实验结果进行存储、统计与分析；</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对所有科研项目相关病理医疗数据进行归档管理；</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对病理全数字图像进行统一存储管理；</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可对所有扫描的切片或外部导入的切片整体管理，分类、编辑等；</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批量导入或导出数字切片；可按照病种进行案例的分类导出；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内网共享，科室医生可</w:t>
            </w:r>
            <w:proofErr w:type="gramStart"/>
            <w:r w:rsidRPr="006C3417">
              <w:rPr>
                <w:rFonts w:ascii="宋体" w:eastAsia="宋体" w:hAnsi="宋体" w:cs="Times New Roman" w:hint="eastAsia"/>
                <w:szCs w:val="21"/>
              </w:rPr>
              <w:t>在内网</w:t>
            </w:r>
            <w:proofErr w:type="gramEnd"/>
            <w:r w:rsidRPr="006C3417">
              <w:rPr>
                <w:rFonts w:ascii="宋体" w:eastAsia="宋体" w:hAnsi="宋体" w:cs="Times New Roman" w:hint="eastAsia"/>
                <w:szCs w:val="21"/>
              </w:rPr>
              <w:t>访问系统；</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科室医生独立账号，可建立自己的切片资料库；</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可按照病理号、扫描时间等搜索查找切片；</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可自动导入病人基本资料；可在系统中对图像数据进行标注、截图；</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质控多规则：支持 1-2S,1-3S,R-4S,4-1S,3-1S 等固定规则，并提供客户自定义规则，例如 1-3.5S；</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质控图：支持 Levey-Jennings 图、westgard 图等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质控数据查询：按仪器、项目、时间、测试次数等模式查询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快速数据比对：仪器间对比、项目间对比，批号间对比等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质控报警： 仪器失控时自动报警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 xml:space="preserve">实验室质量指标一键统计，大大的增加科室管理对每段时间的标本和报告进行更好的把控。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对比不同阶段的疾病进行跟踪观察与预后统计；</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支持工作量分组统计、TAT 查询统计、TAT 准时率统计、危急值清单统计、拒收清单统计、拒收分类统计、 临床检验医疗控制指标统计、标本类型错误率、标本容器错误率、标本采集量错误率、抗凝标本凝胶率、检验前周转时间中午数、</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控项目开展率、</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控项目变异系数不合格率、室间质</w:t>
            </w:r>
            <w:proofErr w:type="gramStart"/>
            <w:r w:rsidRPr="006C3417">
              <w:rPr>
                <w:rFonts w:ascii="宋体" w:eastAsia="宋体" w:hAnsi="宋体" w:cs="Times New Roman" w:hint="eastAsia"/>
                <w:szCs w:val="21"/>
              </w:rPr>
              <w:t>评项目</w:t>
            </w:r>
            <w:proofErr w:type="gramEnd"/>
            <w:r w:rsidRPr="006C3417">
              <w:rPr>
                <w:rFonts w:ascii="宋体" w:eastAsia="宋体" w:hAnsi="宋体" w:cs="Times New Roman" w:hint="eastAsia"/>
                <w:szCs w:val="21"/>
              </w:rPr>
              <w:t>参加率、室间质</w:t>
            </w:r>
            <w:proofErr w:type="gramStart"/>
            <w:r w:rsidRPr="006C3417">
              <w:rPr>
                <w:rFonts w:ascii="宋体" w:eastAsia="宋体" w:hAnsi="宋体" w:cs="Times New Roman" w:hint="eastAsia"/>
                <w:szCs w:val="21"/>
              </w:rPr>
              <w:t>评项目</w:t>
            </w:r>
            <w:proofErr w:type="gramEnd"/>
            <w:r w:rsidRPr="006C3417">
              <w:rPr>
                <w:rFonts w:ascii="宋体" w:eastAsia="宋体" w:hAnsi="宋体" w:cs="Times New Roman" w:hint="eastAsia"/>
                <w:szCs w:val="21"/>
              </w:rPr>
              <w:t>不合格率、实验室间比对率、实验室内周转时间中位数、检验报告不正确率、 危急值通报率、危急值通报及时率、拒收率统计、项目复查统计、质</w:t>
            </w:r>
            <w:proofErr w:type="gramStart"/>
            <w:r w:rsidRPr="006C3417">
              <w:rPr>
                <w:rFonts w:ascii="宋体" w:eastAsia="宋体" w:hAnsi="宋体" w:cs="Times New Roman" w:hint="eastAsia"/>
                <w:szCs w:val="21"/>
              </w:rPr>
              <w:t>控记录</w:t>
            </w:r>
            <w:proofErr w:type="gramEnd"/>
            <w:r w:rsidRPr="006C3417">
              <w:rPr>
                <w:rFonts w:ascii="宋体" w:eastAsia="宋体" w:hAnsi="宋体" w:cs="Times New Roman" w:hint="eastAsia"/>
                <w:szCs w:val="21"/>
              </w:rPr>
              <w:t>表、</w:t>
            </w:r>
            <w:proofErr w:type="gramStart"/>
            <w:r w:rsidRPr="006C3417">
              <w:rPr>
                <w:rFonts w:ascii="宋体" w:eastAsia="宋体" w:hAnsi="宋体" w:cs="Times New Roman" w:hint="eastAsia"/>
                <w:szCs w:val="21"/>
              </w:rPr>
              <w:t>室内质控分析</w:t>
            </w:r>
            <w:proofErr w:type="gramEnd"/>
            <w:r w:rsidRPr="006C3417">
              <w:rPr>
                <w:rFonts w:ascii="宋体" w:eastAsia="宋体" w:hAnsi="宋体" w:cs="Times New Roman" w:hint="eastAsia"/>
                <w:szCs w:val="21"/>
              </w:rPr>
              <w:t>总结表、失控与纠正措施清单，定量</w:t>
            </w:r>
            <w:proofErr w:type="gramStart"/>
            <w:r w:rsidRPr="006C3417">
              <w:rPr>
                <w:rFonts w:ascii="宋体" w:eastAsia="宋体" w:hAnsi="宋体" w:cs="Times New Roman" w:hint="eastAsia"/>
                <w:szCs w:val="21"/>
              </w:rPr>
              <w:t>室内质</w:t>
            </w:r>
            <w:proofErr w:type="gramEnd"/>
            <w:r w:rsidRPr="006C3417">
              <w:rPr>
                <w:rFonts w:ascii="宋体" w:eastAsia="宋体" w:hAnsi="宋体" w:cs="Times New Roman" w:hint="eastAsia"/>
                <w:szCs w:val="21"/>
              </w:rPr>
              <w:t xml:space="preserve">控项目 CV 的统计等； </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数据应用模块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支持通过直观方式（如网页可视化流程编辑器）对分析流程进行编辑；支持流程信息备注，流程编辑成功/报错提示预警；</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提供多样本并行分析下机数据文件自动分组功能，并支持筛选错选、漏选样本；</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调度程序通过可视化界面接收用户的作业分析请求，监视所有工作程序系统的可用性，向多个工作程序自动分配多个作业并发执行；</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能通过对流程的拆解和计算资源的合理调度，实现分析流程最优化运行，使软件运行速率和结果准确性达到顶尖水平；</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分析流程执行正在运行时，可以随时取消执行；</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支持用户管理，用户权限设置；</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支持预留流程关键参数接口，并支持用户对参数进行动态调整；</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支持增减分析流程功能模块，确保数据分析的易用性，灵活性；</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支持样本数据基因分型及变异位点的可视化查看；</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支持对分型结果进行复查，对不可靠的分型结果进行删除；</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针对审核后有改动的分型结果提供可溯源日志；</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支持对多样品分型结果对比查看，并可视化展示结果匹配详情；</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支持样品报告按项目筛选，提供多种类型格式报告文件下载；</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报告系统以交互操作形式展现；</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proofErr w:type="gramStart"/>
            <w:r w:rsidRPr="006C3417">
              <w:rPr>
                <w:rFonts w:ascii="宋体" w:eastAsia="宋体" w:hAnsi="宋体" w:cs="Times New Roman" w:hint="eastAsia"/>
                <w:szCs w:val="21"/>
              </w:rPr>
              <w:t>专家端阅片</w:t>
            </w:r>
            <w:proofErr w:type="gramEnd"/>
            <w:r w:rsidRPr="006C3417">
              <w:rPr>
                <w:rFonts w:ascii="宋体" w:eastAsia="宋体" w:hAnsi="宋体" w:cs="Times New Roman" w:hint="eastAsia"/>
                <w:szCs w:val="21"/>
              </w:rPr>
              <w:t>过程中，数字切片已浏览的区域可自动进行颜色标记（10倍、20倍、40倍下标记不同的颜色），未浏览区域不显示颜色，提高阅片效率。</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数据分析模块</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支持后续算法开发，提供技术支持；</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自动生成分析内容的数据图表；</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对实验组与对照组的分析结果快速对比；</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机原始测序数据（raw reads）去掉含有带接头的、低质量的reads，得到clean reads，保证后续分析的准确性。</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参考序列比对：将Clean Reads与参考基因组进行序列比对，获取在参考基因组或基因上的位置信息，定位区域分为Exon（外显子）、Intron（内含子）和Intergenic（基因间区）。</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基因表达水平分析：评估差异表达基因的可靠性和辅助异常样品的筛查。</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差异表达基因分析：差异表达基因以火山图、MA图、韦恩图、聚类热图、蛋白互作图等形式呈现。</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差异表达基因蛋白互作网络：结合差异表达分析结果和数据库收录的互</w:t>
            </w:r>
            <w:proofErr w:type="gramStart"/>
            <w:r w:rsidRPr="006C3417">
              <w:rPr>
                <w:rFonts w:ascii="宋体" w:eastAsia="宋体" w:hAnsi="宋体" w:cs="Times New Roman" w:hint="eastAsia"/>
                <w:szCs w:val="21"/>
              </w:rPr>
              <w:t>作关系</w:t>
            </w:r>
            <w:proofErr w:type="gramEnd"/>
            <w:r w:rsidRPr="006C3417">
              <w:rPr>
                <w:rFonts w:ascii="宋体" w:eastAsia="宋体" w:hAnsi="宋体" w:cs="Times New Roman" w:hint="eastAsia"/>
                <w:szCs w:val="21"/>
              </w:rPr>
              <w:t>对，构建差异表达基因互作网络。</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restart"/>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其他要求</w:t>
            </w: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★与我院“神经病理远程会诊系统”无缝对接，提供其他单位成功对接案例。</w:t>
            </w:r>
          </w:p>
        </w:tc>
      </w:tr>
      <w:tr w:rsidR="00170633" w:rsidRPr="006C3417" w:rsidTr="00BD4967">
        <w:trPr>
          <w:trHeight w:val="147"/>
        </w:trPr>
        <w:tc>
          <w:tcPr>
            <w:tcW w:w="831" w:type="dxa"/>
            <w:vAlign w:val="center"/>
          </w:tcPr>
          <w:p w:rsidR="00170633" w:rsidRPr="006C3417" w:rsidRDefault="00170633" w:rsidP="00170633">
            <w:pPr>
              <w:numPr>
                <w:ilvl w:val="0"/>
                <w:numId w:val="47"/>
              </w:numPr>
              <w:jc w:val="center"/>
              <w:rPr>
                <w:rFonts w:ascii="宋体" w:eastAsia="宋体" w:hAnsi="宋体" w:cs="宋体"/>
                <w:szCs w:val="21"/>
              </w:rPr>
            </w:pPr>
          </w:p>
        </w:tc>
        <w:tc>
          <w:tcPr>
            <w:tcW w:w="1442" w:type="dxa"/>
            <w:vMerge/>
            <w:vAlign w:val="center"/>
          </w:tcPr>
          <w:p w:rsidR="00170633" w:rsidRPr="006C3417" w:rsidRDefault="00170633" w:rsidP="00BD4967">
            <w:pPr>
              <w:jc w:val="center"/>
              <w:rPr>
                <w:rFonts w:ascii="宋体" w:eastAsia="宋体" w:hAnsi="宋体" w:cs="Times New Roman"/>
                <w:szCs w:val="21"/>
              </w:rPr>
            </w:pPr>
          </w:p>
        </w:tc>
        <w:tc>
          <w:tcPr>
            <w:tcW w:w="6661" w:type="dxa"/>
            <w:gridSpan w:val="3"/>
          </w:tcPr>
          <w:p w:rsidR="00170633" w:rsidRPr="006C3417" w:rsidRDefault="00170633" w:rsidP="00BD4967">
            <w:pPr>
              <w:jc w:val="left"/>
              <w:rPr>
                <w:rFonts w:ascii="宋体" w:eastAsia="宋体" w:hAnsi="宋体" w:cs="Times New Roman"/>
                <w:szCs w:val="21"/>
              </w:rPr>
            </w:pPr>
            <w:r w:rsidRPr="006C3417">
              <w:rPr>
                <w:rFonts w:ascii="宋体" w:eastAsia="宋体" w:hAnsi="宋体" w:cs="Times New Roman" w:hint="eastAsia"/>
                <w:szCs w:val="21"/>
              </w:rPr>
              <w:t>对已存储医疗案例进行数据挖掘，提供5年内的免费定制开发；</w:t>
            </w:r>
          </w:p>
        </w:tc>
      </w:tr>
    </w:tbl>
    <w:p w:rsidR="00170633" w:rsidRPr="006C3417" w:rsidRDefault="00170633" w:rsidP="00170633">
      <w:pPr>
        <w:rPr>
          <w:rFonts w:ascii="宋体" w:eastAsia="宋体" w:hAnsi="宋体" w:cs="Times New Roman"/>
          <w:szCs w:val="21"/>
        </w:rPr>
      </w:pPr>
    </w:p>
    <w:p w:rsidR="00170633" w:rsidRPr="006C3417" w:rsidRDefault="00170633" w:rsidP="00170633">
      <w:pPr>
        <w:rPr>
          <w:rFonts w:ascii="宋体" w:eastAsia="宋体" w:hAnsi="宋体" w:cs="Times New Roman"/>
          <w:szCs w:val="21"/>
        </w:rPr>
      </w:pPr>
      <w:r w:rsidRPr="006C3417">
        <w:rPr>
          <w:rFonts w:ascii="宋体" w:eastAsia="宋体" w:hAnsi="宋体" w:cs="Times New Roman" w:hint="eastAsia"/>
          <w:szCs w:val="21"/>
        </w:rPr>
        <w:t>四、硬件参数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4536"/>
        <w:gridCol w:w="851"/>
      </w:tblGrid>
      <w:tr w:rsidR="00170633" w:rsidRPr="006C3417" w:rsidTr="00BD4967">
        <w:trPr>
          <w:trHeight w:hRule="exact" w:val="454"/>
        </w:trPr>
        <w:tc>
          <w:tcPr>
            <w:tcW w:w="817"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序号</w:t>
            </w:r>
          </w:p>
        </w:tc>
        <w:tc>
          <w:tcPr>
            <w:tcW w:w="2835"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硬件名称</w:t>
            </w:r>
          </w:p>
        </w:tc>
        <w:tc>
          <w:tcPr>
            <w:tcW w:w="4536" w:type="dxa"/>
            <w:vAlign w:val="center"/>
          </w:tcPr>
          <w:p w:rsidR="00170633" w:rsidRPr="006C3417" w:rsidRDefault="00170633" w:rsidP="00BD4967">
            <w:pPr>
              <w:spacing w:line="320" w:lineRule="exact"/>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具体要求</w:t>
            </w:r>
          </w:p>
        </w:tc>
        <w:tc>
          <w:tcPr>
            <w:tcW w:w="851" w:type="dxa"/>
            <w:vAlign w:val="center"/>
          </w:tcPr>
          <w:p w:rsidR="00170633" w:rsidRPr="006C3417" w:rsidRDefault="00170633" w:rsidP="00BD4967">
            <w:pPr>
              <w:ind w:left="108"/>
              <w:jc w:val="center"/>
              <w:rPr>
                <w:rFonts w:ascii="宋体" w:eastAsia="宋体" w:hAnsi="宋体" w:cs="Times New Roman"/>
                <w:b/>
                <w:bCs/>
                <w:kern w:val="0"/>
                <w:szCs w:val="21"/>
                <w:lang w:bidi="ne-NP"/>
              </w:rPr>
            </w:pPr>
            <w:r w:rsidRPr="006C3417">
              <w:rPr>
                <w:rFonts w:ascii="宋体" w:eastAsia="宋体" w:hAnsi="宋体" w:cs="Times New Roman" w:hint="eastAsia"/>
                <w:b/>
                <w:bCs/>
                <w:kern w:val="0"/>
                <w:szCs w:val="21"/>
                <w:lang w:bidi="ne-NP"/>
              </w:rPr>
              <w:t>数量</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内网服务器</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 xml:space="preserve">CPU:16核（Xeon E5-4809 v4）以上处理器）； </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 xml:space="preserve">内存：≥32G； </w:t>
            </w:r>
            <w:r w:rsidRPr="006C3417">
              <w:rPr>
                <w:rFonts w:ascii="宋体" w:eastAsia="宋体" w:hAnsi="宋体" w:cs="Times New Roman"/>
                <w:szCs w:val="21"/>
              </w:rPr>
              <w:t xml:space="preserve">  </w:t>
            </w:r>
            <w:r w:rsidRPr="006C3417">
              <w:rPr>
                <w:rFonts w:ascii="宋体" w:eastAsia="宋体" w:hAnsi="宋体" w:cs="Times New Roman" w:hint="eastAsia"/>
                <w:szCs w:val="21"/>
              </w:rPr>
              <w:t>硬盘：≥1TB；</w:t>
            </w:r>
          </w:p>
          <w:p w:rsidR="00170633" w:rsidRPr="006C3417" w:rsidRDefault="00170633" w:rsidP="00170633">
            <w:pPr>
              <w:spacing w:line="320" w:lineRule="exact"/>
              <w:ind w:firstLineChars="200" w:firstLine="402"/>
              <w:jc w:val="left"/>
              <w:rPr>
                <w:rFonts w:ascii="宋体" w:eastAsia="宋体" w:hAnsi="宋体" w:cs="Times New Roman"/>
                <w:szCs w:val="21"/>
              </w:rPr>
            </w:pPr>
            <w:r w:rsidRPr="006C3417">
              <w:rPr>
                <w:rFonts w:ascii="宋体" w:eastAsia="宋体" w:hAnsi="宋体" w:cs="Times New Roman" w:hint="eastAsia"/>
                <w:szCs w:val="21"/>
              </w:rPr>
              <w:t xml:space="preserve">操作系统：Windows 2012 r2 X64 中文版； </w:t>
            </w:r>
            <w:r w:rsidRPr="006C3417">
              <w:rPr>
                <w:rFonts w:ascii="宋体" w:eastAsia="宋体" w:hAnsi="宋体" w:cs="Times New Roman"/>
                <w:szCs w:val="21"/>
              </w:rPr>
              <w:t xml:space="preserve"> </w:t>
            </w:r>
            <w:r w:rsidRPr="006C3417">
              <w:rPr>
                <w:rFonts w:ascii="宋体" w:eastAsia="宋体" w:hAnsi="宋体" w:cs="Times New Roman" w:hint="eastAsia"/>
                <w:szCs w:val="21"/>
              </w:rPr>
              <w:t>配置数据库：SQL Server 2012 r2；</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存储：5*10TB，RAD5 备份，后续可再扩展；</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配置\4个千兆网口；</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配置双电源；</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诊断分析工作站</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CPU：酷</w:t>
            </w:r>
            <w:proofErr w:type="gramStart"/>
            <w:r w:rsidRPr="006C3417">
              <w:rPr>
                <w:rFonts w:ascii="宋体" w:eastAsia="宋体" w:hAnsi="宋体" w:cs="Times New Roman"/>
                <w:szCs w:val="21"/>
              </w:rPr>
              <w:t>睿</w:t>
            </w:r>
            <w:proofErr w:type="gramEnd"/>
            <w:r w:rsidRPr="006C3417">
              <w:rPr>
                <w:rFonts w:ascii="宋体" w:eastAsia="宋体" w:hAnsi="宋体" w:cs="Times New Roman"/>
                <w:szCs w:val="21"/>
              </w:rPr>
              <w:t>i</w:t>
            </w:r>
            <w:r w:rsidRPr="006C3417">
              <w:rPr>
                <w:rFonts w:ascii="宋体" w:eastAsia="宋体" w:hAnsi="宋体" w:cs="Times New Roman" w:hint="eastAsia"/>
                <w:szCs w:val="21"/>
              </w:rPr>
              <w:t>7</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 xml:space="preserve">内存容量：≥16GB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 xml:space="preserve">显卡：独立显卡，Nvidia GTX 1060以上 </w:t>
            </w:r>
            <w:r w:rsidRPr="006C3417">
              <w:rPr>
                <w:rFonts w:ascii="宋体" w:eastAsia="宋体" w:hAnsi="宋体" w:cs="Times New Roman"/>
                <w:szCs w:val="21"/>
              </w:rPr>
              <w:t>显存≥2GB；</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硬盘：固态硬盘≥250</w:t>
            </w:r>
            <w:r w:rsidRPr="006C3417">
              <w:rPr>
                <w:rFonts w:ascii="宋体" w:eastAsia="宋体" w:hAnsi="宋体" w:cs="Times New Roman"/>
                <w:szCs w:val="21"/>
              </w:rPr>
              <w:t>G</w:t>
            </w:r>
            <w:r w:rsidRPr="006C3417">
              <w:rPr>
                <w:rFonts w:ascii="宋体" w:eastAsia="宋体" w:hAnsi="宋体" w:cs="Times New Roman" w:hint="eastAsia"/>
                <w:szCs w:val="21"/>
              </w:rPr>
              <w:t>+机械硬盘1T</w:t>
            </w:r>
            <w:r w:rsidRPr="006C3417">
              <w:rPr>
                <w:rFonts w:ascii="宋体" w:eastAsia="宋体" w:hAnsi="宋体" w:cs="Times New Roman"/>
                <w:szCs w:val="21"/>
              </w:rPr>
              <w:t>；</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3套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前端显示屏幕</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屏幕尺寸≥</w:t>
            </w:r>
            <w:r w:rsidRPr="006C3417">
              <w:rPr>
                <w:rFonts w:ascii="宋体" w:eastAsia="宋体" w:hAnsi="宋体" w:cs="Times New Roman"/>
                <w:szCs w:val="21"/>
              </w:rPr>
              <w:t>8</w:t>
            </w:r>
            <w:r w:rsidRPr="006C3417">
              <w:rPr>
                <w:rFonts w:ascii="宋体" w:eastAsia="宋体" w:hAnsi="宋体" w:cs="Times New Roman" w:hint="eastAsia"/>
                <w:szCs w:val="21"/>
              </w:rPr>
              <w:t>6</w:t>
            </w:r>
            <w:r w:rsidRPr="006C3417">
              <w:rPr>
                <w:rFonts w:ascii="宋体" w:eastAsia="宋体" w:hAnsi="宋体" w:cs="Times New Roman"/>
                <w:szCs w:val="21"/>
              </w:rPr>
              <w:t xml:space="preserve">英寸；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屏幕分辨率：高清4K，</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szCs w:val="21"/>
              </w:rPr>
              <w:t>HDR显示；屏幕比例 16:9；背光源：LED；背光方式：直下式；刷屏率：120HZ；支持格式（高清）：2160p；</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能效等级：</w:t>
            </w:r>
            <w:r w:rsidRPr="006C3417">
              <w:rPr>
                <w:rFonts w:ascii="宋体" w:eastAsia="宋体" w:hAnsi="宋体" w:cs="Times New Roman"/>
                <w:szCs w:val="21"/>
              </w:rPr>
              <w:t>1级；操作系统：</w:t>
            </w:r>
            <w:proofErr w:type="gramStart"/>
            <w:r w:rsidRPr="006C3417">
              <w:rPr>
                <w:rFonts w:ascii="宋体" w:eastAsia="宋体" w:hAnsi="宋体" w:cs="Times New Roman"/>
                <w:szCs w:val="21"/>
              </w:rPr>
              <w:t>安卓智能</w:t>
            </w:r>
            <w:proofErr w:type="gramEnd"/>
            <w:r w:rsidRPr="006C3417">
              <w:rPr>
                <w:rFonts w:ascii="宋体" w:eastAsia="宋体" w:hAnsi="宋体" w:cs="Times New Roman"/>
                <w:szCs w:val="21"/>
              </w:rPr>
              <w:t>；CPU：1G；运行内存：1GB；存储内存：16GB</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3套</w:t>
            </w:r>
          </w:p>
        </w:tc>
      </w:tr>
      <w:tr w:rsidR="00170633" w:rsidRPr="006C3417" w:rsidTr="00BD4967">
        <w:trPr>
          <w:trHeight w:val="147"/>
        </w:trPr>
        <w:tc>
          <w:tcPr>
            <w:tcW w:w="817" w:type="dxa"/>
            <w:vAlign w:val="center"/>
          </w:tcPr>
          <w:p w:rsidR="00170633" w:rsidRPr="006C3417" w:rsidRDefault="00170633" w:rsidP="00170633">
            <w:pPr>
              <w:numPr>
                <w:ilvl w:val="0"/>
                <w:numId w:val="47"/>
              </w:numPr>
              <w:jc w:val="right"/>
              <w:rPr>
                <w:rFonts w:ascii="宋体" w:eastAsia="宋体" w:hAnsi="宋体" w:cs="宋体"/>
                <w:szCs w:val="21"/>
              </w:rPr>
            </w:pPr>
          </w:p>
        </w:tc>
        <w:tc>
          <w:tcPr>
            <w:tcW w:w="2835"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4K高清矩阵</w:t>
            </w:r>
          </w:p>
        </w:tc>
        <w:tc>
          <w:tcPr>
            <w:tcW w:w="4536" w:type="dxa"/>
            <w:vAlign w:val="center"/>
          </w:tcPr>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szCs w:val="21"/>
              </w:rPr>
              <w:t>8</w:t>
            </w:r>
            <w:r w:rsidRPr="006C3417">
              <w:rPr>
                <w:rFonts w:ascii="宋体" w:eastAsia="宋体" w:hAnsi="宋体" w:cs="Times New Roman" w:hint="eastAsia"/>
                <w:szCs w:val="21"/>
              </w:rPr>
              <w:t>进</w:t>
            </w:r>
            <w:r w:rsidRPr="006C3417">
              <w:rPr>
                <w:rFonts w:ascii="宋体" w:eastAsia="宋体" w:hAnsi="宋体" w:cs="Times New Roman"/>
                <w:szCs w:val="21"/>
              </w:rPr>
              <w:t>8</w:t>
            </w:r>
            <w:r w:rsidRPr="006C3417">
              <w:rPr>
                <w:rFonts w:ascii="宋体" w:eastAsia="宋体" w:hAnsi="宋体" w:cs="Times New Roman" w:hint="eastAsia"/>
                <w:szCs w:val="21"/>
              </w:rPr>
              <w:t>出</w:t>
            </w:r>
            <w:r w:rsidRPr="006C3417">
              <w:rPr>
                <w:rFonts w:ascii="宋体" w:eastAsia="宋体" w:hAnsi="宋体" w:cs="Times New Roman"/>
                <w:szCs w:val="21"/>
              </w:rPr>
              <w:t>；</w:t>
            </w:r>
            <w:r w:rsidRPr="006C3417">
              <w:rPr>
                <w:rFonts w:ascii="宋体" w:eastAsia="宋体" w:hAnsi="宋体" w:cs="Times New Roman" w:hint="eastAsia"/>
                <w:szCs w:val="21"/>
              </w:rPr>
              <w:t xml:space="preserve"> </w:t>
            </w:r>
            <w:r w:rsidRPr="006C3417">
              <w:rPr>
                <w:rFonts w:ascii="宋体" w:eastAsia="宋体" w:hAnsi="宋体" w:cs="Times New Roman"/>
                <w:szCs w:val="21"/>
              </w:rPr>
              <w:t xml:space="preserve"> </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等线" w:hint="eastAsia"/>
                <w:szCs w:val="21"/>
              </w:rPr>
              <w:t>★</w:t>
            </w:r>
            <w:r w:rsidRPr="006C3417">
              <w:rPr>
                <w:rFonts w:ascii="宋体" w:eastAsia="宋体" w:hAnsi="宋体" w:cs="Times New Roman" w:hint="eastAsia"/>
                <w:szCs w:val="21"/>
              </w:rPr>
              <w:t>支持插卡扩展</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双向</w:t>
            </w:r>
            <w:r w:rsidRPr="006C3417">
              <w:rPr>
                <w:rFonts w:ascii="宋体" w:eastAsia="宋体" w:hAnsi="宋体" w:cs="Times New Roman"/>
                <w:szCs w:val="21"/>
              </w:rPr>
              <w:t>HDMI接口；</w:t>
            </w:r>
            <w:r w:rsidRPr="006C3417">
              <w:rPr>
                <w:rFonts w:ascii="宋体" w:eastAsia="宋体" w:hAnsi="宋体" w:cs="Times New Roman" w:hint="eastAsia"/>
                <w:szCs w:val="21"/>
              </w:rPr>
              <w:t xml:space="preserve"> 支持信号源自由切换</w:t>
            </w:r>
          </w:p>
          <w:p w:rsidR="00170633" w:rsidRPr="006C3417" w:rsidRDefault="00170633" w:rsidP="00BD4967">
            <w:pPr>
              <w:spacing w:line="320" w:lineRule="exact"/>
              <w:jc w:val="left"/>
              <w:rPr>
                <w:rFonts w:ascii="宋体" w:eastAsia="宋体" w:hAnsi="宋体" w:cs="Times New Roman"/>
                <w:szCs w:val="21"/>
              </w:rPr>
            </w:pPr>
            <w:r w:rsidRPr="006C3417">
              <w:rPr>
                <w:rFonts w:ascii="宋体" w:eastAsia="宋体" w:hAnsi="宋体" w:cs="Times New Roman" w:hint="eastAsia"/>
                <w:szCs w:val="21"/>
              </w:rPr>
              <w:t>视频传输延时</w:t>
            </w:r>
            <w:r w:rsidRPr="006C3417">
              <w:rPr>
                <w:rFonts w:ascii="宋体" w:eastAsia="宋体" w:hAnsi="宋体" w:cs="Times New Roman"/>
                <w:szCs w:val="21"/>
              </w:rPr>
              <w:t>0.2s 内；</w:t>
            </w:r>
          </w:p>
        </w:tc>
        <w:tc>
          <w:tcPr>
            <w:tcW w:w="851" w:type="dxa"/>
            <w:vAlign w:val="center"/>
          </w:tcPr>
          <w:p w:rsidR="00170633" w:rsidRPr="006C3417" w:rsidRDefault="00170633" w:rsidP="00BD4967">
            <w:pPr>
              <w:jc w:val="center"/>
              <w:rPr>
                <w:rFonts w:ascii="宋体" w:eastAsia="宋体" w:hAnsi="宋体" w:cs="Times New Roman"/>
                <w:szCs w:val="21"/>
              </w:rPr>
            </w:pPr>
            <w:r w:rsidRPr="006C3417">
              <w:rPr>
                <w:rFonts w:ascii="宋体" w:eastAsia="宋体" w:hAnsi="宋体" w:cs="Times New Roman" w:hint="eastAsia"/>
                <w:szCs w:val="21"/>
              </w:rPr>
              <w:t>1台</w:t>
            </w:r>
          </w:p>
        </w:tc>
      </w:tr>
    </w:tbl>
    <w:p w:rsidR="00170633" w:rsidRPr="005B3261" w:rsidRDefault="00170633" w:rsidP="00170633">
      <w:pPr>
        <w:widowControl/>
        <w:adjustRightInd w:val="0"/>
        <w:snapToGrid w:val="0"/>
        <w:spacing w:line="440" w:lineRule="exact"/>
        <w:jc w:val="left"/>
        <w:rPr>
          <w:rFonts w:asciiTheme="minorEastAsia" w:hAnsiTheme="minorEastAsia" w:cs="Times New Roman"/>
          <w:kern w:val="0"/>
          <w:sz w:val="24"/>
          <w:szCs w:val="24"/>
        </w:rPr>
      </w:pPr>
      <w:r w:rsidRPr="009132F6">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170633" w:rsidRPr="00170633" w:rsidRDefault="00170633" w:rsidP="00814F60">
      <w:pPr>
        <w:jc w:val="center"/>
        <w:rPr>
          <w:rFonts w:ascii="黑体" w:eastAsia="黑体" w:hAnsi="黑体" w:cs="Times New Roman"/>
          <w:kern w:val="0"/>
          <w:sz w:val="32"/>
          <w:szCs w:val="32"/>
        </w:rPr>
      </w:pPr>
    </w:p>
    <w:sectPr w:rsidR="00170633" w:rsidRPr="0017063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75E" w:rsidRDefault="007F775E" w:rsidP="00156746">
      <w:r>
        <w:separator/>
      </w:r>
    </w:p>
  </w:endnote>
  <w:endnote w:type="continuationSeparator" w:id="0">
    <w:p w:rsidR="007F775E" w:rsidRDefault="007F775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7A"/>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F6E84">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F6E84">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EB77AB" w:rsidRDefault="00BD4967">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F6E84">
      <w:rPr>
        <w:rStyle w:val="a7"/>
        <w:noProof/>
        <w:sz w:val="24"/>
        <w:szCs w:val="24"/>
      </w:rPr>
      <w:t>60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75E" w:rsidRDefault="007F775E" w:rsidP="00156746">
      <w:r>
        <w:separator/>
      </w:r>
    </w:p>
  </w:footnote>
  <w:footnote w:type="continuationSeparator" w:id="0">
    <w:p w:rsidR="007F775E" w:rsidRDefault="007F775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sz w:val="21"/>
        <w:szCs w:val="21"/>
      </w:rPr>
    </w:pPr>
  </w:p>
  <w:p w:rsidR="00BD4967" w:rsidRDefault="00BD4967">
    <w:pPr>
      <w:pStyle w:val="a4"/>
      <w:jc w:val="both"/>
      <w:rPr>
        <w:rFonts w:ascii="楷体_GB2312" w:eastAsia="楷体_GB2312"/>
        <w:sz w:val="21"/>
        <w:szCs w:val="21"/>
      </w:rPr>
    </w:pPr>
  </w:p>
  <w:p w:rsidR="00BD4967" w:rsidRPr="006A13FB" w:rsidRDefault="00BD496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A13FB" w:rsidRDefault="00BD496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35860" w:rsidRDefault="00BD496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67" w:rsidRDefault="00BD4967">
    <w:pPr>
      <w:pStyle w:val="a4"/>
      <w:jc w:val="both"/>
      <w:rPr>
        <w:rFonts w:ascii="楷体_GB2312" w:eastAsia="楷体_GB2312"/>
        <w:bCs/>
        <w:sz w:val="21"/>
        <w:szCs w:val="21"/>
      </w:rPr>
    </w:pPr>
  </w:p>
  <w:p w:rsidR="00BD4967" w:rsidRDefault="00BD4967">
    <w:pPr>
      <w:pStyle w:val="a4"/>
      <w:jc w:val="both"/>
      <w:rPr>
        <w:rFonts w:ascii="楷体_GB2312" w:eastAsia="楷体_GB2312"/>
        <w:bCs/>
        <w:sz w:val="21"/>
        <w:szCs w:val="21"/>
      </w:rPr>
    </w:pPr>
  </w:p>
  <w:p w:rsidR="00BD4967" w:rsidRPr="00635860" w:rsidRDefault="00BD496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9E6AB9"/>
    <w:multiLevelType w:val="hybridMultilevel"/>
    <w:tmpl w:val="FE9C5B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770675E"/>
    <w:multiLevelType w:val="hybridMultilevel"/>
    <w:tmpl w:val="8CB0CC62"/>
    <w:lvl w:ilvl="0" w:tplc="80A23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1"/>
  </w:num>
  <w:num w:numId="3">
    <w:abstractNumId w:val="30"/>
  </w:num>
  <w:num w:numId="4">
    <w:abstractNumId w:val="12"/>
  </w:num>
  <w:num w:numId="5">
    <w:abstractNumId w:val="20"/>
  </w:num>
  <w:num w:numId="6">
    <w:abstractNumId w:val="22"/>
  </w:num>
  <w:num w:numId="7">
    <w:abstractNumId w:val="3"/>
  </w:num>
  <w:num w:numId="8">
    <w:abstractNumId w:val="15"/>
  </w:num>
  <w:num w:numId="9">
    <w:abstractNumId w:val="9"/>
  </w:num>
  <w:num w:numId="10">
    <w:abstractNumId w:val="4"/>
  </w:num>
  <w:num w:numId="11">
    <w:abstractNumId w:val="1"/>
  </w:num>
  <w:num w:numId="12">
    <w:abstractNumId w:val="16"/>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8"/>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9"/>
  </w:num>
  <w:num w:numId="34">
    <w:abstractNumId w:val="44"/>
  </w:num>
  <w:num w:numId="35">
    <w:abstractNumId w:val="28"/>
  </w:num>
  <w:num w:numId="36">
    <w:abstractNumId w:val="26"/>
  </w:num>
  <w:num w:numId="37">
    <w:abstractNumId w:val="6"/>
  </w:num>
  <w:num w:numId="38">
    <w:abstractNumId w:val="5"/>
  </w:num>
  <w:num w:numId="39">
    <w:abstractNumId w:val="29"/>
  </w:num>
  <w:num w:numId="40">
    <w:abstractNumId w:val="13"/>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0"/>
  </w:num>
  <w:num w:numId="47">
    <w:abstractNumId w:val="25"/>
  </w:num>
  <w:num w:numId="48">
    <w:abstractNumId w:val="14"/>
  </w:num>
  <w:num w:numId="49">
    <w:abstractNumId w:val="4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1777"/>
    <w:rsid w:val="000A2365"/>
    <w:rsid w:val="000A47EE"/>
    <w:rsid w:val="000A574E"/>
    <w:rsid w:val="000B6DC5"/>
    <w:rsid w:val="000C05CF"/>
    <w:rsid w:val="000D1A63"/>
    <w:rsid w:val="000D6D49"/>
    <w:rsid w:val="000E0A41"/>
    <w:rsid w:val="000E203F"/>
    <w:rsid w:val="000E24CF"/>
    <w:rsid w:val="000F19EE"/>
    <w:rsid w:val="000F6E84"/>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0633"/>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21D7"/>
    <w:rsid w:val="00224A04"/>
    <w:rsid w:val="00224E5F"/>
    <w:rsid w:val="00226556"/>
    <w:rsid w:val="00242103"/>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5043"/>
    <w:rsid w:val="003C0056"/>
    <w:rsid w:val="003C64FC"/>
    <w:rsid w:val="003C7F91"/>
    <w:rsid w:val="003F338D"/>
    <w:rsid w:val="003F5B3D"/>
    <w:rsid w:val="00406F5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851CC"/>
    <w:rsid w:val="004A456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5539"/>
    <w:rsid w:val="005D1458"/>
    <w:rsid w:val="005D5EDA"/>
    <w:rsid w:val="005E2274"/>
    <w:rsid w:val="005E6410"/>
    <w:rsid w:val="005F2C28"/>
    <w:rsid w:val="005F3E10"/>
    <w:rsid w:val="00612A54"/>
    <w:rsid w:val="006210E0"/>
    <w:rsid w:val="0062692F"/>
    <w:rsid w:val="006325D8"/>
    <w:rsid w:val="00635860"/>
    <w:rsid w:val="00636412"/>
    <w:rsid w:val="00636654"/>
    <w:rsid w:val="006419F8"/>
    <w:rsid w:val="006437F7"/>
    <w:rsid w:val="00643BF5"/>
    <w:rsid w:val="0064590D"/>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775E"/>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9B3"/>
    <w:rsid w:val="00880DAF"/>
    <w:rsid w:val="00882004"/>
    <w:rsid w:val="008A52B6"/>
    <w:rsid w:val="008D583C"/>
    <w:rsid w:val="008E0677"/>
    <w:rsid w:val="008E3548"/>
    <w:rsid w:val="008E43CB"/>
    <w:rsid w:val="008E6D33"/>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3210B"/>
    <w:rsid w:val="00A45B45"/>
    <w:rsid w:val="00A522F8"/>
    <w:rsid w:val="00A56167"/>
    <w:rsid w:val="00A6539D"/>
    <w:rsid w:val="00A6734F"/>
    <w:rsid w:val="00A730CC"/>
    <w:rsid w:val="00A829B8"/>
    <w:rsid w:val="00A85F86"/>
    <w:rsid w:val="00A93B99"/>
    <w:rsid w:val="00AA43E5"/>
    <w:rsid w:val="00AA4A11"/>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496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D12374"/>
    <w:rsid w:val="00D12ABC"/>
    <w:rsid w:val="00D1724E"/>
    <w:rsid w:val="00D1746D"/>
    <w:rsid w:val="00D27EB7"/>
    <w:rsid w:val="00D37ADF"/>
    <w:rsid w:val="00D40A20"/>
    <w:rsid w:val="00D47BC2"/>
    <w:rsid w:val="00D51588"/>
    <w:rsid w:val="00D53C28"/>
    <w:rsid w:val="00D7048A"/>
    <w:rsid w:val="00D93183"/>
    <w:rsid w:val="00DA0599"/>
    <w:rsid w:val="00DA336B"/>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3F72"/>
    <w:rsid w:val="00E94981"/>
    <w:rsid w:val="00EA0E56"/>
    <w:rsid w:val="00EB77AB"/>
    <w:rsid w:val="00EC1D46"/>
    <w:rsid w:val="00EC3A1C"/>
    <w:rsid w:val="00EC796A"/>
    <w:rsid w:val="00EF42A0"/>
    <w:rsid w:val="00F00713"/>
    <w:rsid w:val="00F01061"/>
    <w:rsid w:val="00F01F2D"/>
    <w:rsid w:val="00F02BBD"/>
    <w:rsid w:val="00F11CF3"/>
    <w:rsid w:val="00F24887"/>
    <w:rsid w:val="00F24FB6"/>
    <w:rsid w:val="00F2646C"/>
    <w:rsid w:val="00F42021"/>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 w:type="table" w:customStyle="1" w:styleId="23">
    <w:name w:val="网格型2"/>
    <w:basedOn w:val="a2"/>
    <w:next w:val="ae"/>
    <w:uiPriority w:val="99"/>
    <w:qFormat/>
    <w:rsid w:val="0017063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170633"/>
    <w:pPr>
      <w:widowControl w:val="0"/>
      <w:jc w:val="both"/>
    </w:pPr>
  </w:style>
  <w:style w:type="paragraph" w:styleId="af2">
    <w:name w:val="List Paragraph"/>
    <w:basedOn w:val="a"/>
    <w:uiPriority w:val="34"/>
    <w:qFormat/>
    <w:rsid w:val="001706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6487-5028-4649-A585-D7F88A4C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8288</TotalTime>
  <Pages>63</Pages>
  <Words>4703</Words>
  <Characters>26811</Characters>
  <Application>Microsoft Office Word</Application>
  <DocSecurity>0</DocSecurity>
  <Lines>223</Lines>
  <Paragraphs>62</Paragraphs>
  <ScaleCrop>false</ScaleCrop>
  <Company>china</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344</cp:revision>
  <cp:lastPrinted>2020-08-25T03:37:00Z</cp:lastPrinted>
  <dcterms:created xsi:type="dcterms:W3CDTF">2016-06-29T06:49:00Z</dcterms:created>
  <dcterms:modified xsi:type="dcterms:W3CDTF">2020-12-25T08:10:00Z</dcterms:modified>
</cp:coreProperties>
</file>