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E34A4" w:rsidRPr="001E34A4">
        <w:rPr>
          <w:rFonts w:ascii="宋体" w:eastAsia="宋体" w:hAnsi="宋体" w:cs="Times New Roman" w:hint="eastAsia"/>
          <w:kern w:val="0"/>
          <w:sz w:val="36"/>
          <w:szCs w:val="36"/>
          <w:u w:val="single"/>
        </w:rPr>
        <w:t>人体甲状腺辐射监测仪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E34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 xml:space="preserve">94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C50A9B"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97E18">
          <w:rPr>
            <w:noProof/>
            <w:webHidden/>
            <w:sz w:val="32"/>
          </w:rPr>
          <w:t>1</w:t>
        </w:r>
        <w:r w:rsidRPr="00644283">
          <w:rPr>
            <w:noProof/>
            <w:webHidden/>
            <w:sz w:val="32"/>
          </w:rPr>
          <w:fldChar w:fldCharType="end"/>
        </w:r>
      </w:hyperlink>
    </w:p>
    <w:p w:rsidR="00644283" w:rsidRPr="00644283" w:rsidRDefault="00C50A9B"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97E18">
          <w:rPr>
            <w:noProof/>
            <w:webHidden/>
            <w:sz w:val="32"/>
          </w:rPr>
          <w:t>4</w:t>
        </w:r>
        <w:r w:rsidRPr="00644283">
          <w:rPr>
            <w:noProof/>
            <w:webHidden/>
            <w:sz w:val="32"/>
          </w:rPr>
          <w:fldChar w:fldCharType="end"/>
        </w:r>
      </w:hyperlink>
    </w:p>
    <w:p w:rsidR="00644283" w:rsidRPr="00644283" w:rsidRDefault="00C50A9B"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97E18">
          <w:rPr>
            <w:noProof/>
            <w:webHidden/>
            <w:sz w:val="32"/>
          </w:rPr>
          <w:t>8</w:t>
        </w:r>
        <w:r w:rsidRPr="00644283">
          <w:rPr>
            <w:noProof/>
            <w:webHidden/>
            <w:sz w:val="32"/>
          </w:rPr>
          <w:fldChar w:fldCharType="end"/>
        </w:r>
      </w:hyperlink>
    </w:p>
    <w:p w:rsidR="00644283" w:rsidRPr="00644283" w:rsidRDefault="00C50A9B"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97E18">
          <w:rPr>
            <w:noProof/>
            <w:webHidden/>
            <w:sz w:val="32"/>
          </w:rPr>
          <w:t>31</w:t>
        </w:r>
        <w:r w:rsidRPr="00644283">
          <w:rPr>
            <w:noProof/>
            <w:webHidden/>
            <w:sz w:val="32"/>
          </w:rPr>
          <w:fldChar w:fldCharType="end"/>
        </w:r>
      </w:hyperlink>
    </w:p>
    <w:p w:rsidR="00644283" w:rsidRPr="00644283" w:rsidRDefault="00C50A9B"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97E18">
          <w:rPr>
            <w:noProof/>
            <w:webHidden/>
            <w:sz w:val="32"/>
          </w:rPr>
          <w:t>34</w:t>
        </w:r>
        <w:r w:rsidRPr="00644283">
          <w:rPr>
            <w:noProof/>
            <w:webHidden/>
            <w:sz w:val="32"/>
          </w:rPr>
          <w:fldChar w:fldCharType="end"/>
        </w:r>
      </w:hyperlink>
    </w:p>
    <w:p w:rsidR="007154D8" w:rsidRPr="002B0A3B" w:rsidRDefault="00C50A9B"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90E4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34454" w:rsidRPr="00334454">
        <w:rPr>
          <w:rFonts w:ascii="Tahoma" w:hAnsi="Tahoma" w:cs="Tahoma" w:hint="eastAsia"/>
          <w:b/>
          <w:bCs/>
          <w:kern w:val="0"/>
          <w:sz w:val="28"/>
          <w:szCs w:val="28"/>
        </w:rPr>
        <w:t>人体甲状腺辐射监测仪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34454">
        <w:rPr>
          <w:rFonts w:ascii="Tahoma" w:hAnsi="Tahoma" w:cs="Tahoma" w:hint="eastAsia"/>
          <w:kern w:val="0"/>
          <w:sz w:val="28"/>
          <w:szCs w:val="28"/>
        </w:rPr>
        <w:t>94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34454" w:rsidRPr="00334454">
        <w:rPr>
          <w:rFonts w:asciiTheme="minorEastAsia" w:hAnsiTheme="minorEastAsia" w:cs="Times New Roman" w:hint="eastAsia"/>
          <w:b/>
          <w:kern w:val="0"/>
          <w:sz w:val="24"/>
          <w:szCs w:val="24"/>
        </w:rPr>
        <w:t>人体甲状腺辐射监测仪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34454">
        <w:rPr>
          <w:rFonts w:asciiTheme="minorEastAsia" w:hAnsiTheme="minorEastAsia" w:cs="Times New Roman" w:hint="eastAsia"/>
          <w:b/>
          <w:kern w:val="0"/>
          <w:sz w:val="24"/>
          <w:szCs w:val="24"/>
        </w:rPr>
        <w:t>94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sidRPr="00334454">
              <w:rPr>
                <w:rFonts w:asciiTheme="minorEastAsia" w:hAnsiTheme="minorEastAsia" w:cs="Times New Roman" w:hint="eastAsia"/>
                <w:szCs w:val="21"/>
              </w:rPr>
              <w:t>人体甲状腺辐射监测仪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90E4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5045A0" w:rsidRDefault="005045A0" w:rsidP="005045A0">
      <w:pPr>
        <w:spacing w:line="440" w:lineRule="exact"/>
        <w:jc w:val="center"/>
        <w:rPr>
          <w:rFonts w:eastAsia="宋体" w:cs="Tahoma"/>
          <w:sz w:val="28"/>
          <w:szCs w:val="28"/>
        </w:rPr>
      </w:pPr>
      <w:r w:rsidRPr="00CD2315">
        <w:rPr>
          <w:rFonts w:eastAsia="宋体" w:cs="Tahoma" w:hint="eastAsia"/>
          <w:b/>
          <w:bCs/>
          <w:sz w:val="28"/>
          <w:szCs w:val="28"/>
        </w:rPr>
        <w:t>关于</w:t>
      </w:r>
      <w:r w:rsidRPr="00EE42DB">
        <w:rPr>
          <w:rFonts w:eastAsia="宋体" w:cs="Tahoma" w:hint="eastAsia"/>
          <w:b/>
          <w:bCs/>
          <w:sz w:val="28"/>
          <w:szCs w:val="28"/>
        </w:rPr>
        <w:t>人体甲状腺辐射监测仪</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94</w:t>
      </w:r>
    </w:p>
    <w:p w:rsidR="005045A0" w:rsidRPr="00CD2315" w:rsidRDefault="005045A0" w:rsidP="005045A0">
      <w:pPr>
        <w:spacing w:line="440" w:lineRule="exact"/>
        <w:jc w:val="center"/>
        <w:rPr>
          <w:rFonts w:eastAsia="宋体" w:cs="Tahoma"/>
          <w:b/>
          <w:bCs/>
          <w:sz w:val="28"/>
          <w:szCs w:val="28"/>
        </w:rPr>
      </w:pPr>
      <w:r>
        <w:rPr>
          <w:rFonts w:eastAsia="宋体" w:cs="Tahoma" w:hint="eastAsia"/>
          <w:sz w:val="28"/>
          <w:szCs w:val="28"/>
        </w:rPr>
        <w:t>（第二次）</w:t>
      </w:r>
    </w:p>
    <w:p w:rsidR="005045A0" w:rsidRPr="00CD2315" w:rsidRDefault="005045A0" w:rsidP="005045A0">
      <w:pPr>
        <w:spacing w:line="440" w:lineRule="exact"/>
        <w:ind w:firstLineChars="200" w:firstLine="462"/>
        <w:rPr>
          <w:rFonts w:ascii="宋体" w:eastAsia="宋体" w:hAnsi="宋体" w:cs="Times New Roman"/>
          <w:sz w:val="24"/>
          <w:szCs w:val="24"/>
        </w:rPr>
      </w:pPr>
    </w:p>
    <w:p w:rsidR="005045A0" w:rsidRPr="00CD2315" w:rsidRDefault="005045A0" w:rsidP="005045A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5045A0" w:rsidRPr="00CD2315" w:rsidRDefault="005045A0" w:rsidP="005045A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E42DB">
        <w:rPr>
          <w:rFonts w:ascii="宋体" w:eastAsia="宋体" w:hAnsi="宋体" w:cs="Times New Roman" w:hint="eastAsia"/>
          <w:bCs/>
          <w:sz w:val="24"/>
          <w:szCs w:val="24"/>
        </w:rPr>
        <w:t>人体甲状腺辐射监测仪</w:t>
      </w:r>
    </w:p>
    <w:p w:rsidR="005045A0" w:rsidRPr="00326F6A" w:rsidRDefault="005045A0" w:rsidP="005045A0">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94</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6</w:t>
      </w:r>
      <w:r w:rsidRPr="00326F6A">
        <w:rPr>
          <w:rFonts w:ascii="宋体" w:eastAsia="宋体" w:hAnsi="宋体" w:cs="Times New Roman" w:hint="eastAsia"/>
          <w:sz w:val="24"/>
          <w:szCs w:val="24"/>
        </w:rPr>
        <w:t>日</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14</w:t>
      </w:r>
      <w:r w:rsidRPr="00326F6A">
        <w:rPr>
          <w:rFonts w:ascii="宋体" w:eastAsia="宋体" w:hAnsi="宋体" w:cs="Times New Roman" w:hint="eastAsia"/>
          <w:sz w:val="24"/>
          <w:szCs w:val="24"/>
        </w:rPr>
        <w:t>日</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5045A0" w:rsidRDefault="005045A0" w:rsidP="00990E46">
      <w:pPr>
        <w:spacing w:afterLines="50" w:line="440" w:lineRule="exact"/>
        <w:ind w:leftChars="432" w:left="4167" w:hangingChars="1428" w:hanging="3299"/>
        <w:rPr>
          <w:rFonts w:ascii="宋体" w:eastAsia="宋体" w:hAnsi="宋体" w:cs="Times New Roman"/>
          <w:sz w:val="24"/>
          <w:szCs w:val="24"/>
        </w:rPr>
      </w:pPr>
    </w:p>
    <w:p w:rsidR="005045A0" w:rsidRPr="00CD2315" w:rsidRDefault="005045A0" w:rsidP="00990E46">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5045A0" w:rsidRDefault="005045A0" w:rsidP="005045A0">
      <w:pPr>
        <w:spacing w:line="440" w:lineRule="exact"/>
        <w:ind w:leftChars="2320" w:left="4672" w:hangingChars="4" w:hanging="9"/>
        <w:rPr>
          <w:rFonts w:ascii="宋体" w:eastAsia="宋体" w:hAnsi="宋体" w:cs="Times New Roman"/>
          <w:sz w:val="24"/>
          <w:szCs w:val="24"/>
        </w:rPr>
      </w:pPr>
    </w:p>
    <w:p w:rsidR="005045A0" w:rsidRDefault="005045A0" w:rsidP="005045A0">
      <w:pPr>
        <w:spacing w:line="440" w:lineRule="exact"/>
        <w:ind w:leftChars="2320" w:left="4672" w:hangingChars="4" w:hanging="9"/>
        <w:rPr>
          <w:rFonts w:ascii="宋体" w:eastAsia="宋体" w:hAnsi="宋体" w:cs="Times New Roman"/>
          <w:sz w:val="24"/>
          <w:szCs w:val="24"/>
        </w:rPr>
      </w:pPr>
    </w:p>
    <w:p w:rsidR="005045A0" w:rsidRPr="00CD2315" w:rsidRDefault="005045A0" w:rsidP="005045A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045A0" w:rsidRPr="00B33187" w:rsidRDefault="005045A0" w:rsidP="005045A0">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14</w:t>
      </w:r>
      <w:r w:rsidRPr="00CD2315">
        <w:rPr>
          <w:rFonts w:ascii="宋体" w:eastAsia="宋体" w:hAnsi="宋体" w:cs="Times New Roman" w:hint="eastAsia"/>
          <w:sz w:val="24"/>
          <w:szCs w:val="24"/>
        </w:rPr>
        <w:t>日</w:t>
      </w:r>
    </w:p>
    <w:p w:rsidR="005045A0" w:rsidRDefault="005045A0"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Pr="00AB2B74" w:rsidRDefault="00990E46" w:rsidP="00990E46">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990E46">
        <w:rPr>
          <w:rFonts w:eastAsia="宋体" w:cs="Tahoma" w:hint="eastAsia"/>
          <w:b/>
          <w:bCs/>
          <w:sz w:val="28"/>
          <w:szCs w:val="28"/>
        </w:rPr>
        <w:t>人体甲状腺辐射监测仪</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94</w:t>
      </w:r>
      <w:r>
        <w:rPr>
          <w:rFonts w:eastAsia="宋体" w:cs="Tahoma" w:hint="eastAsia"/>
          <w:sz w:val="28"/>
          <w:szCs w:val="28"/>
        </w:rPr>
        <w:t>（第三次）</w:t>
      </w:r>
    </w:p>
    <w:p w:rsidR="00990E46" w:rsidRPr="00CD2315" w:rsidRDefault="00990E46" w:rsidP="00990E46">
      <w:pPr>
        <w:spacing w:line="440" w:lineRule="exact"/>
        <w:ind w:firstLineChars="200" w:firstLine="462"/>
        <w:rPr>
          <w:rFonts w:ascii="宋体" w:eastAsia="宋体" w:hAnsi="宋体" w:cs="Times New Roman"/>
          <w:sz w:val="24"/>
          <w:szCs w:val="24"/>
        </w:rPr>
      </w:pPr>
    </w:p>
    <w:p w:rsidR="00990E46" w:rsidRPr="00CD2315" w:rsidRDefault="00990E46" w:rsidP="00990E4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990E46" w:rsidRPr="00CD2315" w:rsidRDefault="00990E46" w:rsidP="00990E46">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990E46">
        <w:rPr>
          <w:rFonts w:ascii="宋体" w:eastAsia="宋体" w:hAnsi="宋体" w:cs="Times New Roman" w:hint="eastAsia"/>
          <w:bCs/>
          <w:sz w:val="24"/>
          <w:szCs w:val="24"/>
        </w:rPr>
        <w:t>人体甲状腺辐射监测仪</w:t>
      </w:r>
    </w:p>
    <w:p w:rsidR="00990E46" w:rsidRPr="00326F6A" w:rsidRDefault="00990E46" w:rsidP="00990E46">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94</w:t>
      </w:r>
    </w:p>
    <w:p w:rsidR="00990E46" w:rsidRPr="00CD2315" w:rsidRDefault="00990E46" w:rsidP="00990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6</w:t>
      </w:r>
      <w:r w:rsidRPr="00326F6A">
        <w:rPr>
          <w:rFonts w:ascii="宋体" w:eastAsia="宋体" w:hAnsi="宋体" w:cs="Times New Roman" w:hint="eastAsia"/>
          <w:sz w:val="24"/>
          <w:szCs w:val="24"/>
        </w:rPr>
        <w:t>日</w:t>
      </w:r>
    </w:p>
    <w:p w:rsidR="00990E46" w:rsidRPr="00CD2315" w:rsidRDefault="00990E46" w:rsidP="00990E4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25</w:t>
      </w:r>
      <w:r w:rsidRPr="00326F6A">
        <w:rPr>
          <w:rFonts w:ascii="宋体" w:eastAsia="宋体" w:hAnsi="宋体" w:cs="Times New Roman" w:hint="eastAsia"/>
          <w:sz w:val="24"/>
          <w:szCs w:val="24"/>
        </w:rPr>
        <w:t>日</w:t>
      </w:r>
    </w:p>
    <w:p w:rsidR="00990E46" w:rsidRPr="00CD2315" w:rsidRDefault="00990E46" w:rsidP="00990E4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990E46" w:rsidRPr="002D5853" w:rsidRDefault="00990E46" w:rsidP="00990E4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990E46" w:rsidRPr="002D5853" w:rsidRDefault="00990E46" w:rsidP="00990E46">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990E46" w:rsidRPr="002D5853" w:rsidRDefault="00990E46" w:rsidP="00990E46">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990E46" w:rsidRPr="002D5853" w:rsidRDefault="00990E46" w:rsidP="00990E46">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990E46" w:rsidRPr="00CD2315" w:rsidRDefault="00990E46" w:rsidP="00990E4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990E46" w:rsidRPr="00CD2315" w:rsidRDefault="00990E46" w:rsidP="00990E4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990E46" w:rsidRPr="00CD2315" w:rsidRDefault="00990E46" w:rsidP="00990E4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990E46" w:rsidRPr="00CD2315" w:rsidRDefault="00990E46" w:rsidP="00990E4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990E46" w:rsidRDefault="00990E46" w:rsidP="00990E46">
      <w:pPr>
        <w:spacing w:afterLines="50" w:line="440" w:lineRule="exact"/>
        <w:ind w:leftChars="432" w:left="4167" w:hangingChars="1428" w:hanging="3299"/>
        <w:rPr>
          <w:rFonts w:ascii="宋体" w:eastAsia="宋体" w:hAnsi="宋体" w:cs="Times New Roman"/>
          <w:sz w:val="24"/>
          <w:szCs w:val="24"/>
        </w:rPr>
      </w:pPr>
    </w:p>
    <w:p w:rsidR="00990E46" w:rsidRPr="00CD2315" w:rsidRDefault="00990E46" w:rsidP="00990E46">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990E46" w:rsidRDefault="00990E46" w:rsidP="00990E46">
      <w:pPr>
        <w:spacing w:line="440" w:lineRule="exact"/>
        <w:ind w:leftChars="2320" w:left="4672" w:hangingChars="4" w:hanging="9"/>
        <w:rPr>
          <w:rFonts w:ascii="宋体" w:eastAsia="宋体" w:hAnsi="宋体" w:cs="Times New Roman"/>
          <w:sz w:val="24"/>
          <w:szCs w:val="24"/>
        </w:rPr>
      </w:pPr>
    </w:p>
    <w:p w:rsidR="00990E46" w:rsidRDefault="00990E46" w:rsidP="00990E46">
      <w:pPr>
        <w:spacing w:line="440" w:lineRule="exact"/>
        <w:ind w:leftChars="2320" w:left="4672" w:hangingChars="4" w:hanging="9"/>
        <w:rPr>
          <w:rFonts w:ascii="宋体" w:eastAsia="宋体" w:hAnsi="宋体" w:cs="Times New Roman"/>
          <w:sz w:val="24"/>
          <w:szCs w:val="24"/>
        </w:rPr>
      </w:pPr>
    </w:p>
    <w:p w:rsidR="00990E46" w:rsidRPr="00CD2315" w:rsidRDefault="00990E46" w:rsidP="00990E46">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990E46" w:rsidRDefault="00990E46" w:rsidP="00990E46">
      <w:pPr>
        <w:autoSpaceDE w:val="0"/>
        <w:autoSpaceDN w:val="0"/>
        <w:adjustRightInd w:val="0"/>
        <w:snapToGrid w:val="0"/>
        <w:spacing w:line="440" w:lineRule="exact"/>
        <w:rPr>
          <w:rFonts w:asciiTheme="minorEastAsia" w:hAnsiTheme="minorEastAsia" w:cs="Times New Roman" w:hint="eastAsia"/>
          <w:kern w:val="0"/>
          <w:sz w:val="24"/>
          <w:szCs w:val="24"/>
        </w:r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w:t>
      </w:r>
      <w:r>
        <w:rPr>
          <w:rFonts w:ascii="宋体" w:eastAsia="宋体" w:hAnsi="宋体" w:cs="Times New Roman" w:hint="eastAsia"/>
          <w:sz w:val="24"/>
          <w:szCs w:val="24"/>
        </w:rPr>
        <w:t>25</w:t>
      </w:r>
      <w:r w:rsidRPr="00CD2315">
        <w:rPr>
          <w:rFonts w:ascii="宋体" w:eastAsia="宋体" w:hAnsi="宋体" w:cs="Times New Roman" w:hint="eastAsia"/>
          <w:sz w:val="24"/>
          <w:szCs w:val="24"/>
        </w:rPr>
        <w:t>日</w:t>
      </w:r>
    </w:p>
    <w:p w:rsidR="00990E46" w:rsidRDefault="00990E46"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90E46" w:rsidRPr="00E016D8" w:rsidRDefault="00990E46" w:rsidP="00895983">
      <w:pPr>
        <w:autoSpaceDE w:val="0"/>
        <w:autoSpaceDN w:val="0"/>
        <w:adjustRightInd w:val="0"/>
        <w:snapToGrid w:val="0"/>
        <w:spacing w:line="440" w:lineRule="exact"/>
        <w:rPr>
          <w:rFonts w:asciiTheme="minorEastAsia" w:hAnsiTheme="minorEastAsia" w:cs="Times New Roman"/>
          <w:kern w:val="0"/>
          <w:sz w:val="24"/>
          <w:szCs w:val="24"/>
        </w:rPr>
        <w:sectPr w:rsidR="00990E46"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sidRPr="002B766B">
              <w:rPr>
                <w:rFonts w:asciiTheme="minorEastAsia" w:hAnsiTheme="minorEastAsia" w:cs="Times New Roman" w:hint="eastAsia"/>
                <w:szCs w:val="21"/>
              </w:rPr>
              <w:t>人体甲状腺辐射监测仪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766B" w:rsidP="00895983">
      <w:pPr>
        <w:adjustRightInd w:val="0"/>
        <w:snapToGrid w:val="0"/>
        <w:spacing w:line="440" w:lineRule="exact"/>
        <w:jc w:val="center"/>
        <w:rPr>
          <w:rFonts w:ascii="宋体" w:hAnsi="宋体" w:cs="宋体"/>
          <w:bCs/>
          <w:kern w:val="0"/>
          <w:sz w:val="32"/>
          <w:szCs w:val="32"/>
        </w:rPr>
      </w:pPr>
      <w:r w:rsidRPr="002B766B">
        <w:rPr>
          <w:rFonts w:ascii="宋体" w:eastAsia="宋体" w:hAnsi="宋体" w:cs="宋体" w:hint="eastAsia"/>
          <w:bCs/>
          <w:kern w:val="0"/>
          <w:sz w:val="32"/>
          <w:szCs w:val="32"/>
        </w:rPr>
        <w:t>人体甲状腺辐射监测仪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536"/>
        <w:gridCol w:w="1134"/>
      </w:tblGrid>
      <w:tr w:rsidR="005C0BE8" w:rsidRPr="00474D22" w:rsidTr="005C0BE8">
        <w:trPr>
          <w:trHeight w:val="411"/>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序号</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技术和性能参数名称</w:t>
            </w:r>
          </w:p>
        </w:tc>
        <w:tc>
          <w:tcPr>
            <w:tcW w:w="4536"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技术参数和性能要求</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备注</w:t>
            </w:r>
          </w:p>
        </w:tc>
      </w:tr>
      <w:tr w:rsidR="005C0BE8" w:rsidRPr="00474D22" w:rsidTr="005C0BE8">
        <w:trPr>
          <w:trHeight w:val="392"/>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设备使用需求</w:t>
            </w:r>
          </w:p>
        </w:tc>
        <w:tc>
          <w:tcPr>
            <w:tcW w:w="4536"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b/>
                <w:bCs/>
                <w:szCs w:val="21"/>
              </w:rPr>
            </w:pPr>
          </w:p>
        </w:tc>
      </w:tr>
      <w:tr w:rsidR="005C0BE8" w:rsidRPr="00474D22" w:rsidTr="005C0BE8">
        <w:trPr>
          <w:trHeight w:val="371"/>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1.1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设备用途</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szCs w:val="21"/>
              </w:rPr>
            </w:pPr>
            <w:r w:rsidRPr="00474D22">
              <w:rPr>
                <w:rFonts w:ascii="宋体" w:eastAsia="宋体" w:hAnsi="宋体" w:cs="宋体" w:hint="eastAsia"/>
                <w:szCs w:val="21"/>
              </w:rPr>
              <w:t>适用于人体甲状腺辐射监测</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408"/>
        </w:trPr>
        <w:tc>
          <w:tcPr>
            <w:tcW w:w="851" w:type="dxa"/>
            <w:shd w:val="clear" w:color="000000" w:fill="auto"/>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1.2</w:t>
            </w:r>
          </w:p>
        </w:tc>
        <w:tc>
          <w:tcPr>
            <w:tcW w:w="2410" w:type="dxa"/>
            <w:shd w:val="clear" w:color="000000" w:fill="auto"/>
            <w:vAlign w:val="center"/>
          </w:tcPr>
          <w:p w:rsidR="005C0BE8" w:rsidRPr="00474D22" w:rsidRDefault="005C0BE8" w:rsidP="00AD4909">
            <w:pPr>
              <w:adjustRightInd w:val="0"/>
              <w:snapToGrid w:val="0"/>
              <w:spacing w:line="360" w:lineRule="atLeast"/>
              <w:jc w:val="center"/>
              <w:rPr>
                <w:rFonts w:ascii="宋体" w:eastAsia="宋体" w:hAnsi="宋体" w:cs="宋体"/>
                <w:color w:val="000000"/>
                <w:szCs w:val="21"/>
              </w:rPr>
            </w:pPr>
            <w:r w:rsidRPr="00474D22">
              <w:rPr>
                <w:rFonts w:ascii="宋体" w:eastAsia="宋体" w:hAnsi="宋体" w:cs="宋体" w:hint="eastAsia"/>
                <w:color w:val="000000"/>
                <w:szCs w:val="21"/>
              </w:rPr>
              <w:t>实验对象</w:t>
            </w:r>
          </w:p>
        </w:tc>
        <w:tc>
          <w:tcPr>
            <w:tcW w:w="4536" w:type="dxa"/>
            <w:shd w:val="clear" w:color="000000" w:fill="auto"/>
            <w:vAlign w:val="center"/>
          </w:tcPr>
          <w:p w:rsidR="005C0BE8" w:rsidRPr="00474D22" w:rsidRDefault="005C0BE8" w:rsidP="00AD4909">
            <w:pPr>
              <w:adjustRightInd w:val="0"/>
              <w:snapToGrid w:val="0"/>
              <w:spacing w:line="360" w:lineRule="atLeast"/>
              <w:rPr>
                <w:rFonts w:ascii="宋体" w:eastAsia="宋体" w:hAnsi="宋体" w:cs="宋体"/>
                <w:szCs w:val="21"/>
              </w:rPr>
            </w:pPr>
          </w:p>
        </w:tc>
        <w:tc>
          <w:tcPr>
            <w:tcW w:w="1134" w:type="dxa"/>
            <w:shd w:val="clear" w:color="000000" w:fill="auto"/>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458"/>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Cs/>
                <w:szCs w:val="21"/>
              </w:rPr>
            </w:pPr>
            <w:r w:rsidRPr="00474D22">
              <w:rPr>
                <w:rFonts w:ascii="宋体" w:eastAsia="宋体" w:hAnsi="宋体" w:cs="宋体" w:hint="eastAsia"/>
                <w:bCs/>
                <w:szCs w:val="21"/>
              </w:rPr>
              <w:t>1.3</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bCs/>
                <w:szCs w:val="21"/>
              </w:rPr>
            </w:pPr>
            <w:r w:rsidRPr="00474D22">
              <w:rPr>
                <w:rFonts w:ascii="宋体" w:eastAsia="宋体" w:hAnsi="宋体" w:cs="宋体" w:hint="eastAsia"/>
                <w:bCs/>
                <w:szCs w:val="21"/>
              </w:rPr>
              <w:t>特殊功能需求</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b/>
                <w:bCs/>
                <w:szCs w:val="21"/>
              </w:rPr>
            </w:pPr>
            <w:r w:rsidRPr="00474D22">
              <w:rPr>
                <w:rFonts w:ascii="宋体" w:eastAsia="宋体" w:hAnsi="宋体" w:hint="eastAsia"/>
                <w:szCs w:val="21"/>
              </w:rPr>
              <w:t>便携式，</w:t>
            </w:r>
            <w:r w:rsidRPr="00474D22">
              <w:rPr>
                <w:rFonts w:ascii="宋体" w:eastAsia="宋体" w:hAnsi="宋体"/>
                <w:szCs w:val="21"/>
              </w:rPr>
              <w:t>可应用于</w:t>
            </w:r>
            <w:r w:rsidRPr="00474D22">
              <w:rPr>
                <w:rFonts w:ascii="宋体" w:eastAsia="宋体" w:hAnsi="宋体" w:hint="eastAsia"/>
                <w:szCs w:val="21"/>
              </w:rPr>
              <w:t>复杂野外</w:t>
            </w:r>
            <w:r w:rsidRPr="00474D22">
              <w:rPr>
                <w:rFonts w:ascii="宋体" w:eastAsia="宋体" w:hAnsi="宋体"/>
                <w:szCs w:val="21"/>
              </w:rPr>
              <w:t>现场测量</w:t>
            </w:r>
            <w:r w:rsidRPr="00474D22">
              <w:rPr>
                <w:rFonts w:ascii="宋体" w:eastAsia="宋体" w:hAnsi="宋体" w:hint="eastAsia"/>
                <w:szCs w:val="21"/>
              </w:rPr>
              <w:t>，便于长途运输</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b/>
                <w:bCs/>
                <w:szCs w:val="21"/>
              </w:rPr>
            </w:pPr>
          </w:p>
        </w:tc>
      </w:tr>
      <w:tr w:rsidR="005C0BE8" w:rsidRPr="00474D22" w:rsidTr="005C0BE8">
        <w:trPr>
          <w:trHeight w:val="759"/>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
                <w:szCs w:val="21"/>
              </w:rPr>
            </w:pPr>
            <w:r w:rsidRPr="00474D22">
              <w:rPr>
                <w:rFonts w:ascii="宋体" w:eastAsia="宋体" w:hAnsi="宋体" w:cs="宋体" w:hint="eastAsia"/>
                <w:b/>
                <w:szCs w:val="21"/>
              </w:rPr>
              <w:t>2</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主要技术参数</w:t>
            </w:r>
            <w:r w:rsidRPr="00474D22">
              <w:rPr>
                <w:rFonts w:ascii="宋体" w:eastAsia="宋体" w:hAnsi="宋体" w:cs="宋体" w:hint="eastAsia"/>
                <w:b/>
                <w:bCs/>
                <w:szCs w:val="21"/>
              </w:rPr>
              <w:br/>
              <w:t>（一行只写一个参数）</w:t>
            </w:r>
          </w:p>
        </w:tc>
        <w:tc>
          <w:tcPr>
            <w:tcW w:w="4536"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474"/>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hint="eastAsia"/>
                <w:szCs w:val="21"/>
              </w:rPr>
              <w:t>★</w:t>
            </w:r>
            <w:r w:rsidRPr="00474D22">
              <w:rPr>
                <w:rFonts w:ascii="宋体" w:eastAsia="宋体" w:hAnsi="宋体" w:cs="宋体" w:hint="eastAsia"/>
                <w:szCs w:val="21"/>
              </w:rPr>
              <w:t>参数1</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探测器：碘化钠探测器</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546"/>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2.2</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hint="eastAsia"/>
                <w:szCs w:val="21"/>
              </w:rPr>
              <w:t>★</w:t>
            </w:r>
            <w:r w:rsidRPr="00474D22">
              <w:rPr>
                <w:rFonts w:ascii="宋体" w:eastAsia="宋体" w:hAnsi="宋体" w:cs="宋体" w:hint="eastAsia"/>
                <w:szCs w:val="21"/>
              </w:rPr>
              <w:t>参数2</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能量分辨率：NaI（TI）6-8%@662kev</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651"/>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2.3</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hint="eastAsia"/>
                <w:szCs w:val="21"/>
              </w:rPr>
              <w:t>★</w:t>
            </w:r>
            <w:r w:rsidRPr="00474D22">
              <w:rPr>
                <w:rFonts w:ascii="宋体" w:eastAsia="宋体" w:hAnsi="宋体" w:cs="宋体" w:hint="eastAsia"/>
                <w:szCs w:val="21"/>
              </w:rPr>
              <w:t>参数3</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能量范围：50</w:t>
            </w:r>
            <w:r w:rsidRPr="00474D22">
              <w:rPr>
                <w:rFonts w:ascii="宋体" w:eastAsia="宋体" w:hAnsi="宋体"/>
                <w:szCs w:val="21"/>
              </w:rPr>
              <w:t>keV – 3</w:t>
            </w:r>
            <w:r w:rsidRPr="00474D22">
              <w:rPr>
                <w:rFonts w:ascii="宋体" w:eastAsia="宋体" w:hAnsi="宋体" w:hint="eastAsia"/>
                <w:szCs w:val="21"/>
              </w:rPr>
              <w:t>.0</w:t>
            </w:r>
            <w:r w:rsidRPr="00474D22">
              <w:rPr>
                <w:rFonts w:ascii="宋体" w:eastAsia="宋体" w:hAnsi="宋体"/>
                <w:szCs w:val="21"/>
              </w:rPr>
              <w:t xml:space="preserve"> MeV</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702"/>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2.4</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参数4</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在放射性</w:t>
            </w:r>
            <w:r w:rsidRPr="00474D22">
              <w:rPr>
                <w:rFonts w:ascii="宋体" w:eastAsia="宋体" w:hAnsi="宋体"/>
                <w:szCs w:val="21"/>
              </w:rPr>
              <w:t>污染环境中</w:t>
            </w:r>
            <w:r w:rsidRPr="00474D22">
              <w:rPr>
                <w:rFonts w:ascii="宋体" w:eastAsia="宋体" w:hAnsi="宋体" w:hint="eastAsia"/>
                <w:szCs w:val="21"/>
              </w:rPr>
              <w:t>，能准确地</w:t>
            </w:r>
            <w:r w:rsidRPr="00474D22">
              <w:rPr>
                <w:rFonts w:ascii="宋体" w:eastAsia="宋体" w:hAnsi="宋体"/>
                <w:szCs w:val="21"/>
              </w:rPr>
              <w:t>测量人体甲状腺部位</w:t>
            </w:r>
            <w:r w:rsidRPr="00474D22">
              <w:rPr>
                <w:rFonts w:ascii="宋体" w:eastAsia="宋体" w:hAnsi="宋体" w:hint="eastAsia"/>
                <w:szCs w:val="21"/>
              </w:rPr>
              <w:t>的</w:t>
            </w:r>
            <w:r w:rsidRPr="00474D22">
              <w:rPr>
                <w:rFonts w:ascii="宋体" w:eastAsia="宋体" w:hAnsi="宋体"/>
                <w:szCs w:val="21"/>
              </w:rPr>
              <w:t>放射性</w:t>
            </w:r>
            <w:r w:rsidRPr="00474D22">
              <w:rPr>
                <w:rFonts w:ascii="宋体" w:eastAsia="宋体" w:hAnsi="宋体" w:hint="eastAsia"/>
                <w:szCs w:val="21"/>
              </w:rPr>
              <w:t>计数而不受环境中放射性污染的干扰</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359"/>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2.5</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参数5</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具备自动稳谱功能</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hint="eastAsia"/>
                <w:szCs w:val="21"/>
              </w:rPr>
            </w:pPr>
          </w:p>
        </w:tc>
      </w:tr>
      <w:tr w:rsidR="005C0BE8" w:rsidRPr="00474D22" w:rsidTr="005C0BE8">
        <w:trPr>
          <w:trHeight w:val="764"/>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2.6</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参数6</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测量时间可任意设定</w:t>
            </w:r>
            <w:r w:rsidRPr="00474D22">
              <w:rPr>
                <w:rFonts w:ascii="宋体" w:eastAsia="宋体" w:hAnsi="宋体" w:hint="eastAsia"/>
                <w:szCs w:val="21"/>
              </w:rPr>
              <w:t>，</w:t>
            </w:r>
            <w:r w:rsidRPr="00474D22">
              <w:rPr>
                <w:rFonts w:ascii="宋体" w:eastAsia="宋体" w:hAnsi="宋体"/>
                <w:szCs w:val="21"/>
              </w:rPr>
              <w:t>测量速度不低于</w:t>
            </w:r>
            <w:r w:rsidRPr="00474D22">
              <w:rPr>
                <w:rFonts w:ascii="宋体" w:eastAsia="宋体" w:hAnsi="宋体" w:hint="eastAsia"/>
                <w:szCs w:val="21"/>
              </w:rPr>
              <w:t>10人/小时</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585"/>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2.7</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参数7</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高压范围：0到+1200 V dc，调节精度≤1.25 V</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27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2.8</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参数8</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本底计数率</w:t>
            </w:r>
            <w:r w:rsidRPr="00474D22">
              <w:rPr>
                <w:rFonts w:ascii="宋体" w:eastAsia="宋体" w:hAnsi="宋体" w:hint="eastAsia"/>
                <w:szCs w:val="21"/>
              </w:rPr>
              <w:t>：不大于500cpm</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978"/>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lastRenderedPageBreak/>
              <w:t>2.9</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参数9</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具备效率刻度功能</w:t>
            </w:r>
            <w:r w:rsidRPr="00474D22">
              <w:rPr>
                <w:rFonts w:ascii="宋体" w:eastAsia="宋体" w:hAnsi="宋体" w:hint="eastAsia"/>
                <w:szCs w:val="21"/>
              </w:rPr>
              <w:t>，</w:t>
            </w:r>
            <w:r w:rsidRPr="00474D22">
              <w:rPr>
                <w:rFonts w:ascii="宋体" w:eastAsia="宋体" w:hAnsi="宋体"/>
                <w:szCs w:val="21"/>
              </w:rPr>
              <w:t>可以直接计算出</w:t>
            </w:r>
            <w:r w:rsidRPr="00474D22">
              <w:rPr>
                <w:rFonts w:ascii="宋体" w:eastAsia="宋体" w:hAnsi="宋体" w:hint="eastAsia"/>
                <w:szCs w:val="21"/>
              </w:rPr>
              <w:t>131I及133I的内照射放射性活度及剂量估算。</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54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2.10</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参数10</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单道分析器</w:t>
            </w:r>
            <w:r w:rsidRPr="00474D22">
              <w:rPr>
                <w:rFonts w:ascii="宋体" w:eastAsia="宋体" w:hAnsi="宋体" w:hint="eastAsia"/>
                <w:szCs w:val="21"/>
              </w:rPr>
              <w:t>：大于等于512</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55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2.11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参数11</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szCs w:val="21"/>
              </w:rPr>
              <w:t>配有屏蔽装置</w:t>
            </w:r>
            <w:r w:rsidRPr="00474D22">
              <w:rPr>
                <w:rFonts w:ascii="宋体" w:eastAsia="宋体" w:hAnsi="宋体" w:hint="eastAsia"/>
                <w:szCs w:val="21"/>
              </w:rPr>
              <w:t>，</w:t>
            </w:r>
            <w:r w:rsidRPr="00474D22">
              <w:rPr>
                <w:rFonts w:ascii="宋体" w:eastAsia="宋体" w:hAnsi="宋体"/>
                <w:szCs w:val="21"/>
              </w:rPr>
              <w:t>有效降低本底值</w:t>
            </w:r>
            <w:r w:rsidRPr="00474D22">
              <w:rPr>
                <w:rFonts w:ascii="宋体" w:eastAsia="宋体" w:hAnsi="宋体" w:hint="eastAsia"/>
                <w:szCs w:val="21"/>
              </w:rPr>
              <w:t>。</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54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2.12</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参数12</w:t>
            </w:r>
          </w:p>
        </w:tc>
        <w:tc>
          <w:tcPr>
            <w:tcW w:w="4536" w:type="dxa"/>
            <w:vAlign w:val="center"/>
          </w:tcPr>
          <w:p w:rsidR="005C0BE8" w:rsidRPr="00474D22" w:rsidRDefault="005C0BE8" w:rsidP="00AD4909">
            <w:pPr>
              <w:adjustRightInd w:val="0"/>
              <w:snapToGrid w:val="0"/>
              <w:spacing w:line="360" w:lineRule="atLeast"/>
              <w:rPr>
                <w:rFonts w:ascii="宋体" w:eastAsia="宋体" w:hAnsi="宋体"/>
                <w:szCs w:val="21"/>
              </w:rPr>
            </w:pPr>
            <w:r w:rsidRPr="00474D22">
              <w:rPr>
                <w:rFonts w:ascii="宋体" w:eastAsia="宋体" w:hAnsi="宋体" w:hint="eastAsia"/>
                <w:szCs w:val="21"/>
              </w:rPr>
              <w:t>便携式设计，便于单人携带，</w:t>
            </w:r>
            <w:r w:rsidRPr="00474D22">
              <w:rPr>
                <w:rFonts w:ascii="宋体" w:eastAsia="宋体" w:hAnsi="宋体"/>
                <w:szCs w:val="21"/>
              </w:rPr>
              <w:t>重量</w:t>
            </w:r>
            <w:r w:rsidRPr="00474D22">
              <w:rPr>
                <w:rFonts w:ascii="宋体" w:eastAsia="宋体" w:hAnsi="宋体" w:hint="eastAsia"/>
                <w:szCs w:val="21"/>
              </w:rPr>
              <w:t>≤25kg</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81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
                <w:szCs w:val="21"/>
              </w:rPr>
            </w:pPr>
            <w:r w:rsidRPr="00474D22">
              <w:rPr>
                <w:rFonts w:ascii="宋体" w:eastAsia="宋体" w:hAnsi="宋体" w:cs="宋体" w:hint="eastAsia"/>
                <w:b/>
                <w:szCs w:val="21"/>
              </w:rPr>
              <w:t>3</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配置需求</w:t>
            </w:r>
            <w:r w:rsidRPr="00474D22">
              <w:rPr>
                <w:rFonts w:ascii="宋体" w:eastAsia="宋体" w:hAnsi="宋体" w:cs="宋体" w:hint="eastAsia"/>
                <w:szCs w:val="21"/>
              </w:rPr>
              <w:br/>
              <w:t>（一行只写一个配置）</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62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3.1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配置1</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szCs w:val="21"/>
              </w:rPr>
            </w:pPr>
            <w:r w:rsidRPr="00474D22">
              <w:rPr>
                <w:rFonts w:ascii="宋体" w:eastAsia="宋体" w:hAnsi="宋体" w:cs="宋体" w:hint="eastAsia"/>
                <w:szCs w:val="21"/>
              </w:rPr>
              <w:t>数字化谱仪1台</w:t>
            </w:r>
          </w:p>
        </w:tc>
        <w:tc>
          <w:tcPr>
            <w:tcW w:w="1134"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r>
      <w:tr w:rsidR="005C0BE8" w:rsidRPr="00474D22" w:rsidTr="005C0BE8">
        <w:trPr>
          <w:trHeight w:val="62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3.2</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配置2</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hint="eastAsia"/>
                <w:szCs w:val="21"/>
              </w:rPr>
            </w:pPr>
            <w:r w:rsidRPr="00474D22">
              <w:rPr>
                <w:rFonts w:ascii="宋体" w:eastAsia="宋体" w:hAnsi="宋体" w:cs="宋体" w:hint="eastAsia"/>
                <w:szCs w:val="21"/>
              </w:rPr>
              <w:t>碘化钠探测器1个</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p>
        </w:tc>
      </w:tr>
      <w:tr w:rsidR="005C0BE8" w:rsidRPr="00474D22" w:rsidTr="005C0BE8">
        <w:trPr>
          <w:trHeight w:val="62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3.3</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配置3</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hint="eastAsia"/>
                <w:szCs w:val="21"/>
              </w:rPr>
            </w:pPr>
            <w:r w:rsidRPr="00474D22">
              <w:rPr>
                <w:rFonts w:ascii="宋体" w:eastAsia="宋体" w:hAnsi="宋体" w:cs="宋体" w:hint="eastAsia"/>
                <w:szCs w:val="21"/>
              </w:rPr>
              <w:t>电缆1套</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p>
        </w:tc>
      </w:tr>
      <w:tr w:rsidR="005C0BE8" w:rsidRPr="00474D22" w:rsidTr="005C0BE8">
        <w:trPr>
          <w:trHeight w:val="623"/>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3.4</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r w:rsidRPr="00474D22">
              <w:rPr>
                <w:rFonts w:ascii="宋体" w:eastAsia="宋体" w:hAnsi="宋体" w:cs="宋体" w:hint="eastAsia"/>
                <w:szCs w:val="21"/>
              </w:rPr>
              <w:t>配置4</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hint="eastAsia"/>
                <w:szCs w:val="21"/>
              </w:rPr>
            </w:pPr>
            <w:r w:rsidRPr="00474D22">
              <w:rPr>
                <w:rFonts w:ascii="宋体" w:eastAsia="宋体" w:hAnsi="宋体" w:cs="宋体" w:hint="eastAsia"/>
                <w:szCs w:val="21"/>
              </w:rPr>
              <w:t>专用软件及便携式电脑1套</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hint="eastAsia"/>
                <w:szCs w:val="21"/>
              </w:rPr>
            </w:pPr>
          </w:p>
        </w:tc>
      </w:tr>
      <w:tr w:rsidR="005C0BE8" w:rsidRPr="00474D22" w:rsidTr="005C0BE8">
        <w:trPr>
          <w:trHeight w:val="575"/>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4</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售后服务</w:t>
            </w:r>
          </w:p>
        </w:tc>
        <w:tc>
          <w:tcPr>
            <w:tcW w:w="4536" w:type="dxa"/>
            <w:vAlign w:val="center"/>
          </w:tcPr>
          <w:p w:rsidR="005C0BE8" w:rsidRPr="00474D22" w:rsidRDefault="005C0BE8" w:rsidP="00AD4909">
            <w:pPr>
              <w:adjustRightInd w:val="0"/>
              <w:snapToGrid w:val="0"/>
              <w:spacing w:line="360" w:lineRule="atLeast"/>
              <w:rPr>
                <w:rFonts w:ascii="宋体" w:eastAsia="宋体" w:hAnsi="宋体" w:cs="宋体"/>
                <w:szCs w:val="21"/>
              </w:rPr>
            </w:pP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b/>
                <w:bCs/>
                <w:szCs w:val="21"/>
              </w:rPr>
            </w:pPr>
            <w:r w:rsidRPr="00474D22">
              <w:rPr>
                <w:rFonts w:ascii="宋体" w:eastAsia="宋体" w:hAnsi="宋体" w:cs="宋体" w:hint="eastAsia"/>
                <w:b/>
                <w:bCs/>
                <w:szCs w:val="21"/>
              </w:rPr>
              <w:t xml:space="preserve">　</w:t>
            </w:r>
          </w:p>
        </w:tc>
      </w:tr>
      <w:tr w:rsidR="005C0BE8" w:rsidRPr="00474D22" w:rsidTr="005C0BE8">
        <w:trPr>
          <w:trHeight w:val="692"/>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保修年限</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≥3年</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926"/>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4.2</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出现故障回应时间</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维修到达现场时间≤ 6小时（本地）</w:t>
            </w:r>
            <w:r w:rsidRPr="00474D22">
              <w:rPr>
                <w:rFonts w:ascii="宋体" w:eastAsia="宋体" w:hAnsi="宋体" w:cs="宋体" w:hint="eastAsia"/>
                <w:szCs w:val="21"/>
              </w:rPr>
              <w:br/>
              <w:t>维修到达现场时间≤24小时（外地）</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4.3</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维修支持</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配件供应时间≥10年</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4.4</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耗材及零配件</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提供耗材及主要零配件目录（含报价）</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4.5</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维修资料</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提供详细操作手册、维修保养手册、安装手册等</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4.6</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维修工具</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提供维修专用工具1套</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4.7</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预防性维修</w:t>
            </w:r>
            <w:r w:rsidRPr="00474D22">
              <w:rPr>
                <w:rFonts w:ascii="宋体" w:eastAsia="宋体" w:hAnsi="宋体" w:cs="宋体" w:hint="eastAsia"/>
                <w:szCs w:val="21"/>
              </w:rPr>
              <w:br/>
              <w:t>/定期维护保养</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保修期内提供定期维护保养服务</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4.8</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维修密码支持</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开放</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lastRenderedPageBreak/>
              <w:t>4.9</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升级</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终身免费软件升级</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4.10</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使用培训</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支持</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r w:rsidR="005C0BE8" w:rsidRPr="00474D22" w:rsidTr="005C0BE8">
        <w:trPr>
          <w:trHeight w:val="630"/>
        </w:trPr>
        <w:tc>
          <w:tcPr>
            <w:tcW w:w="851"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4.11</w:t>
            </w:r>
          </w:p>
        </w:tc>
        <w:tc>
          <w:tcPr>
            <w:tcW w:w="2410"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工程师培训</w:t>
            </w:r>
          </w:p>
        </w:tc>
        <w:tc>
          <w:tcPr>
            <w:tcW w:w="4536" w:type="dxa"/>
            <w:vAlign w:val="center"/>
          </w:tcPr>
          <w:p w:rsidR="005C0BE8" w:rsidRPr="00474D22" w:rsidRDefault="005C0BE8" w:rsidP="005C0BE8">
            <w:pPr>
              <w:adjustRightInd w:val="0"/>
              <w:snapToGrid w:val="0"/>
              <w:spacing w:line="360" w:lineRule="atLeast"/>
              <w:jc w:val="left"/>
              <w:rPr>
                <w:rFonts w:ascii="宋体" w:eastAsia="宋体" w:hAnsi="宋体" w:cs="宋体"/>
                <w:szCs w:val="21"/>
              </w:rPr>
            </w:pPr>
            <w:r w:rsidRPr="00474D22">
              <w:rPr>
                <w:rFonts w:ascii="宋体" w:eastAsia="宋体" w:hAnsi="宋体" w:cs="宋体" w:hint="eastAsia"/>
                <w:szCs w:val="21"/>
              </w:rPr>
              <w:t>支持</w:t>
            </w:r>
          </w:p>
        </w:tc>
        <w:tc>
          <w:tcPr>
            <w:tcW w:w="1134" w:type="dxa"/>
            <w:vAlign w:val="center"/>
          </w:tcPr>
          <w:p w:rsidR="005C0BE8" w:rsidRPr="00474D22" w:rsidRDefault="005C0BE8" w:rsidP="00AD4909">
            <w:pPr>
              <w:adjustRightInd w:val="0"/>
              <w:snapToGrid w:val="0"/>
              <w:spacing w:line="360" w:lineRule="atLeast"/>
              <w:jc w:val="center"/>
              <w:rPr>
                <w:rFonts w:ascii="宋体" w:eastAsia="宋体" w:hAnsi="宋体" w:cs="宋体"/>
                <w:szCs w:val="21"/>
              </w:rPr>
            </w:pPr>
            <w:r w:rsidRPr="00474D22">
              <w:rPr>
                <w:rFonts w:ascii="宋体" w:eastAsia="宋体" w:hAnsi="宋体" w:cs="宋体" w:hint="eastAsia"/>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3D363B">
              <w:rPr>
                <w:rFonts w:ascii="宋体" w:hAnsi="宋体" w:cs="宋体" w:hint="eastAsia"/>
                <w:sz w:val="21"/>
                <w:szCs w:val="21"/>
              </w:rPr>
              <w:t>★</w:t>
            </w:r>
            <w:r w:rsidRPr="00474D22">
              <w:rPr>
                <w:rFonts w:ascii="宋体" w:hAnsi="宋体" w:hint="eastAsia"/>
                <w:sz w:val="21"/>
                <w:szCs w:val="21"/>
              </w:rPr>
              <w:t>探测器：碘化钠探测器</w:t>
            </w:r>
          </w:p>
        </w:tc>
        <w:tc>
          <w:tcPr>
            <w:tcW w:w="708" w:type="dxa"/>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3D363B">
              <w:rPr>
                <w:rFonts w:ascii="宋体" w:hAnsi="宋体" w:cs="宋体" w:hint="eastAsia"/>
                <w:sz w:val="21"/>
                <w:szCs w:val="21"/>
              </w:rPr>
              <w:t>★</w:t>
            </w:r>
            <w:r w:rsidRPr="00474D22">
              <w:rPr>
                <w:rFonts w:ascii="宋体" w:hAnsi="宋体" w:hint="eastAsia"/>
                <w:sz w:val="21"/>
                <w:szCs w:val="21"/>
              </w:rPr>
              <w:t>能量分辨率：NaI（TI）6-8%@662kev</w:t>
            </w:r>
          </w:p>
        </w:tc>
        <w:tc>
          <w:tcPr>
            <w:tcW w:w="708" w:type="dxa"/>
            <w:vAlign w:val="center"/>
            <w:hideMark/>
          </w:tcPr>
          <w:p w:rsidR="00EC3973" w:rsidRPr="00AB4A4E" w:rsidRDefault="00EC3973"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3D363B">
              <w:rPr>
                <w:rFonts w:ascii="宋体" w:hAnsi="宋体" w:cs="宋体" w:hint="eastAsia"/>
                <w:sz w:val="21"/>
                <w:szCs w:val="21"/>
              </w:rPr>
              <w:t>★</w:t>
            </w:r>
            <w:r w:rsidRPr="00474D22">
              <w:rPr>
                <w:rFonts w:ascii="宋体" w:hAnsi="宋体" w:hint="eastAsia"/>
                <w:sz w:val="21"/>
                <w:szCs w:val="21"/>
              </w:rPr>
              <w:t>能量范围：50</w:t>
            </w:r>
            <w:r w:rsidRPr="00474D22">
              <w:rPr>
                <w:rFonts w:ascii="宋体" w:hAnsi="宋体"/>
                <w:sz w:val="21"/>
                <w:szCs w:val="21"/>
              </w:rPr>
              <w:t>keV – 3</w:t>
            </w:r>
            <w:r w:rsidRPr="00474D22">
              <w:rPr>
                <w:rFonts w:ascii="宋体" w:hAnsi="宋体" w:hint="eastAsia"/>
                <w:sz w:val="21"/>
                <w:szCs w:val="21"/>
              </w:rPr>
              <w:t>.0</w:t>
            </w:r>
            <w:r w:rsidRPr="00474D22">
              <w:rPr>
                <w:rFonts w:ascii="宋体" w:hAnsi="宋体"/>
                <w:sz w:val="21"/>
                <w:szCs w:val="21"/>
              </w:rPr>
              <w:t xml:space="preserve"> MeV</w:t>
            </w:r>
          </w:p>
        </w:tc>
        <w:tc>
          <w:tcPr>
            <w:tcW w:w="708" w:type="dxa"/>
            <w:vAlign w:val="center"/>
            <w:hideMark/>
          </w:tcPr>
          <w:p w:rsidR="00EC3973" w:rsidRPr="00AB4A4E" w:rsidRDefault="00EC3973"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hint="eastAsia"/>
                <w:sz w:val="21"/>
                <w:szCs w:val="21"/>
              </w:rPr>
              <w:t>在放射性</w:t>
            </w:r>
            <w:r w:rsidRPr="00474D22">
              <w:rPr>
                <w:rFonts w:ascii="宋体" w:hAnsi="宋体"/>
                <w:sz w:val="21"/>
                <w:szCs w:val="21"/>
              </w:rPr>
              <w:t>污染环境中</w:t>
            </w:r>
            <w:r w:rsidRPr="00474D22">
              <w:rPr>
                <w:rFonts w:ascii="宋体" w:hAnsi="宋体" w:hint="eastAsia"/>
                <w:sz w:val="21"/>
                <w:szCs w:val="21"/>
              </w:rPr>
              <w:t>，能准确地</w:t>
            </w:r>
            <w:r w:rsidRPr="00474D22">
              <w:rPr>
                <w:rFonts w:ascii="宋体" w:hAnsi="宋体"/>
                <w:sz w:val="21"/>
                <w:szCs w:val="21"/>
              </w:rPr>
              <w:t>测量人体甲状腺部位</w:t>
            </w:r>
            <w:r w:rsidRPr="00474D22">
              <w:rPr>
                <w:rFonts w:ascii="宋体" w:hAnsi="宋体" w:hint="eastAsia"/>
                <w:sz w:val="21"/>
                <w:szCs w:val="21"/>
              </w:rPr>
              <w:t>的</w:t>
            </w:r>
            <w:r w:rsidRPr="00474D22">
              <w:rPr>
                <w:rFonts w:ascii="宋体" w:hAnsi="宋体"/>
                <w:sz w:val="21"/>
                <w:szCs w:val="21"/>
              </w:rPr>
              <w:t>放射性</w:t>
            </w:r>
            <w:r w:rsidRPr="00474D22">
              <w:rPr>
                <w:rFonts w:ascii="宋体" w:hAnsi="宋体" w:hint="eastAsia"/>
                <w:sz w:val="21"/>
                <w:szCs w:val="21"/>
              </w:rPr>
              <w:t>计数而不受环境中放射性污染的干扰</w:t>
            </w:r>
          </w:p>
        </w:tc>
        <w:tc>
          <w:tcPr>
            <w:tcW w:w="708" w:type="dxa"/>
            <w:vAlign w:val="center"/>
            <w:hideMark/>
          </w:tcPr>
          <w:p w:rsidR="00EC3973" w:rsidRPr="00AB4A4E" w:rsidRDefault="00EC3973"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具备自动稳谱功能</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测量时间可任意设定</w:t>
            </w:r>
            <w:r w:rsidRPr="00474D22">
              <w:rPr>
                <w:rFonts w:ascii="宋体" w:hAnsi="宋体" w:hint="eastAsia"/>
                <w:sz w:val="21"/>
                <w:szCs w:val="21"/>
              </w:rPr>
              <w:t>，</w:t>
            </w:r>
            <w:r w:rsidRPr="00474D22">
              <w:rPr>
                <w:rFonts w:ascii="宋体" w:hAnsi="宋体"/>
                <w:sz w:val="21"/>
                <w:szCs w:val="21"/>
              </w:rPr>
              <w:t>测量速度不低于</w:t>
            </w:r>
            <w:r w:rsidRPr="00474D22">
              <w:rPr>
                <w:rFonts w:ascii="宋体" w:hAnsi="宋体" w:hint="eastAsia"/>
                <w:sz w:val="21"/>
                <w:szCs w:val="21"/>
              </w:rPr>
              <w:t>10人/小时</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hint="eastAsia"/>
                <w:sz w:val="21"/>
                <w:szCs w:val="21"/>
              </w:rPr>
              <w:t>高压范围：0到+1200 V dc，调节精度≤1.25 V</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本底计数率</w:t>
            </w:r>
            <w:r w:rsidRPr="00474D22">
              <w:rPr>
                <w:rFonts w:ascii="宋体" w:hAnsi="宋体" w:hint="eastAsia"/>
                <w:sz w:val="21"/>
                <w:szCs w:val="21"/>
              </w:rPr>
              <w:t>：不大于500cpm</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具备效率刻度功能</w:t>
            </w:r>
            <w:r w:rsidRPr="00474D22">
              <w:rPr>
                <w:rFonts w:ascii="宋体" w:hAnsi="宋体" w:hint="eastAsia"/>
                <w:sz w:val="21"/>
                <w:szCs w:val="21"/>
              </w:rPr>
              <w:t>，</w:t>
            </w:r>
            <w:r w:rsidRPr="00474D22">
              <w:rPr>
                <w:rFonts w:ascii="宋体" w:hAnsi="宋体"/>
                <w:sz w:val="21"/>
                <w:szCs w:val="21"/>
              </w:rPr>
              <w:t>可以直接计算出</w:t>
            </w:r>
            <w:r w:rsidRPr="00474D22">
              <w:rPr>
                <w:rFonts w:ascii="宋体" w:hAnsi="宋体" w:hint="eastAsia"/>
                <w:sz w:val="21"/>
                <w:szCs w:val="21"/>
              </w:rPr>
              <w:t>131I及133I的内照射放射性活度及剂量估算。</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单道分析器</w:t>
            </w:r>
            <w:r w:rsidRPr="00474D22">
              <w:rPr>
                <w:rFonts w:ascii="宋体" w:hAnsi="宋体" w:hint="eastAsia"/>
                <w:sz w:val="21"/>
                <w:szCs w:val="21"/>
              </w:rPr>
              <w:t>：大于等于512</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sz w:val="21"/>
                <w:szCs w:val="21"/>
              </w:rPr>
              <w:t>配有屏蔽装置</w:t>
            </w:r>
            <w:r w:rsidRPr="00474D22">
              <w:rPr>
                <w:rFonts w:ascii="宋体" w:hAnsi="宋体" w:hint="eastAsia"/>
                <w:sz w:val="21"/>
                <w:szCs w:val="21"/>
              </w:rPr>
              <w:t>，</w:t>
            </w:r>
            <w:r w:rsidRPr="00474D22">
              <w:rPr>
                <w:rFonts w:ascii="宋体" w:hAnsi="宋体"/>
                <w:sz w:val="21"/>
                <w:szCs w:val="21"/>
              </w:rPr>
              <w:t>有效降低本底值</w:t>
            </w:r>
            <w:r w:rsidRPr="00474D22">
              <w:rPr>
                <w:rFonts w:ascii="宋体" w:hAnsi="宋体" w:hint="eastAsia"/>
                <w:sz w:val="21"/>
                <w:szCs w:val="21"/>
              </w:rPr>
              <w:t>。</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3973" w:rsidRPr="00AB4A4E" w:rsidTr="002D27F1">
        <w:trPr>
          <w:trHeight w:val="330"/>
        </w:trPr>
        <w:tc>
          <w:tcPr>
            <w:tcW w:w="708" w:type="dxa"/>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3973" w:rsidRPr="00AB4A4E" w:rsidRDefault="00EC39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C3973" w:rsidRPr="00474D22" w:rsidRDefault="00EC3973" w:rsidP="00AD4909">
            <w:pPr>
              <w:adjustRightInd w:val="0"/>
              <w:snapToGrid w:val="0"/>
              <w:spacing w:line="360" w:lineRule="atLeast"/>
              <w:rPr>
                <w:rFonts w:ascii="宋体" w:hAnsi="宋体"/>
                <w:sz w:val="21"/>
                <w:szCs w:val="21"/>
              </w:rPr>
            </w:pPr>
            <w:r w:rsidRPr="00474D22">
              <w:rPr>
                <w:rFonts w:ascii="宋体" w:hAnsi="宋体" w:hint="eastAsia"/>
                <w:sz w:val="21"/>
                <w:szCs w:val="21"/>
              </w:rPr>
              <w:t>便携式设计，便于单人携带，</w:t>
            </w:r>
            <w:r w:rsidRPr="00474D22">
              <w:rPr>
                <w:rFonts w:ascii="宋体" w:hAnsi="宋体"/>
                <w:sz w:val="21"/>
                <w:szCs w:val="21"/>
              </w:rPr>
              <w:t>重量</w:t>
            </w:r>
            <w:r w:rsidRPr="00474D22">
              <w:rPr>
                <w:rFonts w:ascii="宋体" w:hAnsi="宋体" w:hint="eastAsia"/>
                <w:sz w:val="21"/>
                <w:szCs w:val="21"/>
              </w:rPr>
              <w:t>≤25kg</w:t>
            </w:r>
          </w:p>
        </w:tc>
        <w:tc>
          <w:tcPr>
            <w:tcW w:w="708" w:type="dxa"/>
            <w:vAlign w:val="center"/>
            <w:hideMark/>
          </w:tcPr>
          <w:p w:rsidR="00EC3973" w:rsidRPr="00AB4A4E" w:rsidRDefault="00EC3973" w:rsidP="00AD49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F699C">
              <w:rPr>
                <w:rFonts w:ascii="宋体" w:eastAsia="宋体" w:hAnsi="宋体" w:cs="Times New Roman" w:hint="eastAsia"/>
                <w:bCs/>
                <w:spacing w:val="48"/>
                <w:kern w:val="0"/>
                <w:szCs w:val="21"/>
                <w:fitText w:val="1170" w:id="1190323200"/>
              </w:rPr>
              <w:t>单位名</w:t>
            </w:r>
            <w:r w:rsidRPr="004F699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单位名</w:t>
            </w:r>
            <w:r w:rsidRPr="004F699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
                <w:kern w:val="0"/>
                <w:szCs w:val="21"/>
                <w:fitText w:val="1170" w:id="1190323200"/>
              </w:rPr>
              <w:t>法定代表</w:t>
            </w:r>
            <w:r w:rsidRPr="004F699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
                <w:kern w:val="0"/>
                <w:szCs w:val="21"/>
                <w:fitText w:val="1170" w:id="1190323200"/>
              </w:rPr>
              <w:t>法定代表</w:t>
            </w:r>
            <w:r w:rsidRPr="004F699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
                <w:kern w:val="0"/>
                <w:szCs w:val="21"/>
                <w:fitText w:val="1170" w:id="1190323200"/>
              </w:rPr>
              <w:t>委托代理</w:t>
            </w:r>
            <w:r w:rsidRPr="004F699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
                <w:kern w:val="0"/>
                <w:szCs w:val="21"/>
                <w:fitText w:val="1170" w:id="1190323200"/>
              </w:rPr>
              <w:t>委托代理</w:t>
            </w:r>
            <w:r w:rsidRPr="004F699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0"/>
                <w:kern w:val="0"/>
                <w:szCs w:val="21"/>
                <w:fitText w:val="1170" w:id="1190323200"/>
              </w:rPr>
              <w:t>联系</w:t>
            </w:r>
            <w:r w:rsidRPr="004F699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120"/>
                <w:kern w:val="0"/>
                <w:szCs w:val="21"/>
                <w:fitText w:val="1170" w:id="1190323200"/>
              </w:rPr>
              <w:t>联系</w:t>
            </w:r>
            <w:r w:rsidRPr="004F699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联系电</w:t>
            </w:r>
            <w:r w:rsidRPr="004F699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联系电</w:t>
            </w:r>
            <w:r w:rsidRPr="004F699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通讯地</w:t>
            </w:r>
            <w:r w:rsidRPr="004F699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通讯地</w:t>
            </w:r>
            <w:r w:rsidRPr="004F699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邮政编</w:t>
            </w:r>
            <w:r w:rsidRPr="004F699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邮政编</w:t>
            </w:r>
            <w:r w:rsidRPr="004F699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付款单</w:t>
            </w:r>
            <w:r w:rsidRPr="004F699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开户名</w:t>
            </w:r>
            <w:r w:rsidRPr="004F699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开户银</w:t>
            </w:r>
            <w:r w:rsidRPr="004F699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开户银</w:t>
            </w:r>
            <w:r w:rsidRPr="004F699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银行账</w:t>
            </w:r>
            <w:r w:rsidRPr="004F699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F699C">
              <w:rPr>
                <w:rFonts w:ascii="宋体" w:eastAsia="宋体" w:hAnsi="宋体" w:cs="Times New Roman" w:hint="eastAsia"/>
                <w:bCs/>
                <w:spacing w:val="48"/>
                <w:kern w:val="0"/>
                <w:szCs w:val="21"/>
                <w:fitText w:val="1170" w:id="1190323200"/>
              </w:rPr>
              <w:t>银行账</w:t>
            </w:r>
            <w:r w:rsidRPr="004F699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90E4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50A9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50A9B" w:rsidP="00A36553">
      <w:pPr>
        <w:ind w:firstLine="573"/>
        <w:rPr>
          <w:rFonts w:asciiTheme="minorEastAsia" w:hAnsiTheme="minorEastAsia" w:cs="Times New Roman"/>
          <w:kern w:val="0"/>
          <w:sz w:val="28"/>
          <w:szCs w:val="28"/>
        </w:rPr>
      </w:pPr>
      <w:r w:rsidRPr="00C50A9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50A9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99C" w:rsidRDefault="004F699C" w:rsidP="00156746">
      <w:r>
        <w:separator/>
      </w:r>
    </w:p>
  </w:endnote>
  <w:endnote w:type="continuationSeparator" w:id="0">
    <w:p w:rsidR="004F699C" w:rsidRDefault="004F699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C50A9B" w:rsidRPr="00EB77AB">
      <w:rPr>
        <w:rStyle w:val="a7"/>
        <w:sz w:val="24"/>
        <w:szCs w:val="24"/>
      </w:rPr>
      <w:fldChar w:fldCharType="begin"/>
    </w:r>
    <w:r w:rsidRPr="00EB77AB">
      <w:rPr>
        <w:rStyle w:val="a7"/>
        <w:sz w:val="24"/>
        <w:szCs w:val="24"/>
      </w:rPr>
      <w:instrText xml:space="preserve"> PAGE </w:instrText>
    </w:r>
    <w:r w:rsidR="00C50A9B" w:rsidRPr="00EB77AB">
      <w:rPr>
        <w:rStyle w:val="a7"/>
        <w:sz w:val="24"/>
        <w:szCs w:val="24"/>
      </w:rPr>
      <w:fldChar w:fldCharType="separate"/>
    </w:r>
    <w:r w:rsidR="00990E46">
      <w:rPr>
        <w:rStyle w:val="a7"/>
        <w:noProof/>
        <w:sz w:val="24"/>
        <w:szCs w:val="24"/>
      </w:rPr>
      <w:t>5</w:t>
    </w:r>
    <w:r w:rsidR="00C50A9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C50A9B" w:rsidRPr="00EB77AB">
      <w:rPr>
        <w:rStyle w:val="a7"/>
        <w:sz w:val="24"/>
        <w:szCs w:val="24"/>
      </w:rPr>
      <w:fldChar w:fldCharType="begin"/>
    </w:r>
    <w:r w:rsidRPr="00EB77AB">
      <w:rPr>
        <w:rStyle w:val="a7"/>
        <w:sz w:val="24"/>
        <w:szCs w:val="24"/>
      </w:rPr>
      <w:instrText xml:space="preserve"> PAGE </w:instrText>
    </w:r>
    <w:r w:rsidR="00C50A9B" w:rsidRPr="00EB77AB">
      <w:rPr>
        <w:rStyle w:val="a7"/>
        <w:sz w:val="24"/>
        <w:szCs w:val="24"/>
      </w:rPr>
      <w:fldChar w:fldCharType="separate"/>
    </w:r>
    <w:r w:rsidR="00EC3973">
      <w:rPr>
        <w:rStyle w:val="a7"/>
        <w:noProof/>
        <w:sz w:val="24"/>
        <w:szCs w:val="24"/>
      </w:rPr>
      <w:t>21</w:t>
    </w:r>
    <w:r w:rsidR="00C50A9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rFonts w:ascii="宋体"/>
        <w:sz w:val="24"/>
        <w:szCs w:val="24"/>
      </w:rPr>
    </w:pPr>
    <w:r w:rsidRPr="00EB77AB">
      <w:rPr>
        <w:rFonts w:ascii="宋体" w:hint="eastAsia"/>
        <w:sz w:val="24"/>
        <w:szCs w:val="24"/>
      </w:rPr>
      <w:t>—</w:t>
    </w:r>
    <w:r w:rsidR="00C50A9B" w:rsidRPr="00EB77AB">
      <w:rPr>
        <w:rStyle w:val="a7"/>
        <w:sz w:val="24"/>
        <w:szCs w:val="24"/>
      </w:rPr>
      <w:fldChar w:fldCharType="begin"/>
    </w:r>
    <w:r w:rsidRPr="00EB77AB">
      <w:rPr>
        <w:rStyle w:val="a7"/>
        <w:sz w:val="24"/>
        <w:szCs w:val="24"/>
      </w:rPr>
      <w:instrText xml:space="preserve"> PAGE </w:instrText>
    </w:r>
    <w:r w:rsidR="00C50A9B" w:rsidRPr="00EB77AB">
      <w:rPr>
        <w:rStyle w:val="a7"/>
        <w:sz w:val="24"/>
        <w:szCs w:val="24"/>
      </w:rPr>
      <w:fldChar w:fldCharType="separate"/>
    </w:r>
    <w:r w:rsidR="005C0BE8">
      <w:rPr>
        <w:rStyle w:val="a7"/>
        <w:noProof/>
        <w:sz w:val="24"/>
        <w:szCs w:val="24"/>
      </w:rPr>
      <w:t>59</w:t>
    </w:r>
    <w:r w:rsidR="00C50A9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99C" w:rsidRDefault="004F699C" w:rsidP="00156746">
      <w:r>
        <w:separator/>
      </w:r>
    </w:p>
  </w:footnote>
  <w:footnote w:type="continuationSeparator" w:id="0">
    <w:p w:rsidR="004F699C" w:rsidRDefault="004F699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3311"/>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37296"/>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0E60"/>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944"/>
    <w:rsid w:val="004E3F98"/>
    <w:rsid w:val="004E60AD"/>
    <w:rsid w:val="004F4BBC"/>
    <w:rsid w:val="004F5759"/>
    <w:rsid w:val="004F699C"/>
    <w:rsid w:val="005016FA"/>
    <w:rsid w:val="00501BD3"/>
    <w:rsid w:val="005045A0"/>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BE8"/>
    <w:rsid w:val="005C0D9D"/>
    <w:rsid w:val="005C1F06"/>
    <w:rsid w:val="005C3150"/>
    <w:rsid w:val="005C6894"/>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0E46"/>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37CD8"/>
    <w:rsid w:val="00B40D8F"/>
    <w:rsid w:val="00B42007"/>
    <w:rsid w:val="00B42261"/>
    <w:rsid w:val="00B45248"/>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0A9B"/>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3973"/>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2444E"/>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6DF0-C901-4112-8765-35F141A8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63</Pages>
  <Words>4973</Words>
  <Characters>28352</Characters>
  <Application>Microsoft Office Word</Application>
  <DocSecurity>0</DocSecurity>
  <Lines>236</Lines>
  <Paragraphs>66</Paragraphs>
  <ScaleCrop>false</ScaleCrop>
  <Company>china</Company>
  <LinksUpToDate>false</LinksUpToDate>
  <CharactersWithSpaces>33259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115</cp:revision>
  <cp:lastPrinted>2020-04-20T06:54:00Z</cp:lastPrinted>
  <dcterms:created xsi:type="dcterms:W3CDTF">2020-03-30T02:20:00Z</dcterms:created>
  <dcterms:modified xsi:type="dcterms:W3CDTF">2020-05-25T10:25:00Z</dcterms:modified>
</cp:coreProperties>
</file>