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急救模型</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2020-JL13(03)-W10116</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lang w:eastAsia="zh-CN"/>
        </w:rPr>
        <w:t>一</w:t>
      </w:r>
      <w:r>
        <w:rPr>
          <w:rFonts w:ascii="宋体" w:hAnsi="宋体" w:eastAsia="宋体" w:cs="Times New Roman"/>
          <w:kern w:val="0"/>
          <w:sz w:val="36"/>
          <w:szCs w:val="36"/>
        </w:rPr>
        <w:t>年</w:t>
      </w:r>
      <w:r>
        <w:rPr>
          <w:rFonts w:hint="eastAsia" w:ascii="宋体" w:hAnsi="宋体" w:eastAsia="宋体" w:cs="Times New Roman"/>
          <w:kern w:val="0"/>
          <w:sz w:val="36"/>
          <w:szCs w:val="36"/>
          <w:lang w:eastAsia="zh-CN"/>
        </w:rPr>
        <w:t>一</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5</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10</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35</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38</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keepNext/>
        <w:keepLines/>
        <w:pageBreakBefore w:val="0"/>
        <w:widowControl w:val="0"/>
        <w:kinsoku/>
        <w:wordWrap/>
        <w:overflowPunct/>
        <w:topLinePunct w:val="0"/>
        <w:autoSpaceDE/>
        <w:autoSpaceDN/>
        <w:bidi w:val="0"/>
        <w:adjustRightInd/>
        <w:snapToGrid/>
        <w:spacing w:before="0" w:after="0" w:line="579" w:lineRule="auto"/>
        <w:jc w:val="center"/>
        <w:textAlignment w:val="auto"/>
        <w:rPr>
          <w:rFonts w:ascii="黑体" w:hAnsi="黑体" w:eastAsia="黑体"/>
          <w:kern w:val="0"/>
          <w:sz w:val="32"/>
          <w:szCs w:val="32"/>
        </w:rPr>
      </w:pPr>
      <w:bookmarkStart w:id="1" w:name="_Toc285612593"/>
      <w:bookmarkStart w:id="2" w:name="_Toc435540978"/>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急救模型</w:t>
      </w:r>
      <w:r>
        <w:rPr>
          <w:rFonts w:hint="eastAsia" w:ascii="Tahoma" w:hAnsi="Tahoma" w:cs="Tahoma"/>
          <w:b/>
          <w:bCs/>
          <w:kern w:val="0"/>
          <w:sz w:val="28"/>
          <w:szCs w:val="28"/>
        </w:rPr>
        <w:t>采购</w:t>
      </w:r>
      <w:r>
        <w:rPr>
          <w:rFonts w:hint="eastAsia" w:ascii="Tahoma" w:hAnsi="Tahoma" w:cs="Tahoma"/>
          <w:b/>
          <w:bCs/>
          <w:kern w:val="0"/>
          <w:sz w:val="28"/>
          <w:szCs w:val="28"/>
          <w:lang w:eastAsia="zh-CN"/>
        </w:rPr>
        <w:t>的再次</w:t>
      </w:r>
      <w:r>
        <w:rPr>
          <w:rFonts w:ascii="Tahoma" w:hAnsi="Tahoma" w:cs="Tahoma"/>
          <w:b/>
          <w:bCs/>
          <w:kern w:val="0"/>
          <w:sz w:val="28"/>
          <w:szCs w:val="28"/>
        </w:rPr>
        <w:t>公告</w:t>
      </w:r>
      <w:r>
        <w:rPr>
          <w:rFonts w:hint="eastAsia" w:ascii="Tahoma" w:hAnsi="Tahoma" w:cs="Tahoma"/>
          <w:kern w:val="0"/>
          <w:sz w:val="28"/>
          <w:szCs w:val="28"/>
          <w:lang w:eastAsia="zh-CN"/>
        </w:rPr>
        <w:t>2020-JL13(03)-W10116</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hint="eastAsia" w:cs="Times New Roman" w:asciiTheme="minorEastAsia" w:hAnsiTheme="minorEastAsia" w:eastAsiaTheme="minorEastAsia"/>
          <w:b/>
          <w:kern w:val="0"/>
          <w:sz w:val="24"/>
          <w:szCs w:val="24"/>
          <w:lang w:eastAsia="zh-CN"/>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lang w:eastAsia="zh-CN"/>
        </w:rPr>
        <w:t>急救模型</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eastAsiaTheme="minorEastAsia"/>
          <w:b/>
          <w:kern w:val="0"/>
          <w:sz w:val="24"/>
          <w:szCs w:val="24"/>
          <w:lang w:eastAsia="zh-CN"/>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w:t>
      </w:r>
      <w:r>
        <w:rPr>
          <w:rFonts w:hint="eastAsia" w:cs="Times New Roman" w:asciiTheme="minorEastAsia" w:hAnsiTheme="minorEastAsia"/>
          <w:b/>
          <w:kern w:val="0"/>
          <w:sz w:val="24"/>
          <w:szCs w:val="24"/>
          <w:lang w:eastAsia="zh-CN"/>
        </w:rPr>
        <w:t>2020-JL13(03)-W10116</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604"/>
        <w:gridCol w:w="705"/>
        <w:gridCol w:w="1551"/>
        <w:gridCol w:w="705"/>
        <w:gridCol w:w="792"/>
        <w:gridCol w:w="1467"/>
        <w:gridCol w:w="848"/>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exact"/>
          <w:jc w:val="center"/>
        </w:trPr>
        <w:tc>
          <w:tcPr>
            <w:tcW w:w="35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包号</w:t>
            </w:r>
          </w:p>
        </w:tc>
        <w:tc>
          <w:tcPr>
            <w:tcW w:w="88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kern w:val="0"/>
                <w:szCs w:val="21"/>
              </w:rPr>
            </w:pPr>
            <w:r>
              <w:rPr>
                <w:rFonts w:hint="eastAsia" w:cs="Times New Roman" w:asciiTheme="minorEastAsia" w:hAnsiTheme="minorEastAsia"/>
                <w:b/>
                <w:bCs/>
                <w:snapToGrid w:val="0"/>
                <w:kern w:val="0"/>
                <w:szCs w:val="21"/>
              </w:rPr>
              <w:t>货物</w:t>
            </w:r>
          </w:p>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名称</w:t>
            </w:r>
          </w:p>
        </w:tc>
        <w:tc>
          <w:tcPr>
            <w:tcW w:w="38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kern w:val="0"/>
                <w:szCs w:val="21"/>
              </w:rPr>
            </w:pPr>
            <w:r>
              <w:rPr>
                <w:rFonts w:hint="eastAsia" w:cs="Times New Roman" w:asciiTheme="minorEastAsia" w:hAnsiTheme="minorEastAsia"/>
                <w:b/>
                <w:bCs/>
                <w:snapToGrid w:val="0"/>
                <w:kern w:val="0"/>
                <w:szCs w:val="21"/>
              </w:rPr>
              <w:t>规格</w:t>
            </w:r>
          </w:p>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型号</w:t>
            </w:r>
          </w:p>
        </w:tc>
        <w:tc>
          <w:tcPr>
            <w:tcW w:w="85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技术要求</w:t>
            </w:r>
          </w:p>
        </w:tc>
        <w:tc>
          <w:tcPr>
            <w:tcW w:w="38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计量</w:t>
            </w:r>
          </w:p>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单位</w:t>
            </w:r>
          </w:p>
        </w:tc>
        <w:tc>
          <w:tcPr>
            <w:tcW w:w="43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数量</w:t>
            </w:r>
          </w:p>
        </w:tc>
        <w:tc>
          <w:tcPr>
            <w:tcW w:w="8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交货</w:t>
            </w:r>
          </w:p>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时间</w:t>
            </w:r>
          </w:p>
        </w:tc>
        <w:tc>
          <w:tcPr>
            <w:tcW w:w="46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kern w:val="0"/>
                <w:szCs w:val="21"/>
              </w:rPr>
            </w:pPr>
            <w:r>
              <w:rPr>
                <w:rFonts w:hint="eastAsia" w:cs="Times New Roman" w:asciiTheme="minorEastAsia" w:hAnsiTheme="minorEastAsia"/>
                <w:b/>
                <w:bCs/>
                <w:snapToGrid w:val="0"/>
                <w:kern w:val="0"/>
                <w:szCs w:val="21"/>
              </w:rPr>
              <w:t>交货</w:t>
            </w:r>
          </w:p>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地点</w:t>
            </w:r>
          </w:p>
        </w:tc>
        <w:tc>
          <w:tcPr>
            <w:tcW w:w="40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exact"/>
          <w:jc w:val="center"/>
        </w:trPr>
        <w:tc>
          <w:tcPr>
            <w:tcW w:w="357" w:type="pct"/>
            <w:vMerge w:val="restart"/>
            <w:tcBorders>
              <w:top w:val="single" w:color="auto" w:sz="4" w:space="0"/>
              <w:left w:val="single" w:color="auto" w:sz="4" w:space="0"/>
              <w:right w:val="single" w:color="auto" w:sz="4" w:space="0"/>
            </w:tcBorders>
            <w:vAlign w:val="center"/>
          </w:tcPr>
          <w:p>
            <w:pPr>
              <w:bidi w:val="0"/>
              <w:jc w:val="center"/>
              <w:rPr>
                <w:rFonts w:hint="eastAsia"/>
              </w:rPr>
            </w:pPr>
            <w:r>
              <w:rPr>
                <w:rFonts w:hint="eastAsia"/>
                <w:lang w:val="en-US" w:eastAsia="zh-CN"/>
              </w:rPr>
              <w:t>1</w:t>
            </w:r>
          </w:p>
        </w:tc>
        <w:tc>
          <w:tcPr>
            <w:tcW w:w="886"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rPr>
            </w:pPr>
            <w:r>
              <w:rPr>
                <w:rFonts w:hint="eastAsia" w:ascii="宋体" w:hAnsi="宋体" w:eastAsia="宋体" w:cs="宋体"/>
                <w:i w:val="0"/>
                <w:color w:val="000000"/>
                <w:kern w:val="0"/>
                <w:sz w:val="20"/>
                <w:szCs w:val="20"/>
                <w:u w:val="none"/>
                <w:lang w:val="en-US" w:eastAsia="zh-CN" w:bidi="ar"/>
              </w:rPr>
              <w:t>气道训练模型（纤支镜可用）</w:t>
            </w:r>
          </w:p>
        </w:tc>
        <w:tc>
          <w:tcPr>
            <w:tcW w:w="389"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rPr>
              <w:t>/</w:t>
            </w:r>
          </w:p>
        </w:tc>
        <w:tc>
          <w:tcPr>
            <w:tcW w:w="856"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rPr>
              <w:t>详见招标文件第二部分</w:t>
            </w:r>
          </w:p>
        </w:tc>
        <w:tc>
          <w:tcPr>
            <w:tcW w:w="389"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rPr>
              <w:t>套</w:t>
            </w:r>
          </w:p>
        </w:tc>
        <w:tc>
          <w:tcPr>
            <w:tcW w:w="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rPr>
            </w:pPr>
            <w:r>
              <w:rPr>
                <w:rFonts w:hint="eastAsia" w:ascii="宋体" w:hAnsi="宋体" w:eastAsia="宋体" w:cs="宋体"/>
                <w:i w:val="0"/>
                <w:color w:val="000000"/>
                <w:kern w:val="0"/>
                <w:sz w:val="20"/>
                <w:szCs w:val="20"/>
                <w:u w:val="none"/>
                <w:lang w:val="en-US" w:eastAsia="zh-CN" w:bidi="ar"/>
              </w:rPr>
              <w:t>2</w:t>
            </w:r>
          </w:p>
        </w:tc>
        <w:tc>
          <w:tcPr>
            <w:tcW w:w="810" w:type="pct"/>
            <w:vMerge w:val="restart"/>
            <w:tcBorders>
              <w:top w:val="single" w:color="auto" w:sz="4" w:space="0"/>
              <w:left w:val="single" w:color="auto" w:sz="4" w:space="0"/>
              <w:right w:val="single" w:color="auto" w:sz="4" w:space="0"/>
            </w:tcBorders>
            <w:vAlign w:val="center"/>
          </w:tcPr>
          <w:p>
            <w:pPr>
              <w:bidi w:val="0"/>
              <w:jc w:val="center"/>
              <w:rPr>
                <w:rFonts w:hint="eastAsia"/>
              </w:rPr>
            </w:pPr>
            <w:r>
              <w:rPr>
                <w:rFonts w:hint="eastAsia"/>
              </w:rPr>
              <w:t>合同签订后90个日历日</w:t>
            </w:r>
          </w:p>
        </w:tc>
        <w:tc>
          <w:tcPr>
            <w:tcW w:w="468" w:type="pct"/>
            <w:vMerge w:val="restart"/>
            <w:tcBorders>
              <w:top w:val="single" w:color="auto" w:sz="4" w:space="0"/>
              <w:left w:val="single" w:color="auto" w:sz="4" w:space="0"/>
              <w:right w:val="single" w:color="auto" w:sz="4" w:space="0"/>
            </w:tcBorders>
            <w:vAlign w:val="center"/>
          </w:tcPr>
          <w:p>
            <w:pPr>
              <w:bidi w:val="0"/>
              <w:jc w:val="center"/>
              <w:rPr>
                <w:rFonts w:hint="eastAsia"/>
              </w:rPr>
            </w:pPr>
            <w:r>
              <w:rPr>
                <w:rFonts w:hint="eastAsia"/>
              </w:rPr>
              <w:t>重庆市</w:t>
            </w:r>
          </w:p>
        </w:tc>
        <w:tc>
          <w:tcPr>
            <w:tcW w:w="405" w:type="pct"/>
            <w:tcBorders>
              <w:top w:val="single" w:color="auto" w:sz="4" w:space="0"/>
              <w:left w:val="single" w:color="auto" w:sz="4" w:space="0"/>
              <w:bottom w:val="single" w:color="auto" w:sz="4" w:space="0"/>
              <w:right w:val="single" w:color="auto" w:sz="4" w:space="0"/>
            </w:tcBorders>
            <w:vAlign w:val="center"/>
          </w:tcPr>
          <w:p>
            <w:pPr>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exact"/>
          <w:jc w:val="center"/>
        </w:trPr>
        <w:tc>
          <w:tcPr>
            <w:tcW w:w="357" w:type="pct"/>
            <w:vMerge w:val="continue"/>
            <w:tcBorders>
              <w:left w:val="single" w:color="auto" w:sz="4" w:space="0"/>
              <w:right w:val="single" w:color="auto" w:sz="4" w:space="0"/>
            </w:tcBorders>
            <w:vAlign w:val="center"/>
          </w:tcPr>
          <w:p>
            <w:pPr>
              <w:bidi w:val="0"/>
              <w:jc w:val="center"/>
              <w:rPr>
                <w:rFonts w:hint="eastAsia"/>
              </w:rPr>
            </w:pPr>
          </w:p>
        </w:tc>
        <w:tc>
          <w:tcPr>
            <w:tcW w:w="886"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rPr>
            </w:pPr>
            <w:r>
              <w:rPr>
                <w:rFonts w:hint="eastAsia" w:ascii="宋体" w:hAnsi="宋体" w:eastAsia="宋体" w:cs="宋体"/>
                <w:i w:val="0"/>
                <w:color w:val="000000"/>
                <w:kern w:val="0"/>
                <w:sz w:val="20"/>
                <w:szCs w:val="20"/>
                <w:u w:val="none"/>
                <w:lang w:val="en-US" w:eastAsia="zh-CN" w:bidi="ar"/>
              </w:rPr>
              <w:t>除颤训练模型</w:t>
            </w:r>
          </w:p>
        </w:tc>
        <w:tc>
          <w:tcPr>
            <w:tcW w:w="389"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rPr>
              <w:t>/</w:t>
            </w:r>
          </w:p>
        </w:tc>
        <w:tc>
          <w:tcPr>
            <w:tcW w:w="856"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rPr>
              <w:t>详见招标文件第二部分</w:t>
            </w:r>
          </w:p>
        </w:tc>
        <w:tc>
          <w:tcPr>
            <w:tcW w:w="389"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rPr>
              <w:t>套</w:t>
            </w:r>
          </w:p>
        </w:tc>
        <w:tc>
          <w:tcPr>
            <w:tcW w:w="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rPr>
            </w:pPr>
            <w:r>
              <w:rPr>
                <w:rFonts w:hint="eastAsia" w:ascii="宋体" w:hAnsi="宋体" w:eastAsia="宋体" w:cs="宋体"/>
                <w:i w:val="0"/>
                <w:color w:val="000000"/>
                <w:kern w:val="0"/>
                <w:sz w:val="20"/>
                <w:szCs w:val="20"/>
                <w:u w:val="none"/>
                <w:lang w:val="en-US" w:eastAsia="zh-CN" w:bidi="ar"/>
              </w:rPr>
              <w:t>2</w:t>
            </w:r>
          </w:p>
        </w:tc>
        <w:tc>
          <w:tcPr>
            <w:tcW w:w="810"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rPr>
            </w:pPr>
          </w:p>
        </w:tc>
        <w:tc>
          <w:tcPr>
            <w:tcW w:w="468" w:type="pct"/>
            <w:vMerge w:val="continue"/>
            <w:tcBorders>
              <w:left w:val="single" w:color="auto" w:sz="4" w:space="0"/>
              <w:right w:val="single" w:color="auto" w:sz="4" w:space="0"/>
            </w:tcBorders>
            <w:vAlign w:val="center"/>
          </w:tcPr>
          <w:p>
            <w:pPr>
              <w:bidi w:val="0"/>
              <w:jc w:val="center"/>
              <w:rPr>
                <w:rFonts w:hint="eastAsia"/>
              </w:rPr>
            </w:pPr>
          </w:p>
        </w:tc>
        <w:tc>
          <w:tcPr>
            <w:tcW w:w="405" w:type="pct"/>
            <w:tcBorders>
              <w:top w:val="single" w:color="auto" w:sz="4" w:space="0"/>
              <w:left w:val="single" w:color="auto" w:sz="4" w:space="0"/>
              <w:bottom w:val="single" w:color="auto" w:sz="4" w:space="0"/>
              <w:right w:val="single" w:color="auto" w:sz="4" w:space="0"/>
            </w:tcBorders>
            <w:vAlign w:val="center"/>
          </w:tcPr>
          <w:p>
            <w:pPr>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exact"/>
          <w:jc w:val="center"/>
        </w:trPr>
        <w:tc>
          <w:tcPr>
            <w:tcW w:w="357" w:type="pct"/>
            <w:vMerge w:val="continue"/>
            <w:tcBorders>
              <w:left w:val="single" w:color="auto" w:sz="4" w:space="0"/>
              <w:bottom w:val="single" w:color="auto" w:sz="4" w:space="0"/>
              <w:right w:val="single" w:color="auto" w:sz="4" w:space="0"/>
            </w:tcBorders>
            <w:vAlign w:val="center"/>
          </w:tcPr>
          <w:p>
            <w:pPr>
              <w:bidi w:val="0"/>
              <w:jc w:val="center"/>
              <w:rPr>
                <w:rFonts w:hint="eastAsia"/>
              </w:rPr>
            </w:pPr>
          </w:p>
        </w:tc>
        <w:tc>
          <w:tcPr>
            <w:tcW w:w="886"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rPr>
            </w:pPr>
            <w:r>
              <w:rPr>
                <w:rFonts w:hint="eastAsia" w:ascii="宋体" w:hAnsi="宋体" w:eastAsia="宋体" w:cs="宋体"/>
                <w:i w:val="0"/>
                <w:color w:val="000000"/>
                <w:kern w:val="0"/>
                <w:sz w:val="20"/>
                <w:szCs w:val="20"/>
                <w:u w:val="none"/>
                <w:lang w:val="en-US" w:eastAsia="zh-CN" w:bidi="ar"/>
              </w:rPr>
              <w:t>精准心肺复苏模型（1拖6）</w:t>
            </w:r>
          </w:p>
        </w:tc>
        <w:tc>
          <w:tcPr>
            <w:tcW w:w="389"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rPr>
              <w:t>/</w:t>
            </w:r>
          </w:p>
        </w:tc>
        <w:tc>
          <w:tcPr>
            <w:tcW w:w="856"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rPr>
              <w:t>详见招标文件第二部分</w:t>
            </w:r>
          </w:p>
        </w:tc>
        <w:tc>
          <w:tcPr>
            <w:tcW w:w="389"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rPr>
              <w:t>套</w:t>
            </w:r>
          </w:p>
        </w:tc>
        <w:tc>
          <w:tcPr>
            <w:tcW w:w="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rPr>
            </w:pPr>
            <w:r>
              <w:rPr>
                <w:rFonts w:hint="eastAsia" w:ascii="宋体" w:hAnsi="宋体" w:eastAsia="宋体" w:cs="宋体"/>
                <w:i w:val="0"/>
                <w:color w:val="000000"/>
                <w:kern w:val="0"/>
                <w:sz w:val="20"/>
                <w:szCs w:val="20"/>
                <w:u w:val="none"/>
                <w:lang w:val="en-US" w:eastAsia="zh-CN" w:bidi="ar"/>
              </w:rPr>
              <w:t>1</w:t>
            </w:r>
          </w:p>
        </w:tc>
        <w:tc>
          <w:tcPr>
            <w:tcW w:w="810" w:type="pct"/>
            <w:vMerge w:val="continue"/>
            <w:tcBorders>
              <w:left w:val="single" w:color="auto" w:sz="4" w:space="0"/>
              <w:bottom w:val="single" w:color="auto" w:sz="4" w:space="0"/>
              <w:right w:val="single" w:color="auto" w:sz="4" w:space="0"/>
            </w:tcBorders>
            <w:vAlign w:val="center"/>
          </w:tcPr>
          <w:p>
            <w:pPr>
              <w:bidi w:val="0"/>
              <w:jc w:val="center"/>
              <w:rPr>
                <w:rFonts w:hint="eastAsia"/>
              </w:rPr>
            </w:pPr>
          </w:p>
        </w:tc>
        <w:tc>
          <w:tcPr>
            <w:tcW w:w="468" w:type="pct"/>
            <w:vMerge w:val="continue"/>
            <w:tcBorders>
              <w:left w:val="single" w:color="auto" w:sz="4" w:space="0"/>
              <w:bottom w:val="single" w:color="auto" w:sz="4" w:space="0"/>
              <w:right w:val="single" w:color="auto" w:sz="4" w:space="0"/>
            </w:tcBorders>
            <w:vAlign w:val="center"/>
          </w:tcPr>
          <w:p>
            <w:pPr>
              <w:bidi w:val="0"/>
              <w:jc w:val="center"/>
              <w:rPr>
                <w:rFonts w:hint="eastAsia"/>
              </w:rPr>
            </w:pPr>
          </w:p>
        </w:tc>
        <w:tc>
          <w:tcPr>
            <w:tcW w:w="405" w:type="pct"/>
            <w:tcBorders>
              <w:top w:val="single" w:color="auto" w:sz="4" w:space="0"/>
              <w:left w:val="single" w:color="auto" w:sz="4" w:space="0"/>
              <w:bottom w:val="single" w:color="auto" w:sz="4" w:space="0"/>
              <w:right w:val="single" w:color="auto" w:sz="4" w:space="0"/>
            </w:tcBorders>
            <w:vAlign w:val="center"/>
          </w:tcPr>
          <w:p>
            <w:pPr>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35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4642" w:type="pct"/>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color w:val="FF0000"/>
              </w:rPr>
              <w:t xml:space="preserve"> </w:t>
            </w:r>
            <w:r>
              <w:rPr>
                <w:rFonts w:hint="eastAsia" w:ascii="宋体" w:hAnsi="宋体"/>
              </w:rPr>
              <w:t>投标报价应包括所有货物供应、运输、安装、培训、售后服务价格。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kern w:val="0"/>
          <w:sz w:val="24"/>
          <w:szCs w:val="24"/>
        </w:rPr>
        <w:t>（八）具备生产许可证、特许经营许可证、医疗器械注册证、质量管理体系认证、</w:t>
      </w:r>
      <w:r>
        <w:rPr>
          <w:rFonts w:cs="Times New Roman" w:asciiTheme="minorEastAsia" w:hAnsiTheme="minorEastAsia"/>
          <w:kern w:val="0"/>
          <w:sz w:val="24"/>
          <w:szCs w:val="24"/>
        </w:rPr>
        <w:t>3C</w:t>
      </w:r>
      <w:r>
        <w:rPr>
          <w:rFonts w:hint="eastAsia" w:cs="Times New Roman" w:asciiTheme="minorEastAsia" w:hAnsiTheme="minorEastAsia"/>
          <w:kern w:val="0"/>
          <w:sz w:val="24"/>
          <w:szCs w:val="24"/>
        </w:rPr>
        <w:t>认证等相关行业资质。</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lang w:eastAsia="zh-CN"/>
        </w:rPr>
        <w:t>五</w:t>
      </w:r>
      <w:r>
        <w:rPr>
          <w:rFonts w:hint="eastAsia" w:cs="Times New Roman" w:asciiTheme="minorEastAsia" w:hAnsiTheme="minorEastAsia"/>
          <w:b/>
          <w:color w:val="auto"/>
          <w:kern w:val="0"/>
          <w:sz w:val="24"/>
          <w:szCs w:val="24"/>
        </w:rPr>
        <w:t>、招标</w:t>
      </w:r>
      <w:r>
        <w:rPr>
          <w:rFonts w:cs="Times New Roman" w:asciiTheme="minorEastAsia" w:hAnsiTheme="minorEastAsia"/>
          <w:b/>
          <w:color w:val="auto"/>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（一）发售时间：</w:t>
      </w:r>
      <w:r>
        <w:rPr>
          <w:rFonts w:hint="eastAsia" w:cs="Times New Roman" w:asciiTheme="minorEastAsia" w:hAnsiTheme="minorEastAsia"/>
          <w:color w:val="auto"/>
          <w:kern w:val="0"/>
          <w:sz w:val="24"/>
          <w:szCs w:val="24"/>
          <w:u w:val="single"/>
        </w:rPr>
        <w:t xml:space="preserve"> 202</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15</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日至</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21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日（08:00—11:30，15:00—17:00）（北京时间、节假日除外）。</w:t>
      </w:r>
    </w:p>
    <w:p>
      <w:pPr>
        <w:tabs>
          <w:tab w:val="left" w:pos="0"/>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（二）发售地点：</w:t>
      </w:r>
      <w:r>
        <w:rPr>
          <w:rFonts w:hint="eastAsia" w:cs="Times New Roman" w:asciiTheme="minorEastAsia" w:hAnsiTheme="minorEastAsia"/>
          <w:color w:val="auto"/>
          <w:kern w:val="0"/>
          <w:sz w:val="24"/>
          <w:szCs w:val="24"/>
          <w:u w:val="single"/>
        </w:rPr>
        <w:t xml:space="preserve">   重庆市  </w:t>
      </w:r>
      <w:r>
        <w:rPr>
          <w:rFonts w:hint="eastAsia" w:cs="Times New Roman" w:asciiTheme="minorEastAsia" w:hAnsiTheme="minorEastAsia"/>
          <w:color w:val="auto"/>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w:t>
      </w:r>
      <w:r>
        <w:rPr>
          <w:rFonts w:hint="eastAsia" w:cs="Times New Roman" w:asciiTheme="minorEastAsia" w:hAnsiTheme="minorEastAsia"/>
          <w:kern w:val="0"/>
          <w:sz w:val="24"/>
          <w:szCs w:val="24"/>
          <w:lang w:val="en-US" w:eastAsia="zh-CN"/>
        </w:rPr>
        <w:t xml:space="preserve"> </w:t>
      </w:r>
      <w:r>
        <w:rPr>
          <w:rFonts w:hint="eastAsia" w:cs="Times New Roman" w:asciiTheme="minorEastAsia" w:hAnsiTheme="minorEastAsia"/>
          <w:kern w:val="0"/>
          <w:sz w:val="24"/>
          <w:szCs w:val="24"/>
        </w:rPr>
        <w:t>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kern w:val="0"/>
          <w:sz w:val="24"/>
          <w:szCs w:val="24"/>
        </w:rPr>
        <w:t>12.</w:t>
      </w:r>
      <w:r>
        <w:rPr>
          <w:rFonts w:hint="eastAsia" w:cs="Times New Roman" w:asciiTheme="minorEastAsia" w:hAnsiTheme="minorEastAsia"/>
          <w:kern w:val="0"/>
          <w:sz w:val="24"/>
          <w:szCs w:val="24"/>
          <w:lang w:val="en-US" w:eastAsia="zh-CN"/>
        </w:rPr>
        <w:t xml:space="preserve"> </w:t>
      </w:r>
      <w:r>
        <w:rPr>
          <w:rFonts w:hint="eastAsia" w:cs="Times New Roman" w:asciiTheme="minorEastAsia" w:hAnsiTheme="minorEastAsia"/>
          <w:kern w:val="0"/>
          <w:sz w:val="24"/>
          <w:szCs w:val="24"/>
        </w:rPr>
        <w:t>生产企业对代理公司投标授权书（进口产品需提供原产厂家对中国总代的中英文授权书复印件或同步翻</w:t>
      </w:r>
      <w:r>
        <w:rPr>
          <w:rFonts w:hint="eastAsia" w:cs="Times New Roman" w:asciiTheme="minorEastAsia" w:hAnsiTheme="minorEastAsia"/>
          <w:color w:val="auto"/>
          <w:kern w:val="0"/>
          <w:sz w:val="24"/>
          <w:szCs w:val="24"/>
        </w:rPr>
        <w:t>译件）。</w:t>
      </w:r>
    </w:p>
    <w:p>
      <w:pPr>
        <w:tabs>
          <w:tab w:val="left" w:pos="0"/>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lang w:eastAsia="zh-CN"/>
        </w:rPr>
        <w:t>六</w:t>
      </w:r>
      <w:r>
        <w:rPr>
          <w:rFonts w:hint="eastAsia" w:cs="Times New Roman" w:asciiTheme="minorEastAsia" w:hAnsiTheme="minorEastAsia"/>
          <w:b/>
          <w:color w:val="auto"/>
          <w:kern w:val="0"/>
          <w:sz w:val="24"/>
          <w:szCs w:val="24"/>
        </w:rPr>
        <w:t>、投标开始和截止</w:t>
      </w:r>
      <w:r>
        <w:rPr>
          <w:rFonts w:cs="Times New Roman" w:asciiTheme="minorEastAsia" w:hAnsiTheme="minorEastAsia"/>
          <w:b/>
          <w:color w:val="auto"/>
          <w:kern w:val="0"/>
          <w:sz w:val="24"/>
          <w:szCs w:val="24"/>
        </w:rPr>
        <w:t>时间</w:t>
      </w:r>
      <w:r>
        <w:rPr>
          <w:rFonts w:hint="eastAsia" w:cs="Times New Roman" w:asciiTheme="minorEastAsia" w:hAnsiTheme="minorEastAsia"/>
          <w:b/>
          <w:color w:val="auto"/>
          <w:kern w:val="0"/>
          <w:sz w:val="24"/>
          <w:szCs w:val="24"/>
        </w:rPr>
        <w:t>及</w:t>
      </w:r>
      <w:r>
        <w:rPr>
          <w:rFonts w:cs="Times New Roman" w:asciiTheme="minorEastAsia" w:hAnsiTheme="minorEastAsia"/>
          <w:b/>
          <w:color w:val="auto"/>
          <w:kern w:val="0"/>
          <w:sz w:val="24"/>
          <w:szCs w:val="24"/>
        </w:rPr>
        <w:t>地点</w:t>
      </w:r>
      <w:r>
        <w:rPr>
          <w:rFonts w:hint="eastAsia" w:cs="Times New Roman" w:asciiTheme="minorEastAsia" w:hAnsiTheme="minorEastAsia"/>
          <w:b/>
          <w:color w:val="auto"/>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（一）投标开始时间：</w:t>
      </w:r>
      <w:r>
        <w:rPr>
          <w:rFonts w:hint="eastAsia" w:cs="Times New Roman" w:asciiTheme="minorEastAsia" w:hAnsiTheme="minorEastAsia"/>
          <w:color w:val="auto"/>
          <w:kern w:val="0"/>
          <w:sz w:val="24"/>
          <w:szCs w:val="24"/>
          <w:u w:val="single"/>
        </w:rPr>
        <w:t xml:space="preserve"> 202</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2</w:t>
      </w:r>
      <w:r>
        <w:rPr>
          <w:rFonts w:hint="eastAsia" w:cs="Times New Roman" w:asciiTheme="minorEastAsia" w:hAnsiTheme="minorEastAsia"/>
          <w:color w:val="auto"/>
          <w:kern w:val="0"/>
          <w:sz w:val="24"/>
          <w:szCs w:val="24"/>
          <w:u w:val="single"/>
          <w:lang w:val="en-US" w:eastAsia="zh-CN"/>
        </w:rPr>
        <w:t>9</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8</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 </w:t>
      </w:r>
      <w:r>
        <w:rPr>
          <w:rFonts w:hint="eastAsia" w:cs="Times New Roman" w:asciiTheme="minorEastAsia" w:hAnsiTheme="minorEastAsia"/>
          <w:color w:val="auto"/>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color w:val="auto"/>
          <w:kern w:val="0"/>
          <w:sz w:val="24"/>
          <w:szCs w:val="24"/>
        </w:rPr>
        <w:t>（二）投标截止时间：</w:t>
      </w:r>
      <w:r>
        <w:rPr>
          <w:rFonts w:hint="eastAsia" w:cs="Times New Roman" w:asciiTheme="minorEastAsia" w:hAnsiTheme="minorEastAsia"/>
          <w:color w:val="auto"/>
          <w:kern w:val="0"/>
          <w:sz w:val="24"/>
          <w:szCs w:val="24"/>
          <w:u w:val="single"/>
        </w:rPr>
        <w:t xml:space="preserve"> 202</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2</w:t>
      </w:r>
      <w:r>
        <w:rPr>
          <w:rFonts w:hint="eastAsia" w:cs="Times New Roman" w:asciiTheme="minorEastAsia" w:hAnsiTheme="minorEastAsia"/>
          <w:color w:val="auto"/>
          <w:kern w:val="0"/>
          <w:sz w:val="24"/>
          <w:szCs w:val="24"/>
          <w:u w:val="single"/>
          <w:lang w:val="en-US" w:eastAsia="zh-CN"/>
        </w:rPr>
        <w:t>9</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9 </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color w:val="auto"/>
          <w:kern w:val="0"/>
          <w:sz w:val="24"/>
          <w:szCs w:val="24"/>
          <w:lang w:eastAsia="zh-CN"/>
        </w:rPr>
        <w:t>七</w:t>
      </w:r>
      <w:r>
        <w:rPr>
          <w:rFonts w:hint="eastAsia" w:cs="Times New Roman" w:asciiTheme="minorEastAsia" w:hAnsiTheme="minorEastAsia"/>
          <w:b/>
          <w:kern w:val="0"/>
          <w:sz w:val="24"/>
          <w:szCs w:val="24"/>
        </w:rPr>
        <w:t>、</w:t>
      </w:r>
      <w:r>
        <w:rPr>
          <w:rFonts w:hint="eastAsia" w:cs="Times New Roman" w:asciiTheme="minorEastAsia" w:hAnsiTheme="minorEastAsia"/>
          <w:b/>
          <w:kern w:val="0"/>
          <w:sz w:val="24"/>
          <w:szCs w:val="24"/>
        </w:rPr>
        <w:tab/>
      </w:r>
      <w:r>
        <w:rPr>
          <w:rFonts w:hint="eastAsia" w:cs="Times New Roman" w:asciiTheme="minorEastAsia" w:hAnsiTheme="minorEastAsia"/>
          <w:b/>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（一）</w:t>
      </w:r>
      <w:r>
        <w:rPr>
          <w:rFonts w:hint="eastAsia" w:cs="Times New Roman" w:asciiTheme="minorEastAsia" w:hAnsiTheme="minorEastAsia"/>
          <w:color w:val="auto"/>
          <w:kern w:val="0"/>
          <w:sz w:val="24"/>
          <w:szCs w:val="24"/>
        </w:rPr>
        <w:tab/>
      </w:r>
      <w:r>
        <w:rPr>
          <w:rFonts w:hint="eastAsia" w:cs="Times New Roman" w:asciiTheme="minorEastAsia" w:hAnsiTheme="minorEastAsia"/>
          <w:color w:val="auto"/>
          <w:kern w:val="0"/>
          <w:sz w:val="24"/>
          <w:szCs w:val="24"/>
        </w:rPr>
        <w:t>开标时间：</w:t>
      </w:r>
      <w:r>
        <w:rPr>
          <w:rFonts w:hint="eastAsia" w:cs="Times New Roman" w:asciiTheme="minorEastAsia" w:hAnsiTheme="minorEastAsia"/>
          <w:color w:val="auto"/>
          <w:kern w:val="0"/>
          <w:sz w:val="24"/>
          <w:szCs w:val="24"/>
          <w:u w:val="single"/>
        </w:rPr>
        <w:t xml:space="preserve"> 202</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2</w:t>
      </w:r>
      <w:r>
        <w:rPr>
          <w:rFonts w:hint="eastAsia" w:cs="Times New Roman" w:asciiTheme="minorEastAsia" w:hAnsiTheme="minorEastAsia"/>
          <w:color w:val="auto"/>
          <w:kern w:val="0"/>
          <w:sz w:val="24"/>
          <w:szCs w:val="24"/>
          <w:u w:val="single"/>
          <w:lang w:val="en-US" w:eastAsia="zh-CN"/>
        </w:rPr>
        <w:t>9</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9 </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 </w:t>
      </w:r>
      <w:r>
        <w:rPr>
          <w:rFonts w:hint="eastAsia" w:cs="Times New Roman" w:asciiTheme="minorEastAsia" w:hAnsiTheme="minorEastAsia"/>
          <w:color w:val="auto"/>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（二）</w:t>
      </w:r>
      <w:r>
        <w:rPr>
          <w:rFonts w:hint="eastAsia" w:cs="Times New Roman" w:asciiTheme="minorEastAsia" w:hAnsiTheme="minorEastAsia"/>
          <w:color w:val="auto"/>
          <w:kern w:val="0"/>
          <w:sz w:val="24"/>
          <w:szCs w:val="24"/>
        </w:rPr>
        <w:tab/>
      </w:r>
      <w:r>
        <w:rPr>
          <w:rFonts w:hint="eastAsia" w:cs="Times New Roman" w:asciiTheme="minorEastAsia" w:hAnsiTheme="minorEastAsia"/>
          <w:color w:val="auto"/>
          <w:kern w:val="0"/>
          <w:sz w:val="24"/>
          <w:szCs w:val="24"/>
        </w:rPr>
        <w:t>开标地点：</w:t>
      </w:r>
      <w:r>
        <w:rPr>
          <w:rFonts w:hint="eastAsia" w:cs="Times New Roman" w:asciiTheme="minorEastAsia" w:hAnsiTheme="minorEastAsia"/>
          <w:color w:val="auto"/>
          <w:kern w:val="0"/>
          <w:sz w:val="24"/>
          <w:szCs w:val="24"/>
          <w:u w:val="single"/>
        </w:rPr>
        <w:t xml:space="preserve">   重庆市   </w:t>
      </w:r>
      <w:r>
        <w:rPr>
          <w:rFonts w:hint="eastAsia" w:cs="Times New Roman" w:asciiTheme="minorEastAsia" w:hAnsiTheme="minorEastAsia"/>
          <w:color w:val="auto"/>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kern w:val="0"/>
          <w:sz w:val="24"/>
          <w:szCs w:val="24"/>
          <w:lang w:eastAsia="zh-CN"/>
        </w:rPr>
        <w:t>八</w:t>
      </w:r>
      <w:r>
        <w:rPr>
          <w:rFonts w:hint="eastAsia" w:cs="Times New Roman" w:asciiTheme="minorEastAsia" w:hAnsiTheme="minorEastAsia"/>
          <w:b/>
          <w:color w:val="auto"/>
          <w:kern w:val="0"/>
          <w:sz w:val="24"/>
          <w:szCs w:val="24"/>
        </w:rPr>
        <w:t>、</w:t>
      </w:r>
      <w:r>
        <w:rPr>
          <w:rFonts w:cs="Times New Roman" w:asciiTheme="minorEastAsia" w:hAnsiTheme="minorEastAsia"/>
          <w:b/>
          <w:color w:val="auto"/>
          <w:kern w:val="0"/>
          <w:sz w:val="24"/>
          <w:szCs w:val="24"/>
        </w:rPr>
        <w:t>本</w:t>
      </w:r>
      <w:r>
        <w:rPr>
          <w:rFonts w:hint="eastAsia" w:cs="Times New Roman" w:asciiTheme="minorEastAsia" w:hAnsiTheme="minorEastAsia"/>
          <w:b/>
          <w:color w:val="auto"/>
          <w:kern w:val="0"/>
          <w:sz w:val="24"/>
          <w:szCs w:val="24"/>
        </w:rPr>
        <w:t>采购</w:t>
      </w:r>
      <w:r>
        <w:rPr>
          <w:rFonts w:cs="Times New Roman" w:asciiTheme="minorEastAsia" w:hAnsiTheme="minorEastAsia"/>
          <w:b/>
          <w:color w:val="auto"/>
          <w:kern w:val="0"/>
          <w:sz w:val="24"/>
          <w:szCs w:val="24"/>
        </w:rPr>
        <w:t>项目相关信息在《</w:t>
      </w:r>
      <w:r>
        <w:rPr>
          <w:rFonts w:hint="eastAsia" w:cs="Times New Roman" w:asciiTheme="minorEastAsia" w:hAnsiTheme="minorEastAsia"/>
          <w:b/>
          <w:color w:val="auto"/>
          <w:kern w:val="0"/>
          <w:sz w:val="24"/>
          <w:szCs w:val="24"/>
        </w:rPr>
        <w:t>招标</w:t>
      </w:r>
      <w:r>
        <w:rPr>
          <w:rFonts w:cs="Times New Roman" w:asciiTheme="minorEastAsia" w:hAnsiTheme="minorEastAsia"/>
          <w:b/>
          <w:color w:val="auto"/>
          <w:kern w:val="0"/>
          <w:sz w:val="24"/>
          <w:szCs w:val="24"/>
        </w:rPr>
        <w:t>网》</w:t>
      </w:r>
      <w:r>
        <w:rPr>
          <w:rFonts w:hint="eastAsia" w:cs="Times New Roman" w:asciiTheme="minorEastAsia" w:hAnsiTheme="minorEastAsia"/>
          <w:b/>
          <w:color w:val="auto"/>
          <w:kern w:val="0"/>
          <w:sz w:val="24"/>
          <w:szCs w:val="24"/>
        </w:rPr>
        <w:t>（</w:t>
      </w:r>
      <w:r>
        <w:rPr>
          <w:color w:val="auto"/>
        </w:rPr>
        <w:fldChar w:fldCharType="begin"/>
      </w:r>
      <w:r>
        <w:rPr>
          <w:color w:val="auto"/>
        </w:rPr>
        <w:instrText xml:space="preserve"> HYPERLINK "http://www.zhaobiao.cn" </w:instrText>
      </w:r>
      <w:r>
        <w:rPr>
          <w:color w:val="auto"/>
        </w:rPr>
        <w:fldChar w:fldCharType="separate"/>
      </w:r>
      <w:r>
        <w:rPr>
          <w:rStyle w:val="21"/>
          <w:rFonts w:asciiTheme="minorEastAsia" w:hAnsiTheme="minorEastAsia"/>
          <w:b/>
          <w:color w:val="auto"/>
          <w:kern w:val="0"/>
          <w:sz w:val="24"/>
          <w:szCs w:val="24"/>
          <w:u w:val="none"/>
        </w:rPr>
        <w:t>www.zhaobiao.cn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color w:val="auto"/>
          <w:kern w:val="0"/>
          <w:sz w:val="24"/>
          <w:szCs w:val="24"/>
        </w:rPr>
        <w:t>）</w:t>
      </w:r>
      <w:r>
        <w:rPr>
          <w:rFonts w:hint="eastAsia" w:cs="Times New Roman" w:asciiTheme="minorEastAsia" w:hAnsiTheme="minorEastAsia"/>
          <w:b/>
          <w:color w:val="auto"/>
          <w:kern w:val="0"/>
          <w:sz w:val="24"/>
          <w:szCs w:val="24"/>
          <w:lang w:eastAsia="zh-CN"/>
        </w:rPr>
        <w:t>、</w:t>
      </w:r>
      <w:r>
        <w:rPr>
          <w:rFonts w:cs="Times New Roman" w:asciiTheme="minorEastAsia" w:hAnsiTheme="minorEastAsia"/>
          <w:b/>
          <w:color w:val="auto"/>
          <w:kern w:val="0"/>
          <w:sz w:val="24"/>
          <w:szCs w:val="24"/>
        </w:rPr>
        <w:t>《</w:t>
      </w:r>
      <w:r>
        <w:rPr>
          <w:rFonts w:hint="eastAsia" w:cs="Times New Roman" w:asciiTheme="minorEastAsia" w:hAnsiTheme="minorEastAsia"/>
          <w:b/>
          <w:color w:val="auto"/>
          <w:kern w:val="0"/>
          <w:sz w:val="24"/>
          <w:szCs w:val="24"/>
          <w:lang w:eastAsia="zh-CN"/>
        </w:rPr>
        <w:t>军队采购网</w:t>
      </w:r>
      <w:r>
        <w:rPr>
          <w:rFonts w:cs="Times New Roman" w:asciiTheme="minorEastAsia" w:hAnsiTheme="minorEastAsia"/>
          <w:b/>
          <w:color w:val="auto"/>
          <w:kern w:val="0"/>
          <w:sz w:val="24"/>
          <w:szCs w:val="24"/>
        </w:rPr>
        <w:t>》</w:t>
      </w:r>
      <w:r>
        <w:rPr>
          <w:rFonts w:hint="eastAsia" w:cs="Times New Roman" w:asciiTheme="minorEastAsia" w:hAnsiTheme="minorEastAsia"/>
          <w:b/>
          <w:color w:val="auto"/>
          <w:kern w:val="0"/>
          <w:sz w:val="24"/>
          <w:szCs w:val="24"/>
        </w:rPr>
        <w:t>（www.plap.cn）及我院官网（</w:t>
      </w:r>
      <w:r>
        <w:rPr>
          <w:rFonts w:cs="Times New Roman" w:asciiTheme="minorEastAsia" w:hAnsiTheme="minorEastAsia"/>
          <w:b/>
          <w:color w:val="auto"/>
          <w:kern w:val="0"/>
          <w:sz w:val="24"/>
          <w:szCs w:val="24"/>
        </w:rPr>
        <w:t>www.xnyy.cn</w:t>
      </w:r>
      <w:r>
        <w:rPr>
          <w:rFonts w:hint="eastAsia" w:cs="Times New Roman" w:asciiTheme="minorEastAsia" w:hAnsiTheme="minorEastAsia"/>
          <w:b/>
          <w:color w:val="auto"/>
          <w:kern w:val="0"/>
          <w:sz w:val="24"/>
          <w:szCs w:val="24"/>
        </w:rPr>
        <w:t>）</w:t>
      </w:r>
      <w:r>
        <w:rPr>
          <w:rFonts w:cs="Times New Roman" w:asciiTheme="minorEastAsia" w:hAnsiTheme="minorEastAsia"/>
          <w:b/>
          <w:color w:val="auto"/>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lang w:eastAsia="zh-CN"/>
        </w:rPr>
        <w:t>九</w:t>
      </w:r>
      <w:r>
        <w:rPr>
          <w:rFonts w:hint="eastAsia" w:cs="Times New Roman" w:asciiTheme="minorEastAsia" w:hAnsiTheme="minorEastAsia"/>
          <w:b/>
          <w:color w:val="auto"/>
          <w:kern w:val="0"/>
          <w:sz w:val="24"/>
          <w:szCs w:val="24"/>
        </w:rPr>
        <w:t>、招标人</w:t>
      </w:r>
      <w:r>
        <w:rPr>
          <w:rFonts w:cs="Times New Roman" w:asciiTheme="minorEastAsia" w:hAnsiTheme="minorEastAsia"/>
          <w:b/>
          <w:color w:val="auto"/>
          <w:kern w:val="0"/>
          <w:sz w:val="24"/>
          <w:szCs w:val="24"/>
        </w:rPr>
        <w:t>联系方式</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联 系 人：</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eastAsia="zh-CN"/>
        </w:rPr>
        <w:t>陈</w:t>
      </w:r>
      <w:r>
        <w:rPr>
          <w:rFonts w:hint="eastAsia" w:cs="Times New Roman" w:asciiTheme="minorEastAsia" w:hAnsiTheme="minorEastAsia"/>
          <w:color w:val="auto"/>
          <w:kern w:val="0"/>
          <w:sz w:val="24"/>
          <w:szCs w:val="24"/>
          <w:u w:val="single"/>
        </w:rPr>
        <w:t xml:space="preserve">老师、杨老师   </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电    话：</w:t>
      </w:r>
      <w:r>
        <w:rPr>
          <w:rFonts w:hint="eastAsia" w:cs="Times New Roman" w:asciiTheme="minorEastAsia" w:hAnsiTheme="minorEastAsia"/>
          <w:color w:val="auto"/>
          <w:kern w:val="0"/>
          <w:sz w:val="24"/>
          <w:szCs w:val="24"/>
          <w:u w:val="single"/>
        </w:rPr>
        <w:t xml:space="preserve">  023-687661</w:t>
      </w:r>
      <w:r>
        <w:rPr>
          <w:rFonts w:hint="eastAsia" w:cs="Times New Roman" w:asciiTheme="minorEastAsia" w:hAnsiTheme="minorEastAsia"/>
          <w:color w:val="auto"/>
          <w:kern w:val="0"/>
          <w:sz w:val="24"/>
          <w:szCs w:val="24"/>
          <w:u w:val="single"/>
          <w:lang w:val="en-US" w:eastAsia="zh-CN"/>
        </w:rPr>
        <w:t>54</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监督电话：</w:t>
      </w:r>
      <w:r>
        <w:rPr>
          <w:rFonts w:hint="eastAsia" w:cs="Times New Roman" w:asciiTheme="minorEastAsia" w:hAnsiTheme="minorEastAsia"/>
          <w:color w:val="auto"/>
          <w:kern w:val="0"/>
          <w:sz w:val="24"/>
          <w:szCs w:val="24"/>
          <w:u w:val="single"/>
        </w:rPr>
        <w:t xml:space="preserve">  </w:t>
      </w:r>
      <w:r>
        <w:rPr>
          <w:rFonts w:hint="eastAsia" w:ascii="宋体" w:hAnsi="宋体" w:eastAsia="宋体" w:cs="Times New Roman"/>
          <w:color w:val="auto"/>
          <w:kern w:val="0"/>
          <w:sz w:val="24"/>
          <w:szCs w:val="24"/>
          <w:u w:val="single"/>
        </w:rPr>
        <w:t>023-68766035</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（08:00—12:00，15:00—18:00）</w:t>
      </w:r>
    </w:p>
    <w:p>
      <w:pPr>
        <w:adjustRightInd w:val="0"/>
        <w:snapToGrid w:val="0"/>
        <w:spacing w:afterLines="50" w:line="440" w:lineRule="exact"/>
        <w:ind w:left="4167" w:leftChars="432" w:hanging="3299" w:hangingChars="1428"/>
        <w:jc w:val="left"/>
        <w:rPr>
          <w:rFonts w:cs="Times New Roman" w:asciiTheme="minorEastAsia" w:hAnsiTheme="minorEastAsia"/>
          <w:color w:val="auto"/>
          <w:kern w:val="0"/>
          <w:sz w:val="24"/>
          <w:szCs w:val="24"/>
        </w:rPr>
      </w:pPr>
    </w:p>
    <w:p>
      <w:pPr>
        <w:adjustRightInd w:val="0"/>
        <w:snapToGrid w:val="0"/>
        <w:spacing w:line="440" w:lineRule="exact"/>
        <w:ind w:left="4672" w:leftChars="2320" w:hanging="9" w:hangingChars="4"/>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招标人：物资采购中心</w:t>
      </w:r>
    </w:p>
    <w:p>
      <w:pPr>
        <w:adjustRightInd w:val="0"/>
        <w:snapToGrid w:val="0"/>
        <w:spacing w:line="440" w:lineRule="exact"/>
        <w:ind w:left="4723" w:leftChars="235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 xml:space="preserve"> 202</w:t>
      </w:r>
      <w:r>
        <w:rPr>
          <w:rFonts w:hint="eastAsia" w:cs="Times New Roman" w:asciiTheme="minorEastAsia" w:hAnsiTheme="minorEastAsia"/>
          <w:color w:val="auto"/>
          <w:kern w:val="0"/>
          <w:sz w:val="24"/>
          <w:szCs w:val="24"/>
          <w:lang w:val="en-US" w:eastAsia="zh-CN"/>
        </w:rPr>
        <w:t>1</w:t>
      </w:r>
      <w:r>
        <w:rPr>
          <w:rFonts w:hint="eastAsia" w:cs="Times New Roman" w:asciiTheme="minorEastAsia" w:hAnsiTheme="minorEastAsia"/>
          <w:color w:val="auto"/>
          <w:kern w:val="0"/>
          <w:sz w:val="24"/>
          <w:szCs w:val="24"/>
        </w:rPr>
        <w:t xml:space="preserve"> 年 </w:t>
      </w:r>
      <w:r>
        <w:rPr>
          <w:rFonts w:hint="eastAsia" w:cs="Times New Roman" w:asciiTheme="minorEastAsia" w:hAnsiTheme="minorEastAsia"/>
          <w:color w:val="auto"/>
          <w:kern w:val="0"/>
          <w:sz w:val="24"/>
          <w:szCs w:val="24"/>
          <w:lang w:val="en-US" w:eastAsia="zh-CN"/>
        </w:rPr>
        <w:t>1</w:t>
      </w:r>
      <w:r>
        <w:rPr>
          <w:rFonts w:hint="eastAsia" w:cs="Times New Roman" w:asciiTheme="minorEastAsia" w:hAnsiTheme="minorEastAsia"/>
          <w:color w:val="auto"/>
          <w:kern w:val="0"/>
          <w:sz w:val="24"/>
          <w:szCs w:val="24"/>
        </w:rPr>
        <w:t xml:space="preserve"> 月 </w:t>
      </w:r>
      <w:r>
        <w:rPr>
          <w:rFonts w:hint="eastAsia" w:cs="Times New Roman" w:asciiTheme="minorEastAsia" w:hAnsiTheme="minorEastAsia"/>
          <w:color w:val="auto"/>
          <w:kern w:val="0"/>
          <w:sz w:val="24"/>
          <w:szCs w:val="24"/>
          <w:lang w:val="en-US" w:eastAsia="zh-CN"/>
        </w:rPr>
        <w:t>15</w:t>
      </w:r>
      <w:bookmarkStart w:id="24" w:name="_GoBack"/>
      <w:bookmarkEnd w:id="24"/>
      <w:r>
        <w:rPr>
          <w:rFonts w:hint="eastAsia" w:cs="Times New Roman" w:asciiTheme="minorEastAsia" w:hAnsiTheme="minorEastAsia"/>
          <w:color w:val="auto"/>
          <w:kern w:val="0"/>
          <w:sz w:val="24"/>
          <w:szCs w:val="24"/>
        </w:rPr>
        <w:t>日</w:t>
      </w:r>
    </w:p>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p>
      <w:pPr>
        <w:pStyle w:val="2"/>
        <w:adjustRightInd w:val="0"/>
        <w:snapToGrid w:val="0"/>
        <w:spacing w:line="440" w:lineRule="exact"/>
        <w:jc w:val="center"/>
        <w:rPr>
          <w:rFonts w:ascii="黑体" w:hAnsi="黑体" w:eastAsia="黑体"/>
          <w:kern w:val="0"/>
          <w:sz w:val="32"/>
          <w:szCs w:val="32"/>
          <w:lang w:val="zh-CN"/>
        </w:rPr>
      </w:pPr>
      <w:bookmarkStart w:id="4" w:name="_Toc435540979"/>
      <w:bookmarkStart w:id="5" w:name="_Toc285612594"/>
      <w:bookmarkStart w:id="6" w:name="_Toc37172688"/>
      <w:bookmarkStart w:id="7" w:name="_Toc390713967"/>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99" w:type="pct"/>
        <w:jc w:val="center"/>
        <w:tblLayout w:type="autofit"/>
        <w:tblCellMar>
          <w:top w:w="0" w:type="dxa"/>
          <w:left w:w="108" w:type="dxa"/>
          <w:bottom w:w="0" w:type="dxa"/>
          <w:right w:w="108" w:type="dxa"/>
        </w:tblCellMar>
      </w:tblPr>
      <w:tblGrid>
        <w:gridCol w:w="857"/>
        <w:gridCol w:w="2285"/>
        <w:gridCol w:w="1285"/>
        <w:gridCol w:w="2440"/>
        <w:gridCol w:w="1067"/>
        <w:gridCol w:w="943"/>
      </w:tblGrid>
      <w:tr>
        <w:tblPrEx>
          <w:tblCellMar>
            <w:top w:w="0" w:type="dxa"/>
            <w:left w:w="108" w:type="dxa"/>
            <w:bottom w:w="0" w:type="dxa"/>
            <w:right w:w="108" w:type="dxa"/>
          </w:tblCellMar>
        </w:tblPrEx>
        <w:trPr>
          <w:trHeight w:val="692" w:hRule="exact"/>
          <w:jc w:val="center"/>
        </w:trPr>
        <w:tc>
          <w:tcPr>
            <w:tcW w:w="8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228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物资名称</w:t>
            </w:r>
          </w:p>
        </w:tc>
        <w:tc>
          <w:tcPr>
            <w:tcW w:w="128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规格</w:t>
            </w:r>
          </w:p>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型号</w:t>
            </w:r>
          </w:p>
        </w:tc>
        <w:tc>
          <w:tcPr>
            <w:tcW w:w="2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技术指标参数要求</w:t>
            </w:r>
          </w:p>
        </w:tc>
        <w:tc>
          <w:tcPr>
            <w:tcW w:w="1067"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计量</w:t>
            </w:r>
          </w:p>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单位</w:t>
            </w:r>
          </w:p>
        </w:tc>
        <w:tc>
          <w:tcPr>
            <w:tcW w:w="943"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数量</w:t>
            </w:r>
          </w:p>
        </w:tc>
      </w:tr>
      <w:tr>
        <w:tblPrEx>
          <w:tblCellMar>
            <w:top w:w="0" w:type="dxa"/>
            <w:left w:w="108" w:type="dxa"/>
            <w:bottom w:w="0" w:type="dxa"/>
            <w:right w:w="108" w:type="dxa"/>
          </w:tblCellMar>
        </w:tblPrEx>
        <w:trPr>
          <w:trHeight w:val="1158" w:hRule="atLeast"/>
          <w:jc w:val="center"/>
        </w:trPr>
        <w:tc>
          <w:tcPr>
            <w:tcW w:w="8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1</w:t>
            </w:r>
          </w:p>
        </w:tc>
        <w:tc>
          <w:tcPr>
            <w:tcW w:w="22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气道训练模型</w:t>
            </w:r>
          </w:p>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0"/>
                <w:szCs w:val="20"/>
                <w:u w:val="none"/>
                <w:lang w:val="en-US" w:eastAsia="zh-CN" w:bidi="ar"/>
              </w:rPr>
              <w:t>（纤支镜可用）</w:t>
            </w:r>
          </w:p>
        </w:tc>
        <w:tc>
          <w:tcPr>
            <w:tcW w:w="128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sz w:val="21"/>
                <w:szCs w:val="21"/>
              </w:rPr>
              <w:t>/</w:t>
            </w:r>
          </w:p>
        </w:tc>
        <w:tc>
          <w:tcPr>
            <w:tcW w:w="2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详见下表</w:t>
            </w:r>
          </w:p>
        </w:tc>
        <w:tc>
          <w:tcPr>
            <w:tcW w:w="1067"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sz w:val="21"/>
                <w:szCs w:val="21"/>
              </w:rPr>
              <w:t>套</w:t>
            </w:r>
          </w:p>
        </w:tc>
        <w:tc>
          <w:tcPr>
            <w:tcW w:w="943"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705" w:hRule="atLeast"/>
          <w:jc w:val="center"/>
        </w:trPr>
        <w:tc>
          <w:tcPr>
            <w:tcW w:w="8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2</w:t>
            </w:r>
          </w:p>
        </w:tc>
        <w:tc>
          <w:tcPr>
            <w:tcW w:w="22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0"/>
                <w:szCs w:val="20"/>
                <w:u w:val="none"/>
                <w:lang w:val="en-US" w:eastAsia="zh-CN" w:bidi="ar"/>
              </w:rPr>
              <w:t>除颤训练模型</w:t>
            </w:r>
          </w:p>
        </w:tc>
        <w:tc>
          <w:tcPr>
            <w:tcW w:w="128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sz w:val="21"/>
                <w:szCs w:val="21"/>
              </w:rPr>
              <w:t>/</w:t>
            </w:r>
          </w:p>
        </w:tc>
        <w:tc>
          <w:tcPr>
            <w:tcW w:w="2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详见下表</w:t>
            </w:r>
          </w:p>
        </w:tc>
        <w:tc>
          <w:tcPr>
            <w:tcW w:w="1067"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sz w:val="21"/>
                <w:szCs w:val="21"/>
              </w:rPr>
              <w:t>套</w:t>
            </w:r>
          </w:p>
        </w:tc>
        <w:tc>
          <w:tcPr>
            <w:tcW w:w="943"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1158" w:hRule="atLeast"/>
          <w:jc w:val="center"/>
        </w:trPr>
        <w:tc>
          <w:tcPr>
            <w:tcW w:w="8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3</w:t>
            </w:r>
          </w:p>
        </w:tc>
        <w:tc>
          <w:tcPr>
            <w:tcW w:w="22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精准心肺复苏模型</w:t>
            </w:r>
          </w:p>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0"/>
                <w:szCs w:val="20"/>
                <w:u w:val="none"/>
                <w:lang w:val="en-US" w:eastAsia="zh-CN" w:bidi="ar"/>
              </w:rPr>
              <w:t>（1拖6）</w:t>
            </w:r>
          </w:p>
        </w:tc>
        <w:tc>
          <w:tcPr>
            <w:tcW w:w="128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sz w:val="21"/>
                <w:szCs w:val="21"/>
              </w:rPr>
              <w:t>/</w:t>
            </w:r>
          </w:p>
        </w:tc>
        <w:tc>
          <w:tcPr>
            <w:tcW w:w="2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详见下表</w:t>
            </w:r>
          </w:p>
        </w:tc>
        <w:tc>
          <w:tcPr>
            <w:tcW w:w="1067"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sz w:val="21"/>
                <w:szCs w:val="21"/>
              </w:rPr>
              <w:t>套</w:t>
            </w:r>
          </w:p>
        </w:tc>
        <w:tc>
          <w:tcPr>
            <w:tcW w:w="943"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0"/>
                <w:szCs w:val="20"/>
                <w:u w:val="none"/>
                <w:lang w:val="en-US" w:eastAsia="zh-CN" w:bidi="ar"/>
              </w:rPr>
              <w:t>1</w:t>
            </w:r>
          </w:p>
        </w:tc>
      </w:tr>
      <w:bookmarkEnd w:id="8"/>
    </w:tbl>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宋体" w:hAnsi="宋体" w:cs="宋体"/>
          <w:bCs/>
          <w:kern w:val="0"/>
          <w:sz w:val="20"/>
          <w:szCs w:val="20"/>
        </w:rPr>
      </w:pP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宋体" w:hAnsi="宋体" w:cs="宋体"/>
          <w:bCs/>
          <w:kern w:val="0"/>
          <w:sz w:val="20"/>
          <w:szCs w:val="20"/>
        </w:rPr>
      </w:pPr>
    </w:p>
    <w:p>
      <w:pPr>
        <w:adjustRightInd w:val="0"/>
        <w:snapToGrid w:val="0"/>
        <w:spacing w:line="440" w:lineRule="exact"/>
        <w:jc w:val="center"/>
        <w:rPr>
          <w:rFonts w:ascii="宋体" w:hAnsi="宋体" w:cs="宋体"/>
          <w:bCs/>
          <w:kern w:val="0"/>
          <w:sz w:val="32"/>
          <w:szCs w:val="32"/>
        </w:rPr>
      </w:pPr>
      <w:r>
        <w:rPr>
          <w:rFonts w:hint="eastAsia" w:ascii="宋体" w:hAnsi="宋体" w:eastAsia="宋体" w:cs="宋体"/>
          <w:bCs/>
          <w:kern w:val="0"/>
          <w:sz w:val="32"/>
          <w:szCs w:val="32"/>
          <w:lang w:eastAsia="zh-CN"/>
        </w:rPr>
        <w:t>急救模型</w:t>
      </w:r>
      <w:r>
        <w:rPr>
          <w:rFonts w:hint="eastAsia" w:ascii="宋体" w:hAnsi="宋体" w:eastAsia="宋体" w:cs="宋体"/>
          <w:bCs/>
          <w:kern w:val="0"/>
          <w:sz w:val="32"/>
          <w:szCs w:val="32"/>
        </w:rPr>
        <w:t>技术要求</w:t>
      </w:r>
    </w:p>
    <w:tbl>
      <w:tblPr>
        <w:tblStyle w:val="17"/>
        <w:tblW w:w="9054" w:type="dxa"/>
        <w:tblInd w:w="209" w:type="dxa"/>
        <w:tblLayout w:type="fixed"/>
        <w:tblCellMar>
          <w:top w:w="0" w:type="dxa"/>
          <w:left w:w="108" w:type="dxa"/>
          <w:bottom w:w="0" w:type="dxa"/>
          <w:right w:w="108" w:type="dxa"/>
        </w:tblCellMar>
      </w:tblPr>
      <w:tblGrid>
        <w:gridCol w:w="434"/>
        <w:gridCol w:w="1490"/>
        <w:gridCol w:w="6270"/>
        <w:gridCol w:w="860"/>
      </w:tblGrid>
      <w:tr>
        <w:tblPrEx>
          <w:tblCellMar>
            <w:top w:w="0" w:type="dxa"/>
            <w:left w:w="108" w:type="dxa"/>
            <w:bottom w:w="0" w:type="dxa"/>
            <w:right w:w="108" w:type="dxa"/>
          </w:tblCellMar>
        </w:tblPrEx>
        <w:trPr>
          <w:trHeight w:val="369" w:hRule="atLeast"/>
        </w:trPr>
        <w:tc>
          <w:tcPr>
            <w:tcW w:w="4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序号</w:t>
            </w:r>
          </w:p>
        </w:tc>
        <w:tc>
          <w:tcPr>
            <w:tcW w:w="14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kern w:val="0"/>
                <w:sz w:val="21"/>
                <w:szCs w:val="21"/>
              </w:rPr>
            </w:pPr>
            <w:r>
              <w:rPr>
                <w:rFonts w:hint="eastAsia" w:asciiTheme="minorEastAsia" w:hAnsiTheme="minorEastAsia" w:eastAsiaTheme="minorEastAsia" w:cstheme="minorEastAsia"/>
                <w:b/>
                <w:bCs w:val="0"/>
                <w:i w:val="0"/>
                <w:color w:val="000000"/>
                <w:kern w:val="0"/>
                <w:sz w:val="21"/>
                <w:szCs w:val="21"/>
                <w:u w:val="none"/>
                <w:lang w:val="en-US" w:eastAsia="zh-CN" w:bidi="ar"/>
              </w:rPr>
              <w:t>设备名称</w:t>
            </w:r>
          </w:p>
        </w:tc>
        <w:tc>
          <w:tcPr>
            <w:tcW w:w="62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kern w:val="0"/>
                <w:sz w:val="21"/>
                <w:szCs w:val="21"/>
              </w:rPr>
            </w:pPr>
            <w:r>
              <w:rPr>
                <w:rFonts w:hint="eastAsia" w:asciiTheme="minorEastAsia" w:hAnsiTheme="minorEastAsia" w:eastAsiaTheme="minorEastAsia" w:cstheme="minorEastAsia"/>
                <w:b/>
                <w:bCs w:val="0"/>
                <w:kern w:val="0"/>
                <w:sz w:val="21"/>
                <w:szCs w:val="21"/>
              </w:rPr>
              <w:t>技术参数和性能要求</w:t>
            </w:r>
          </w:p>
        </w:tc>
        <w:tc>
          <w:tcPr>
            <w:tcW w:w="8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备注　</w:t>
            </w:r>
          </w:p>
        </w:tc>
      </w:tr>
      <w:tr>
        <w:tblPrEx>
          <w:tblCellMar>
            <w:top w:w="0" w:type="dxa"/>
            <w:left w:w="108" w:type="dxa"/>
            <w:bottom w:w="0" w:type="dxa"/>
            <w:right w:w="108" w:type="dxa"/>
          </w:tblCellMar>
        </w:tblPrEx>
        <w:trPr>
          <w:trHeight w:val="389" w:hRule="atLeast"/>
        </w:trPr>
        <w:tc>
          <w:tcPr>
            <w:tcW w:w="434" w:type="dxa"/>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0"/>
                <w:szCs w:val="20"/>
                <w:u w:val="none"/>
                <w:lang w:val="en-US" w:eastAsia="zh-CN" w:bidi="ar"/>
              </w:rPr>
              <w:t>1</w:t>
            </w:r>
          </w:p>
        </w:tc>
        <w:tc>
          <w:tcPr>
            <w:tcW w:w="14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kern w:val="0"/>
                <w:szCs w:val="21"/>
              </w:rPr>
            </w:pPr>
            <w:r>
              <w:rPr>
                <w:rFonts w:hint="eastAsia" w:ascii="宋体" w:hAnsi="宋体" w:eastAsia="宋体" w:cs="宋体"/>
                <w:i w:val="0"/>
                <w:color w:val="000000"/>
                <w:kern w:val="0"/>
                <w:sz w:val="20"/>
                <w:szCs w:val="20"/>
                <w:u w:val="none"/>
                <w:lang w:val="en-US" w:eastAsia="zh-CN" w:bidi="ar"/>
              </w:rPr>
              <w:t>气道训练模型（纤支镜可用）</w:t>
            </w:r>
          </w:p>
        </w:tc>
        <w:tc>
          <w:tcPr>
            <w:tcW w:w="6270" w:type="dxa"/>
            <w:tcBorders>
              <w:top w:val="single" w:color="auto" w:sz="4" w:space="0"/>
              <w:left w:val="nil"/>
              <w:bottom w:val="single" w:color="auto" w:sz="4" w:space="0"/>
              <w:right w:val="single" w:color="auto" w:sz="4" w:space="0"/>
            </w:tcBorders>
            <w:vAlign w:val="center"/>
          </w:tcPr>
          <w:p>
            <w:pPr>
              <w:keepNext w:val="0"/>
              <w:keepLines w:val="0"/>
              <w:widowControl/>
              <w:numPr>
                <w:ilvl w:val="0"/>
                <w:numId w:val="1"/>
              </w:numPr>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解剖结构准确，包含可视的鼻甲骨、舌头、支气管隆突、两侧支气管和支气管；</w:t>
            </w:r>
          </w:p>
          <w:p>
            <w:pPr>
              <w:keepNext w:val="0"/>
              <w:keepLines w:val="0"/>
              <w:widowControl/>
              <w:numPr>
                <w:ilvl w:val="0"/>
                <w:numId w:val="0"/>
              </w:numPr>
              <w:suppressLineNumbers w:val="0"/>
              <w:jc w:val="left"/>
              <w:textAlignment w:val="center"/>
              <w:rPr>
                <w:rFonts w:ascii="宋体" w:hAnsi="宋体" w:eastAsia="宋体" w:cs="宋体"/>
                <w:szCs w:val="21"/>
              </w:rPr>
            </w:pPr>
            <w:r>
              <w:rPr>
                <w:rFonts w:hint="eastAsia" w:ascii="宋体" w:hAnsi="宋体" w:eastAsia="宋体" w:cs="宋体"/>
                <w:i w:val="0"/>
                <w:color w:val="000000"/>
                <w:kern w:val="0"/>
                <w:sz w:val="22"/>
                <w:szCs w:val="22"/>
                <w:u w:val="none"/>
                <w:lang w:val="en-US" w:eastAsia="zh-CN" w:bidi="ar"/>
              </w:rPr>
              <w:t>★2.可进行声门上气道、简易呼吸器、针刺环甲膜穿刺、鼻腔/口腔气管插管、食道气管联合管、鼻腔可视纤支镜检查、肺冲洗技术、肺堵塞和支气管堵塞等训练。</w:t>
            </w:r>
          </w:p>
        </w:tc>
        <w:tc>
          <w:tcPr>
            <w:tcW w:w="860" w:type="dxa"/>
            <w:tcBorders>
              <w:top w:val="single" w:color="auto" w:sz="4" w:space="0"/>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p>
        </w:tc>
      </w:tr>
      <w:tr>
        <w:tblPrEx>
          <w:tblCellMar>
            <w:top w:w="0" w:type="dxa"/>
            <w:left w:w="108" w:type="dxa"/>
            <w:bottom w:w="0" w:type="dxa"/>
            <w:right w:w="108" w:type="dxa"/>
          </w:tblCellMar>
        </w:tblPrEx>
        <w:trPr>
          <w:trHeight w:val="2102" w:hRule="atLeast"/>
        </w:trPr>
        <w:tc>
          <w:tcPr>
            <w:tcW w:w="434" w:type="dxa"/>
            <w:tcBorders>
              <w:top w:val="single" w:color="auto" w:sz="4" w:space="0"/>
              <w:left w:val="single" w:color="auto" w:sz="8"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0"/>
                <w:szCs w:val="20"/>
                <w:u w:val="none"/>
                <w:lang w:val="en-US" w:eastAsia="zh-CN" w:bidi="ar"/>
              </w:rPr>
              <w:t>2</w:t>
            </w:r>
          </w:p>
        </w:tc>
        <w:tc>
          <w:tcPr>
            <w:tcW w:w="1490" w:type="dxa"/>
            <w:tcBorders>
              <w:top w:val="single" w:color="auto" w:sz="4" w:space="0"/>
              <w:left w:val="nil"/>
              <w:bottom w:val="single" w:color="auto" w:sz="4" w:space="0"/>
              <w:right w:val="single" w:color="auto" w:sz="4" w:space="0"/>
            </w:tcBorders>
            <w:shd w:val="clear" w:color="000000" w:fill="auto"/>
            <w:vAlign w:val="center"/>
          </w:tcPr>
          <w:p>
            <w:pPr>
              <w:keepNext w:val="0"/>
              <w:keepLines w:val="0"/>
              <w:widowControl/>
              <w:suppressLineNumbers w:val="0"/>
              <w:jc w:val="left"/>
              <w:textAlignment w:val="center"/>
              <w:rPr>
                <w:rFonts w:ascii="宋体" w:hAnsi="宋体" w:eastAsia="宋体" w:cs="宋体"/>
                <w:color w:val="000000"/>
                <w:kern w:val="0"/>
                <w:szCs w:val="21"/>
              </w:rPr>
            </w:pPr>
            <w:r>
              <w:rPr>
                <w:rFonts w:hint="eastAsia" w:ascii="宋体" w:hAnsi="宋体" w:eastAsia="宋体" w:cs="宋体"/>
                <w:i w:val="0"/>
                <w:color w:val="000000"/>
                <w:kern w:val="0"/>
                <w:sz w:val="20"/>
                <w:szCs w:val="20"/>
                <w:u w:val="none"/>
                <w:lang w:val="en-US" w:eastAsia="zh-CN" w:bidi="ar"/>
              </w:rPr>
              <w:t>除颤训练模型</w:t>
            </w:r>
          </w:p>
        </w:tc>
        <w:tc>
          <w:tcPr>
            <w:tcW w:w="6270" w:type="dxa"/>
            <w:tcBorders>
              <w:top w:val="single" w:color="auto" w:sz="4" w:space="0"/>
              <w:left w:val="nil"/>
              <w:bottom w:val="single" w:color="auto" w:sz="4" w:space="0"/>
              <w:right w:val="single" w:color="auto" w:sz="4" w:space="0"/>
            </w:tcBorders>
            <w:shd w:val="clear" w:color="000000"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★1.可进行心电监护、除颤、胸外按压训练，可扪及颈动脉搏动；</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2.智能评估操作位置、深度、潮气量等，内置ECG心电模拟≧20种；</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★3.可模仿不同年龄群和性别的胸部硬度；</w:t>
            </w:r>
          </w:p>
          <w:p>
            <w:pPr>
              <w:keepNext w:val="0"/>
              <w:keepLines w:val="0"/>
              <w:widowControl/>
              <w:suppressLineNumbers w:val="0"/>
              <w:jc w:val="left"/>
              <w:textAlignment w:val="center"/>
              <w:rPr>
                <w:rFonts w:ascii="宋体" w:hAnsi="宋体" w:eastAsia="宋体" w:cs="宋体"/>
                <w:szCs w:val="21"/>
              </w:rPr>
            </w:pPr>
            <w:r>
              <w:rPr>
                <w:rFonts w:hint="eastAsia" w:ascii="宋体" w:hAnsi="宋体" w:eastAsia="宋体" w:cs="宋体"/>
                <w:i w:val="0"/>
                <w:color w:val="000000"/>
                <w:kern w:val="0"/>
                <w:sz w:val="22"/>
                <w:szCs w:val="22"/>
                <w:u w:val="none"/>
                <w:lang w:val="en-US" w:eastAsia="zh-CN" w:bidi="ar"/>
              </w:rPr>
              <w:t>4.可不限定除颤仪品牌进行除颤。</w:t>
            </w:r>
          </w:p>
        </w:tc>
        <w:tc>
          <w:tcPr>
            <w:tcW w:w="860" w:type="dxa"/>
            <w:tcBorders>
              <w:top w:val="single" w:color="auto" w:sz="4" w:space="0"/>
              <w:left w:val="nil"/>
              <w:bottom w:val="single" w:color="auto" w:sz="4" w:space="0"/>
              <w:right w:val="single" w:color="auto" w:sz="8" w:space="0"/>
            </w:tcBorders>
            <w:shd w:val="clear" w:color="000000"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90" w:hRule="atLeast"/>
        </w:trPr>
        <w:tc>
          <w:tcPr>
            <w:tcW w:w="434" w:type="dxa"/>
            <w:tcBorders>
              <w:top w:val="nil"/>
              <w:left w:val="single" w:color="auto" w:sz="8"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bCs/>
                <w:kern w:val="0"/>
                <w:szCs w:val="21"/>
              </w:rPr>
            </w:pPr>
            <w:r>
              <w:rPr>
                <w:rFonts w:hint="eastAsia" w:ascii="宋体" w:hAnsi="宋体" w:eastAsia="宋体" w:cs="宋体"/>
                <w:i w:val="0"/>
                <w:color w:val="000000"/>
                <w:kern w:val="0"/>
                <w:sz w:val="20"/>
                <w:szCs w:val="20"/>
                <w:u w:val="none"/>
                <w:lang w:val="en-US" w:eastAsia="zh-CN" w:bidi="ar"/>
              </w:rPr>
              <w:t>3</w:t>
            </w:r>
          </w:p>
        </w:tc>
        <w:tc>
          <w:tcPr>
            <w:tcW w:w="149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bCs/>
                <w:kern w:val="0"/>
                <w:szCs w:val="21"/>
              </w:rPr>
            </w:pPr>
            <w:r>
              <w:rPr>
                <w:rFonts w:hint="eastAsia" w:ascii="宋体" w:hAnsi="宋体" w:eastAsia="宋体" w:cs="宋体"/>
                <w:i w:val="0"/>
                <w:color w:val="000000"/>
                <w:kern w:val="0"/>
                <w:sz w:val="20"/>
                <w:szCs w:val="20"/>
                <w:u w:val="none"/>
                <w:lang w:val="en-US" w:eastAsia="zh-CN" w:bidi="ar"/>
              </w:rPr>
              <w:t>精准心肺复苏模型（1拖6）</w:t>
            </w:r>
          </w:p>
        </w:tc>
        <w:tc>
          <w:tcPr>
            <w:tcW w:w="62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★1.可进行面罩（或人工通气）、CPR训练，胸外按压时有血液循环指示功能，通气时有胸廓起伏，肺囊可更换；</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★2.配备≥6个心肺复苏模型；</w:t>
            </w:r>
          </w:p>
          <w:p>
            <w:pPr>
              <w:keepNext w:val="0"/>
              <w:keepLines w:val="0"/>
              <w:widowControl/>
              <w:suppressLineNumbers w:val="0"/>
              <w:jc w:val="left"/>
              <w:textAlignment w:val="center"/>
              <w:rPr>
                <w:rFonts w:ascii="宋体" w:hAnsi="宋体" w:eastAsia="宋体" w:cs="宋体"/>
                <w:szCs w:val="21"/>
              </w:rPr>
            </w:pPr>
            <w:r>
              <w:rPr>
                <w:rFonts w:hint="eastAsia" w:ascii="宋体" w:hAnsi="宋体" w:eastAsia="宋体" w:cs="宋体"/>
                <w:i w:val="0"/>
                <w:color w:val="000000"/>
                <w:kern w:val="0"/>
                <w:sz w:val="22"/>
                <w:szCs w:val="22"/>
                <w:u w:val="none"/>
                <w:lang w:val="en-US" w:eastAsia="zh-CN" w:bidi="ar"/>
              </w:rPr>
              <w:t>★3.可进行平板实时反馈，自动形成报告并评分，可同时监测≥6台CPR模型操作情况。</w:t>
            </w:r>
          </w:p>
        </w:tc>
        <w:tc>
          <w:tcPr>
            <w:tcW w:w="860" w:type="dxa"/>
            <w:tcBorders>
              <w:top w:val="nil"/>
              <w:left w:val="nil"/>
              <w:bottom w:val="single" w:color="auto" w:sz="4" w:space="0"/>
              <w:right w:val="single" w:color="auto" w:sz="8" w:space="0"/>
            </w:tcBorders>
            <w:vAlign w:val="center"/>
          </w:tcPr>
          <w:p>
            <w:pPr>
              <w:widowControl/>
              <w:adjustRightInd w:val="0"/>
              <w:snapToGrid w:val="0"/>
              <w:jc w:val="center"/>
              <w:rPr>
                <w:rFonts w:hint="eastAsia" w:ascii="宋体" w:hAnsi="宋体" w:eastAsia="宋体" w:cs="宋体"/>
                <w:b/>
                <w:bCs/>
                <w:kern w:val="0"/>
                <w:szCs w:val="21"/>
                <w:lang w:eastAsia="zh-CN"/>
              </w:rPr>
            </w:pPr>
          </w:p>
        </w:tc>
      </w:tr>
      <w:tr>
        <w:tblPrEx>
          <w:tblCellMar>
            <w:top w:w="0" w:type="dxa"/>
            <w:left w:w="108" w:type="dxa"/>
            <w:bottom w:w="0" w:type="dxa"/>
            <w:right w:w="108" w:type="dxa"/>
          </w:tblCellMar>
        </w:tblPrEx>
        <w:trPr>
          <w:trHeight w:val="575" w:hRule="atLeast"/>
        </w:trPr>
        <w:tc>
          <w:tcPr>
            <w:tcW w:w="1924" w:type="dxa"/>
            <w:gridSpan w:val="2"/>
            <w:tcBorders>
              <w:top w:val="nil"/>
              <w:left w:val="single" w:color="auto" w:sz="8" w:space="0"/>
              <w:bottom w:val="single" w:color="auto" w:sz="4" w:space="0"/>
              <w:right w:val="single" w:color="auto" w:sz="8" w:space="0"/>
            </w:tcBorders>
            <w:vAlign w:val="center"/>
          </w:tcPr>
          <w:p>
            <w:pPr>
              <w:widowControl/>
              <w:adjustRightInd w:val="0"/>
              <w:snapToGrid w:val="0"/>
              <w:jc w:val="center"/>
              <w:rPr>
                <w:rFonts w:hint="eastAsia" w:ascii="宋体" w:hAnsi="宋体" w:eastAsia="宋体" w:cs="宋体"/>
                <w:b/>
                <w:bCs/>
                <w:kern w:val="0"/>
                <w:szCs w:val="21"/>
              </w:rPr>
            </w:pPr>
            <w:r>
              <w:rPr>
                <w:rFonts w:hint="eastAsia" w:ascii="宋体" w:hAnsi="宋体" w:eastAsia="宋体" w:cs="宋体"/>
                <w:b/>
                <w:bCs/>
                <w:kern w:val="0"/>
                <w:szCs w:val="21"/>
              </w:rPr>
              <w:t>售后服务</w:t>
            </w:r>
          </w:p>
        </w:tc>
        <w:tc>
          <w:tcPr>
            <w:tcW w:w="7130" w:type="dxa"/>
            <w:gridSpan w:val="2"/>
            <w:tcBorders>
              <w:top w:val="nil"/>
              <w:left w:val="single" w:color="auto" w:sz="8" w:space="0"/>
              <w:bottom w:val="single" w:color="auto" w:sz="4" w:space="0"/>
              <w:right w:val="single" w:color="auto" w:sz="8" w:space="0"/>
            </w:tcBorders>
            <w:vAlign w:val="center"/>
          </w:tcPr>
          <w:p>
            <w:pPr>
              <w:widowControl/>
              <w:adjustRightInd w:val="0"/>
              <w:snapToGrid w:val="0"/>
              <w:jc w:val="both"/>
              <w:rPr>
                <w:rFonts w:hint="eastAsia" w:ascii="宋体" w:hAnsi="宋体" w:eastAsia="宋体" w:cs="宋体"/>
                <w:b/>
                <w:bCs/>
                <w:kern w:val="0"/>
                <w:szCs w:val="21"/>
                <w:lang w:eastAsia="zh-CN"/>
              </w:rPr>
            </w:pPr>
            <w:r>
              <w:rPr>
                <w:rFonts w:hint="eastAsia" w:ascii="宋体" w:hAnsi="宋体" w:eastAsia="宋体" w:cs="宋体"/>
                <w:b/>
                <w:bCs/>
                <w:kern w:val="0"/>
                <w:szCs w:val="21"/>
                <w:lang w:eastAsia="zh-CN"/>
              </w:rPr>
              <w:t>要求</w:t>
            </w:r>
          </w:p>
        </w:tc>
      </w:tr>
      <w:tr>
        <w:tblPrEx>
          <w:tblCellMar>
            <w:top w:w="0" w:type="dxa"/>
            <w:left w:w="108" w:type="dxa"/>
            <w:bottom w:w="0" w:type="dxa"/>
            <w:right w:w="108" w:type="dxa"/>
          </w:tblCellMar>
        </w:tblPrEx>
        <w:trPr>
          <w:trHeight w:val="692" w:hRule="atLeast"/>
        </w:trPr>
        <w:tc>
          <w:tcPr>
            <w:tcW w:w="434"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1</w:t>
            </w:r>
          </w:p>
        </w:tc>
        <w:tc>
          <w:tcPr>
            <w:tcW w:w="1490"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保修年限</w:t>
            </w:r>
          </w:p>
        </w:tc>
        <w:tc>
          <w:tcPr>
            <w:tcW w:w="6270"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≥3年</w:t>
            </w:r>
          </w:p>
        </w:tc>
        <w:tc>
          <w:tcPr>
            <w:tcW w:w="860"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950" w:hRule="atLeast"/>
        </w:trPr>
        <w:tc>
          <w:tcPr>
            <w:tcW w:w="434"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2</w:t>
            </w:r>
          </w:p>
        </w:tc>
        <w:tc>
          <w:tcPr>
            <w:tcW w:w="1490"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出现故障回应时间</w:t>
            </w:r>
          </w:p>
        </w:tc>
        <w:tc>
          <w:tcPr>
            <w:tcW w:w="6270"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维修到达现场时间≤ 6小时（本地）</w:t>
            </w:r>
            <w:r>
              <w:rPr>
                <w:rFonts w:hint="eastAsia" w:ascii="宋体" w:hAnsi="宋体" w:eastAsia="宋体" w:cs="宋体"/>
                <w:kern w:val="0"/>
                <w:szCs w:val="21"/>
              </w:rPr>
              <w:br w:type="textWrapping"/>
            </w:r>
            <w:r>
              <w:rPr>
                <w:rFonts w:hint="eastAsia" w:ascii="宋体" w:hAnsi="宋体" w:eastAsia="宋体" w:cs="宋体"/>
                <w:kern w:val="0"/>
                <w:szCs w:val="21"/>
              </w:rPr>
              <w:t>维修到达现场时间≤</w:t>
            </w:r>
            <w:r>
              <w:rPr>
                <w:rFonts w:hint="eastAsia" w:ascii="宋体" w:hAnsi="宋体" w:eastAsia="宋体" w:cs="宋体"/>
                <w:kern w:val="0"/>
                <w:szCs w:val="21"/>
                <w:lang w:val="en-US" w:eastAsia="zh-CN"/>
              </w:rPr>
              <w:t>72</w:t>
            </w:r>
            <w:r>
              <w:rPr>
                <w:rFonts w:hint="eastAsia" w:ascii="宋体" w:hAnsi="宋体" w:eastAsia="宋体" w:cs="宋体"/>
                <w:kern w:val="0"/>
                <w:szCs w:val="21"/>
              </w:rPr>
              <w:t>小时（外地）</w:t>
            </w:r>
          </w:p>
        </w:tc>
        <w:tc>
          <w:tcPr>
            <w:tcW w:w="860"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62" w:hRule="atLeast"/>
        </w:trPr>
        <w:tc>
          <w:tcPr>
            <w:tcW w:w="434"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3</w:t>
            </w:r>
          </w:p>
        </w:tc>
        <w:tc>
          <w:tcPr>
            <w:tcW w:w="1490"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维修支持</w:t>
            </w:r>
          </w:p>
        </w:tc>
        <w:tc>
          <w:tcPr>
            <w:tcW w:w="6270"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配件供应时间≥</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p>
        </w:tc>
        <w:tc>
          <w:tcPr>
            <w:tcW w:w="860"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26" w:hRule="atLeast"/>
        </w:trPr>
        <w:tc>
          <w:tcPr>
            <w:tcW w:w="434"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4</w:t>
            </w:r>
          </w:p>
        </w:tc>
        <w:tc>
          <w:tcPr>
            <w:tcW w:w="149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耗材及零配件</w:t>
            </w:r>
          </w:p>
        </w:tc>
        <w:tc>
          <w:tcPr>
            <w:tcW w:w="6270"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提供耗材及主要零配件目录（含报价）</w:t>
            </w:r>
          </w:p>
        </w:tc>
        <w:tc>
          <w:tcPr>
            <w:tcW w:w="860" w:type="dxa"/>
            <w:tcBorders>
              <w:top w:val="single" w:color="auto" w:sz="4" w:space="0"/>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18" w:hRule="atLeast"/>
        </w:trPr>
        <w:tc>
          <w:tcPr>
            <w:tcW w:w="434"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5</w:t>
            </w:r>
          </w:p>
        </w:tc>
        <w:tc>
          <w:tcPr>
            <w:tcW w:w="1490"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维修资料</w:t>
            </w:r>
          </w:p>
        </w:tc>
        <w:tc>
          <w:tcPr>
            <w:tcW w:w="6270" w:type="dxa"/>
            <w:tcBorders>
              <w:top w:val="nil"/>
              <w:left w:val="nil"/>
              <w:bottom w:val="single" w:color="auto" w:sz="4" w:space="0"/>
              <w:right w:val="single" w:color="auto" w:sz="4" w:space="0"/>
            </w:tcBorders>
            <w:vAlign w:val="center"/>
          </w:tcPr>
          <w:p>
            <w:pPr>
              <w:widowControl/>
              <w:adjustRightInd w:val="0"/>
              <w:snapToGrid w:val="0"/>
              <w:jc w:val="left"/>
              <w:rPr>
                <w:rFonts w:hint="eastAsia" w:ascii="宋体" w:hAnsi="宋体" w:eastAsia="宋体" w:cs="宋体"/>
                <w:kern w:val="0"/>
                <w:szCs w:val="21"/>
                <w:lang w:val="en-US" w:eastAsia="zh-CN"/>
              </w:rPr>
            </w:pPr>
            <w:r>
              <w:rPr>
                <w:rFonts w:hint="eastAsia" w:ascii="宋体" w:hAnsi="宋体" w:eastAsia="宋体" w:cs="宋体"/>
                <w:kern w:val="0"/>
                <w:szCs w:val="21"/>
              </w:rPr>
              <w:t>提供</w:t>
            </w:r>
            <w:r>
              <w:rPr>
                <w:rFonts w:hint="eastAsia" w:ascii="宋体" w:hAnsi="宋体" w:eastAsia="宋体" w:cs="宋体"/>
                <w:kern w:val="0"/>
                <w:szCs w:val="21"/>
                <w:lang w:eastAsia="zh-CN"/>
              </w:rPr>
              <w:t>维修手册或光盘</w:t>
            </w:r>
            <w:r>
              <w:rPr>
                <w:rFonts w:hint="eastAsia" w:ascii="宋体" w:hAnsi="宋体" w:eastAsia="宋体" w:cs="宋体"/>
                <w:kern w:val="0"/>
                <w:szCs w:val="21"/>
              </w:rPr>
              <w:t>≥</w:t>
            </w:r>
            <w:r>
              <w:rPr>
                <w:rFonts w:hint="eastAsia" w:ascii="宋体" w:hAnsi="宋体" w:eastAsia="宋体" w:cs="宋体"/>
                <w:kern w:val="0"/>
                <w:szCs w:val="21"/>
                <w:lang w:val="en-US" w:eastAsia="zh-CN"/>
              </w:rPr>
              <w:t>1套</w:t>
            </w:r>
          </w:p>
        </w:tc>
        <w:tc>
          <w:tcPr>
            <w:tcW w:w="860"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456" w:hRule="atLeast"/>
        </w:trPr>
        <w:tc>
          <w:tcPr>
            <w:tcW w:w="434"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6</w:t>
            </w:r>
          </w:p>
        </w:tc>
        <w:tc>
          <w:tcPr>
            <w:tcW w:w="1490"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维修工具</w:t>
            </w:r>
          </w:p>
        </w:tc>
        <w:tc>
          <w:tcPr>
            <w:tcW w:w="6270"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提供维修专用工具1套</w:t>
            </w:r>
          </w:p>
        </w:tc>
        <w:tc>
          <w:tcPr>
            <w:tcW w:w="860"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835" w:hRule="atLeast"/>
        </w:trPr>
        <w:tc>
          <w:tcPr>
            <w:tcW w:w="434"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7</w:t>
            </w:r>
          </w:p>
        </w:tc>
        <w:tc>
          <w:tcPr>
            <w:tcW w:w="1490"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预防性维修</w:t>
            </w:r>
            <w:r>
              <w:rPr>
                <w:rFonts w:hint="eastAsia" w:ascii="宋体" w:hAnsi="宋体" w:eastAsia="宋体" w:cs="宋体"/>
                <w:kern w:val="0"/>
                <w:szCs w:val="21"/>
              </w:rPr>
              <w:br w:type="textWrapping"/>
            </w:r>
            <w:r>
              <w:rPr>
                <w:rFonts w:hint="eastAsia" w:ascii="宋体" w:hAnsi="宋体" w:eastAsia="宋体" w:cs="宋体"/>
                <w:kern w:val="0"/>
                <w:szCs w:val="21"/>
              </w:rPr>
              <w:t>/定期维护保养</w:t>
            </w:r>
          </w:p>
        </w:tc>
        <w:tc>
          <w:tcPr>
            <w:tcW w:w="6270"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保修期内</w:t>
            </w:r>
            <w:r>
              <w:rPr>
                <w:rFonts w:hint="eastAsia" w:ascii="宋体" w:hAnsi="宋体" w:eastAsia="宋体" w:cs="宋体"/>
                <w:kern w:val="0"/>
                <w:szCs w:val="21"/>
                <w:lang w:eastAsia="zh-CN"/>
              </w:rPr>
              <w:t>按维修手册要求</w:t>
            </w:r>
            <w:r>
              <w:rPr>
                <w:rFonts w:hint="eastAsia" w:ascii="宋体" w:hAnsi="宋体" w:eastAsia="宋体" w:cs="宋体"/>
                <w:kern w:val="0"/>
                <w:szCs w:val="21"/>
              </w:rPr>
              <w:t>提供定期维护保养服务</w:t>
            </w:r>
          </w:p>
        </w:tc>
        <w:tc>
          <w:tcPr>
            <w:tcW w:w="860"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44" w:hRule="atLeast"/>
        </w:trPr>
        <w:tc>
          <w:tcPr>
            <w:tcW w:w="434"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8</w:t>
            </w:r>
          </w:p>
        </w:tc>
        <w:tc>
          <w:tcPr>
            <w:tcW w:w="1490"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维修密码支持</w:t>
            </w:r>
          </w:p>
        </w:tc>
        <w:tc>
          <w:tcPr>
            <w:tcW w:w="6270"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开放</w:t>
            </w:r>
          </w:p>
        </w:tc>
        <w:tc>
          <w:tcPr>
            <w:tcW w:w="860"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30" w:hRule="atLeast"/>
        </w:trPr>
        <w:tc>
          <w:tcPr>
            <w:tcW w:w="434"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9</w:t>
            </w:r>
          </w:p>
        </w:tc>
        <w:tc>
          <w:tcPr>
            <w:tcW w:w="1490"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升级</w:t>
            </w:r>
          </w:p>
        </w:tc>
        <w:tc>
          <w:tcPr>
            <w:tcW w:w="6270"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终身免费软件升级</w:t>
            </w:r>
          </w:p>
        </w:tc>
        <w:tc>
          <w:tcPr>
            <w:tcW w:w="860"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30" w:hRule="atLeast"/>
        </w:trPr>
        <w:tc>
          <w:tcPr>
            <w:tcW w:w="434"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10</w:t>
            </w:r>
          </w:p>
        </w:tc>
        <w:tc>
          <w:tcPr>
            <w:tcW w:w="1490"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使用培训</w:t>
            </w:r>
          </w:p>
        </w:tc>
        <w:tc>
          <w:tcPr>
            <w:tcW w:w="6270" w:type="dxa"/>
            <w:tcBorders>
              <w:top w:val="nil"/>
              <w:left w:val="nil"/>
              <w:bottom w:val="single" w:color="auto" w:sz="4" w:space="0"/>
              <w:right w:val="single" w:color="auto" w:sz="4" w:space="0"/>
            </w:tcBorders>
            <w:vAlign w:val="center"/>
          </w:tcPr>
          <w:p>
            <w:pPr>
              <w:widowControl/>
              <w:adjustRightInd w:val="0"/>
              <w:snapToGrid w:val="0"/>
              <w:jc w:val="left"/>
              <w:rPr>
                <w:rFonts w:hint="eastAsia" w:ascii="宋体" w:hAnsi="宋体" w:eastAsia="宋体" w:cs="宋体"/>
                <w:kern w:val="0"/>
                <w:szCs w:val="21"/>
                <w:lang w:eastAsia="zh-CN"/>
              </w:rPr>
            </w:pPr>
            <w:r>
              <w:rPr>
                <w:rFonts w:hint="eastAsia" w:ascii="宋体" w:hAnsi="宋体" w:eastAsia="宋体" w:cs="宋体"/>
                <w:kern w:val="0"/>
                <w:szCs w:val="21"/>
              </w:rPr>
              <w:t>支持</w:t>
            </w:r>
            <w:r>
              <w:rPr>
                <w:rFonts w:hint="eastAsia" w:ascii="宋体" w:hAnsi="宋体" w:eastAsia="宋体" w:cs="宋体"/>
                <w:kern w:val="0"/>
                <w:szCs w:val="21"/>
                <w:lang w:eastAsia="zh-CN"/>
              </w:rPr>
              <w:t>免费培训</w:t>
            </w:r>
          </w:p>
        </w:tc>
        <w:tc>
          <w:tcPr>
            <w:tcW w:w="860"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bl>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72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10.若此次招标设备需配套使用耗材（试剂），耗材（试剂）需要一并进行报价，视情纳入计算经济分。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37172689"/>
      <w:bookmarkStart w:id="10" w:name="_Toc390713968"/>
      <w:bookmarkStart w:id="11" w:name="_Toc285612601"/>
      <w:bookmarkStart w:id="12" w:name="_Toc240432230"/>
      <w:bookmarkStart w:id="13" w:name="_Toc435540980"/>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本采购项目需要公开的有关信息，招标人均通过《招标网》（</w:t>
      </w:r>
      <w:r>
        <w:rPr>
          <w:rFonts w:hint="eastAsia" w:cs="Times New Roman" w:asciiTheme="minorEastAsia" w:hAnsiTheme="minorEastAsia"/>
          <w:snapToGrid w:val="0"/>
          <w:kern w:val="0"/>
          <w:sz w:val="24"/>
          <w:szCs w:val="24"/>
          <w:lang w:val="zh-CN"/>
        </w:rPr>
        <w:fldChar w:fldCharType="begin"/>
      </w:r>
      <w:r>
        <w:rPr>
          <w:rFonts w:hint="eastAsia" w:cs="Times New Roman" w:asciiTheme="minorEastAsia" w:hAnsiTheme="minorEastAsia"/>
          <w:snapToGrid w:val="0"/>
          <w:kern w:val="0"/>
          <w:sz w:val="24"/>
          <w:szCs w:val="24"/>
          <w:lang w:val="zh-CN"/>
        </w:rPr>
        <w:instrText xml:space="preserve"> HYPERLINK "http://www.zhaobiao.cn" </w:instrText>
      </w:r>
      <w:r>
        <w:rPr>
          <w:rFonts w:hint="eastAsia" w:cs="Times New Roman" w:asciiTheme="minorEastAsia" w:hAnsiTheme="minorEastAsia"/>
          <w:snapToGrid w:val="0"/>
          <w:kern w:val="0"/>
          <w:sz w:val="24"/>
          <w:szCs w:val="24"/>
          <w:lang w:val="zh-CN"/>
        </w:rPr>
        <w:fldChar w:fldCharType="separate"/>
      </w:r>
      <w:r>
        <w:rPr>
          <w:rFonts w:hint="eastAsia" w:cs="Times New Roman" w:asciiTheme="minorEastAsia" w:hAnsiTheme="minorEastAsia"/>
          <w:snapToGrid w:val="0"/>
          <w:kern w:val="0"/>
          <w:sz w:val="24"/>
          <w:szCs w:val="24"/>
          <w:lang w:val="zh-CN"/>
        </w:rPr>
        <w:t>www.zhaobiao.cn</w:t>
      </w:r>
      <w:r>
        <w:rPr>
          <w:rFonts w:hint="eastAsia" w:cs="Times New Roman" w:asciiTheme="minorEastAsia" w:hAnsiTheme="minorEastAsia"/>
          <w:snapToGrid w:val="0"/>
          <w:kern w:val="0"/>
          <w:sz w:val="24"/>
          <w:szCs w:val="24"/>
          <w:lang w:val="zh-CN"/>
        </w:rPr>
        <w:fldChar w:fldCharType="end"/>
      </w:r>
      <w:r>
        <w:rPr>
          <w:rFonts w:hint="eastAsia" w:cs="Times New Roman" w:asciiTheme="minorEastAsia" w:hAnsiTheme="minorEastAsia"/>
          <w:snapToGrid w:val="0"/>
          <w:kern w:val="0"/>
          <w:sz w:val="24"/>
          <w:szCs w:val="24"/>
          <w:lang w:val="zh-CN"/>
        </w:rPr>
        <w:t>）</w:t>
      </w:r>
      <w:r>
        <w:rPr>
          <w:rFonts w:hint="eastAsia" w:cs="Times New Roman" w:asciiTheme="minorEastAsia" w:hAnsiTheme="minorEastAsia"/>
          <w:snapToGrid w:val="0"/>
          <w:kern w:val="0"/>
          <w:sz w:val="24"/>
          <w:szCs w:val="24"/>
          <w:lang w:val="zh-CN" w:eastAsia="zh-CN"/>
        </w:rPr>
        <w:t>、</w:t>
      </w:r>
      <w:r>
        <w:rPr>
          <w:rFonts w:hint="eastAsia" w:cs="Times New Roman" w:asciiTheme="minorEastAsia" w:hAnsiTheme="minorEastAsia"/>
          <w:snapToGrid w:val="0"/>
          <w:kern w:val="0"/>
          <w:sz w:val="24"/>
          <w:szCs w:val="24"/>
          <w:lang w:val="zh-CN"/>
        </w:rPr>
        <w:t>《</w:t>
      </w:r>
      <w:r>
        <w:rPr>
          <w:rFonts w:hint="eastAsia" w:cs="Times New Roman" w:asciiTheme="minorEastAsia" w:hAnsiTheme="minorEastAsia"/>
          <w:snapToGrid w:val="0"/>
          <w:kern w:val="0"/>
          <w:sz w:val="24"/>
          <w:szCs w:val="24"/>
          <w:lang w:val="zh-CN" w:eastAsia="zh-CN"/>
        </w:rPr>
        <w:t>军队采购网</w:t>
      </w:r>
      <w:r>
        <w:rPr>
          <w:rFonts w:hint="eastAsia" w:cs="Times New Roman" w:asciiTheme="minorEastAsia" w:hAnsiTheme="minorEastAsia"/>
          <w:snapToGrid w:val="0"/>
          <w:kern w:val="0"/>
          <w:sz w:val="24"/>
          <w:szCs w:val="24"/>
          <w:lang w:val="zh-CN"/>
        </w:rPr>
        <w:t>》（www.plap.cn）及我院官网（www.xnyy.cn）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(4)技术指标参数响应偏离表（附件6）</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(8)专机配套耗材（试剂）明细表（附件10）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(11)近3年中标成交案例及同类项目案例（附件13）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(13)技术评审表（附件14）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w:t>
      </w:r>
      <w:r>
        <w:rPr>
          <w:rFonts w:hint="eastAsia" w:cs="Times New Roman" w:asciiTheme="minorEastAsia" w:hAnsiTheme="minorEastAsia"/>
          <w:kern w:val="0"/>
          <w:sz w:val="24"/>
          <w:szCs w:val="24"/>
          <w:lang w:val="en-US" w:eastAsia="zh-CN"/>
        </w:rPr>
        <w:t>13</w:t>
      </w:r>
      <w:r>
        <w:rPr>
          <w:rFonts w:hint="eastAsia" w:cs="Times New Roman" w:asciiTheme="minorEastAsia" w:hAnsiTheme="minorEastAsia"/>
          <w:kern w:val="0"/>
          <w:sz w:val="24"/>
          <w:szCs w:val="24"/>
        </w:rPr>
        <w:t>)投标人认为需要加以说明的其他内容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w:t>
      </w:r>
      <w:r>
        <w:rPr>
          <w:rFonts w:hint="eastAsia" w:cs="Times New Roman" w:asciiTheme="minorEastAsia" w:hAnsiTheme="minorEastAsia"/>
          <w:kern w:val="0"/>
          <w:sz w:val="24"/>
          <w:szCs w:val="24"/>
          <w:lang w:val="en-US" w:eastAsia="zh-CN"/>
        </w:rPr>
        <w:t>14</w:t>
      </w:r>
      <w:r>
        <w:rPr>
          <w:rFonts w:hint="eastAsia" w:cs="Times New Roman" w:asciiTheme="minorEastAsia" w:hAnsiTheme="minorEastAsia"/>
          <w:kern w:val="0"/>
          <w:sz w:val="24"/>
          <w:szCs w:val="24"/>
        </w:rPr>
        <w:t>)</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5"/>
      </w:tblGrid>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asciiTheme="minorEastAsia" w:hAnsiTheme="minorEastAsia"/>
                <w:szCs w:val="21"/>
              </w:rPr>
              <w:t xml:space="preserve"> </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4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lang w:val="en-US" w:eastAsia="zh-CN"/>
              </w:rPr>
              <w:t>8</w:t>
            </w:r>
            <w:r>
              <w:rPr>
                <w:rFonts w:hint="eastAsia" w:cs="宋体" w:asciiTheme="minorEastAsia" w:hAnsiTheme="minorEastAsia"/>
                <w:kern w:val="0"/>
                <w:szCs w:val="21"/>
              </w:rPr>
              <w:t>. 生产企业营业执照（进口产品需提供国内总代理营业执照）</w:t>
            </w:r>
          </w:p>
        </w:tc>
      </w:tr>
      <w:tr>
        <w:tblPrEx>
          <w:tblCellMar>
            <w:top w:w="0" w:type="dxa"/>
            <w:left w:w="108" w:type="dxa"/>
            <w:bottom w:w="0" w:type="dxa"/>
            <w:right w:w="108" w:type="dxa"/>
          </w:tblCellMar>
        </w:tblPrEx>
        <w:trPr>
          <w:trHeight w:val="633"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lang w:val="en-US" w:eastAsia="zh-CN"/>
              </w:rPr>
              <w:t>9</w:t>
            </w:r>
            <w:r>
              <w:rPr>
                <w:rFonts w:hint="eastAsia" w:cs="宋体" w:asciiTheme="minorEastAsia" w:hAnsiTheme="minorEastAsia"/>
                <w:kern w:val="0"/>
                <w:szCs w:val="21"/>
              </w:rPr>
              <w:t>.</w:t>
            </w:r>
            <w:r>
              <w:rPr>
                <w:rFonts w:hint="eastAsia" w:asciiTheme="minorEastAsia" w:hAnsiTheme="minorEastAsia"/>
                <w:szCs w:val="21"/>
              </w:rPr>
              <w:t xml:space="preserve"> </w:t>
            </w:r>
            <w:r>
              <w:rPr>
                <w:rFonts w:hint="eastAsia" w:cs="宋体" w:asciiTheme="minorEastAsia" w:hAnsiTheme="minorEastAsia"/>
                <w:kern w:val="0"/>
                <w:szCs w:val="21"/>
              </w:rPr>
              <w:t>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669"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lang w:val="en-US" w:eastAsia="zh-CN"/>
              </w:rPr>
              <w:t>10</w:t>
            </w:r>
            <w:r>
              <w:rPr>
                <w:rFonts w:hint="eastAsia" w:cs="宋体" w:asciiTheme="minorEastAsia" w:hAnsiTheme="minorEastAsia"/>
                <w:kern w:val="0"/>
                <w:szCs w:val="21"/>
              </w:rPr>
              <w:t>.保密承诺书及廉洁诚信承诺书</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rPr>
          <w:rFonts w:hint="eastAsia" w:ascii="黑体" w:hAnsi="黑体" w:eastAsia="黑体" w:cs="Times New Roman"/>
          <w:kern w:val="0"/>
          <w:sz w:val="32"/>
          <w:szCs w:val="32"/>
        </w:rPr>
      </w:pPr>
      <w:r>
        <w:rPr>
          <w:rFonts w:hint="eastAsia"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w:t>
            </w:r>
            <w:r>
              <w:rPr>
                <w:rFonts w:hint="eastAsia" w:cs="Times New Roman" w:asciiTheme="minorEastAsia" w:hAnsiTheme="minorEastAsia"/>
                <w:kern w:val="0"/>
                <w:sz w:val="21"/>
                <w:szCs w:val="21"/>
                <w:lang w:val="en-US" w:eastAsia="zh-CN"/>
              </w:rPr>
              <w:t>45</w:t>
            </w:r>
            <w:r>
              <w:rPr>
                <w:rFonts w:hint="eastAsia" w:cs="Times New Roman" w:asciiTheme="minorEastAsia" w:hAnsiTheme="minorEastAsia" w:eastAsiaTheme="minorEastAsia"/>
                <w:kern w:val="0"/>
                <w:sz w:val="21"/>
                <w:szCs w:val="21"/>
              </w:rPr>
              <w:t>分）</w:t>
            </w:r>
          </w:p>
        </w:tc>
        <w:tc>
          <w:tcPr>
            <w:tcW w:w="6946" w:type="dxa"/>
            <w:tcBorders>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1.可以量化排名的</w:t>
            </w:r>
            <w:r>
              <w:rPr>
                <w:rFonts w:hint="eastAsia" w:ascii="宋体" w:hAnsi="宋体" w:eastAsia="宋体" w:cs="宋体"/>
                <w:kern w:val="0"/>
                <w:sz w:val="21"/>
                <w:szCs w:val="21"/>
              </w:rPr>
              <w:t>★</w:t>
            </w:r>
            <w:r>
              <w:rPr>
                <w:rFonts w:hint="eastAsia" w:cs="Times New Roman" w:asciiTheme="majorEastAsia" w:hAnsiTheme="majorEastAsia" w:eastAsiaTheme="majorEastAsia"/>
                <w:kern w:val="0"/>
                <w:sz w:val="21"/>
                <w:szCs w:val="21"/>
              </w:rPr>
              <w:t>号、</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2.可以量化排名的</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 xml:space="preserve">3. </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号指标和一般指标中不便量化排名的，满足要求的得标准分值，不满足的得0分。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4.产品配置不齐全或性能用途与招标要求不符，“产品技术性能指标参数满足偏离情况”总得分为0分。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jc w:val="lef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b/>
                <w:bCs/>
                <w:kern w:val="0"/>
                <w:sz w:val="21"/>
                <w:szCs w:val="21"/>
              </w:rPr>
              <w:t>气道训练模型（纤支镜可用）</w:t>
            </w:r>
          </w:p>
        </w:tc>
        <w:tc>
          <w:tcPr>
            <w:tcW w:w="708" w:type="dxa"/>
            <w:noWrap/>
          </w:tcPr>
          <w:p>
            <w:pPr>
              <w:spacing w:line="440" w:lineRule="exact"/>
              <w:jc w:val="left"/>
              <w:rPr>
                <w:rFonts w:hint="eastAsia"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1.解剖结构准确，包含可视的鼻甲骨、舌头、支气管隆突、两侧支气管和支气管；</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★2.可进行声门上气道、简易呼吸器、针刺环甲膜穿刺、鼻腔/口腔气管插管、食道气管联合管、鼻腔可视纤支镜检查、肺冲洗技术、肺堵塞和支气管堵塞等训练。</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jc w:val="lef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b/>
                <w:bCs/>
                <w:kern w:val="0"/>
                <w:sz w:val="21"/>
                <w:szCs w:val="21"/>
              </w:rPr>
              <w:t>除颤训练模型</w:t>
            </w:r>
          </w:p>
        </w:tc>
        <w:tc>
          <w:tcPr>
            <w:tcW w:w="708" w:type="dxa"/>
            <w:noWrap/>
            <w:vAlign w:val="center"/>
          </w:tcPr>
          <w:p>
            <w:pPr>
              <w:spacing w:line="440" w:lineRule="exact"/>
              <w:jc w:val="center"/>
              <w:rPr>
                <w:rFonts w:hint="eastAsia"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★1.可进行心电监护、除颤、胸外按压训练，可扪及颈动脉搏动；</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2.智能评估操作位置、深度、潮气量等，内置ECG心电模拟≧20种；</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rPr>
            </w:pPr>
            <w:r>
              <w:rPr>
                <w:rFonts w:hint="eastAsia" w:eastAsia="宋体" w:cs="Times New Roman" w:asciiTheme="minorEastAsia" w:hAnsiTheme="minorEastAsia"/>
                <w:kern w:val="0"/>
                <w:sz w:val="20"/>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hint="eastAsia" w:ascii="宋体" w:hAnsi="宋体" w:eastAsia="宋体" w:cs="宋体"/>
                <w:kern w:val="0"/>
                <w:sz w:val="20"/>
                <w:szCs w:val="21"/>
              </w:rPr>
            </w:pPr>
            <w:r>
              <w:rPr>
                <w:rFonts w:hint="eastAsia" w:ascii="宋体" w:hAnsi="宋体" w:eastAsia="宋体" w:cs="宋体"/>
                <w:kern w:val="0"/>
                <w:sz w:val="20"/>
                <w:szCs w:val="21"/>
              </w:rPr>
              <w:t>★3.可模仿不同年龄群和性别的胸部硬度；</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hint="eastAsia" w:ascii="宋体" w:hAnsi="宋体" w:eastAsia="宋体" w:cs="宋体"/>
                <w:kern w:val="0"/>
                <w:sz w:val="20"/>
                <w:szCs w:val="21"/>
              </w:rPr>
            </w:pPr>
            <w:r>
              <w:rPr>
                <w:rFonts w:hint="eastAsia" w:ascii="宋体" w:hAnsi="宋体" w:eastAsia="宋体" w:cs="宋体"/>
                <w:kern w:val="0"/>
                <w:sz w:val="20"/>
                <w:szCs w:val="21"/>
              </w:rPr>
              <w:t>4.可不限定除颤仪品牌进行除颤。</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b/>
                <w:bCs/>
                <w:kern w:val="0"/>
                <w:sz w:val="20"/>
                <w:szCs w:val="21"/>
              </w:rPr>
              <w:t>精准心肺复苏模型（1拖6）</w:t>
            </w:r>
          </w:p>
        </w:tc>
        <w:tc>
          <w:tcPr>
            <w:tcW w:w="708" w:type="dxa"/>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★1.可进行面罩（或人工通气）、CPR训练，胸外按压时有血液循环指示功能，通气时有胸廓起伏，肺囊可更换；</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★2.配备≥6个心肺复苏模型；</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hint="eastAsia" w:ascii="宋体" w:hAnsi="宋体" w:eastAsia="宋体" w:cs="宋体"/>
                <w:kern w:val="0"/>
                <w:sz w:val="20"/>
                <w:szCs w:val="21"/>
              </w:rPr>
            </w:pPr>
            <w:r>
              <w:rPr>
                <w:rFonts w:hint="eastAsia" w:ascii="宋体" w:hAnsi="宋体" w:eastAsia="宋体" w:cs="宋体"/>
                <w:kern w:val="0"/>
                <w:sz w:val="20"/>
                <w:szCs w:val="21"/>
              </w:rPr>
              <w:t>★3.可进行平板实时反馈，自动形成报告并评分，可同时监测≥6台CPR模型操作情况。</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eastAsia="zh-CN"/>
              </w:rPr>
              <w:t>三</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零配件支持：提供零配件全国统一报价，更换配件价格不超过统一报价的70%。在满足招标文件要求的基础上，根据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390713969"/>
      <w:bookmarkStart w:id="15" w:name="_Toc435540981"/>
      <w:bookmarkStart w:id="16" w:name="_Toc37172690"/>
      <w:bookmarkStart w:id="17" w:name="_Toc285612603"/>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签订地点：重庆市</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4"/>
        <w:gridCol w:w="2888"/>
        <w:gridCol w:w="2563"/>
        <w:gridCol w:w="1996"/>
        <w:gridCol w:w="1526"/>
        <w:gridCol w:w="822"/>
        <w:gridCol w:w="1761"/>
        <w:gridCol w:w="24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435540982"/>
      <w:bookmarkStart w:id="19" w:name="_Toc37172691"/>
      <w:bookmarkStart w:id="20" w:name="_Toc285612604"/>
      <w:bookmarkStart w:id="21" w:name="_Toc240432233"/>
      <w:bookmarkStart w:id="22" w:name="_Toc390713970"/>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hint="eastAsia" w:ascii="黑体" w:hAnsi="黑体" w:eastAsia="黑体" w:cs="Times New Roman"/>
          <w:kern w:val="0"/>
          <w:sz w:val="32"/>
          <w:szCs w:val="32"/>
        </w:rPr>
      </w:pPr>
      <w:r>
        <w:rPr>
          <w:rFonts w:hint="eastAsia"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附件3</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2"/>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2"/>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2"/>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2"/>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2"/>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2"/>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2"/>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2"/>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72576"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72576;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1552"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71552;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75648"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75648;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4624"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74624;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1、授权书的格式不限，但必须具有授权单位与授权人的公章/签章，授权销售区域，授权期限（起止日期）等主要内容。</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2、进口产品需提供原厂对中国总代的中英文授权，并提供中国总代至各级销售授权书。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57</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15C35"/>
    <w:multiLevelType w:val="singleLevel"/>
    <w:tmpl w:val="32B15C35"/>
    <w:lvl w:ilvl="0" w:tentative="0">
      <w:start w:val="1"/>
      <w:numFmt w:val="decimal"/>
      <w:lvlText w:val="%1."/>
      <w:lvlJc w:val="left"/>
      <w:pPr>
        <w:tabs>
          <w:tab w:val="left" w:pos="312"/>
        </w:tabs>
      </w:pPr>
    </w:lvl>
  </w:abstractNum>
  <w:abstractNum w:abstractNumId="1">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0"/>
  <w:bordersDoNotSurroundFooter w:val="0"/>
  <w:documentProtection w:enforcement="0"/>
  <w:defaultTabStop w:val="420"/>
  <w:drawingGridHorizontalSpacing w:val="201"/>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02C2E"/>
    <w:rsid w:val="00002FA2"/>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057A783F"/>
    <w:rsid w:val="0E453C8F"/>
    <w:rsid w:val="1B7A7855"/>
    <w:rsid w:val="2C3A1EA5"/>
    <w:rsid w:val="2FF12A20"/>
    <w:rsid w:val="38C2709D"/>
    <w:rsid w:val="3BF72575"/>
    <w:rsid w:val="45BD552E"/>
    <w:rsid w:val="46083EAF"/>
    <w:rsid w:val="4B64398A"/>
    <w:rsid w:val="4C320000"/>
    <w:rsid w:val="532C512B"/>
    <w:rsid w:val="53F71FA8"/>
    <w:rsid w:val="5450629B"/>
    <w:rsid w:val="564F3924"/>
    <w:rsid w:val="5AB16304"/>
    <w:rsid w:val="627718A1"/>
    <w:rsid w:val="74246FD8"/>
    <w:rsid w:val="76DF3F26"/>
    <w:rsid w:val="78505226"/>
    <w:rsid w:val="7E114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qFormat/>
    <w:uiPriority w:val="39"/>
    <w:pPr>
      <w:ind w:left="420" w:leftChars="200"/>
    </w:p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character" w:customStyle="1" w:styleId="47">
    <w:name w:val="font11"/>
    <w:basedOn w:val="19"/>
    <w:qFormat/>
    <w:uiPriority w:val="0"/>
    <w:rPr>
      <w:rFonts w:hint="eastAsia" w:ascii="宋体" w:hAnsi="宋体" w:eastAsia="宋体" w:cs="宋体"/>
      <w:color w:val="000000"/>
      <w:sz w:val="20"/>
      <w:szCs w:val="20"/>
      <w:u w:val="none"/>
    </w:rPr>
  </w:style>
  <w:style w:type="character" w:customStyle="1" w:styleId="48">
    <w:name w:val="font01"/>
    <w:basedOn w:val="1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17CC2B-A00C-442C-9208-5B8405E0170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4947</Words>
  <Characters>28200</Characters>
  <Lines>235</Lines>
  <Paragraphs>66</Paragraphs>
  <TotalTime>3</TotalTime>
  <ScaleCrop>false</ScaleCrop>
  <LinksUpToDate>false</LinksUpToDate>
  <CharactersWithSpaces>33081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150----7325</cp:lastModifiedBy>
  <cp:lastPrinted>2020-06-09T08:36:00Z</cp:lastPrinted>
  <dcterms:modified xsi:type="dcterms:W3CDTF">2021-01-14T08:56:59Z</dcterms:modified>
  <cp:revision>222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