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B6E29">
        <w:rPr>
          <w:rFonts w:ascii="宋体" w:eastAsia="宋体" w:hAnsi="宋体" w:cs="Times New Roman" w:hint="eastAsia"/>
          <w:kern w:val="0"/>
          <w:sz w:val="36"/>
          <w:szCs w:val="36"/>
          <w:u w:val="single"/>
        </w:rPr>
        <w:t xml:space="preserve">  </w:t>
      </w:r>
      <w:r w:rsidR="007E3251" w:rsidRPr="007E3251">
        <w:rPr>
          <w:rFonts w:ascii="宋体" w:eastAsia="宋体" w:hAnsi="宋体" w:cs="Times New Roman" w:hint="eastAsia"/>
          <w:kern w:val="0"/>
          <w:sz w:val="36"/>
          <w:szCs w:val="36"/>
          <w:u w:val="single"/>
        </w:rPr>
        <w:t>电泳仪（凝胶）</w:t>
      </w:r>
      <w:r w:rsidR="007B6E2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4175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7E3251">
        <w:rPr>
          <w:rFonts w:ascii="宋体" w:eastAsia="宋体" w:hAnsi="宋体" w:cs="Times New Roman" w:hint="eastAsia"/>
          <w:kern w:val="0"/>
          <w:sz w:val="36"/>
          <w:szCs w:val="36"/>
          <w:u w:val="single"/>
        </w:rPr>
        <w:t>5</w:t>
      </w:r>
      <w:r w:rsidR="007B6E29">
        <w:rPr>
          <w:rFonts w:ascii="宋体" w:eastAsia="宋体" w:hAnsi="宋体" w:cs="Times New Roman" w:hint="eastAsia"/>
          <w:kern w:val="0"/>
          <w:sz w:val="36"/>
          <w:szCs w:val="36"/>
          <w:u w:val="single"/>
        </w:rPr>
        <w:t>7</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7516D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841FFB">
          <w:rPr>
            <w:noProof/>
            <w:webHidden/>
            <w:sz w:val="32"/>
          </w:rPr>
          <w:t>1</w:t>
        </w:r>
        <w:r w:rsidRPr="00644283">
          <w:rPr>
            <w:noProof/>
            <w:webHidden/>
            <w:sz w:val="32"/>
          </w:rPr>
          <w:fldChar w:fldCharType="end"/>
        </w:r>
      </w:hyperlink>
    </w:p>
    <w:p w:rsidR="00644283" w:rsidRPr="00644283" w:rsidRDefault="007516D7"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841FFB">
          <w:rPr>
            <w:noProof/>
            <w:webHidden/>
            <w:sz w:val="32"/>
          </w:rPr>
          <w:t>4</w:t>
        </w:r>
        <w:r w:rsidRPr="00644283">
          <w:rPr>
            <w:noProof/>
            <w:webHidden/>
            <w:sz w:val="32"/>
          </w:rPr>
          <w:fldChar w:fldCharType="end"/>
        </w:r>
      </w:hyperlink>
    </w:p>
    <w:p w:rsidR="00644283" w:rsidRPr="00644283" w:rsidRDefault="007516D7"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841FFB">
          <w:rPr>
            <w:noProof/>
            <w:webHidden/>
            <w:sz w:val="32"/>
          </w:rPr>
          <w:t>10</w:t>
        </w:r>
        <w:r w:rsidRPr="00644283">
          <w:rPr>
            <w:noProof/>
            <w:webHidden/>
            <w:sz w:val="32"/>
          </w:rPr>
          <w:fldChar w:fldCharType="end"/>
        </w:r>
      </w:hyperlink>
    </w:p>
    <w:p w:rsidR="00644283" w:rsidRPr="00644283" w:rsidRDefault="007516D7"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841FFB">
          <w:rPr>
            <w:noProof/>
            <w:webHidden/>
            <w:sz w:val="32"/>
          </w:rPr>
          <w:t>34</w:t>
        </w:r>
        <w:r w:rsidRPr="00644283">
          <w:rPr>
            <w:noProof/>
            <w:webHidden/>
            <w:sz w:val="32"/>
          </w:rPr>
          <w:fldChar w:fldCharType="end"/>
        </w:r>
      </w:hyperlink>
    </w:p>
    <w:p w:rsidR="00644283" w:rsidRPr="00644283" w:rsidRDefault="007516D7"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841FFB">
          <w:rPr>
            <w:noProof/>
            <w:webHidden/>
            <w:sz w:val="32"/>
          </w:rPr>
          <w:t>37</w:t>
        </w:r>
        <w:r w:rsidRPr="00644283">
          <w:rPr>
            <w:noProof/>
            <w:webHidden/>
            <w:sz w:val="32"/>
          </w:rPr>
          <w:fldChar w:fldCharType="end"/>
        </w:r>
      </w:hyperlink>
    </w:p>
    <w:p w:rsidR="007154D8" w:rsidRPr="002B0A3B" w:rsidRDefault="007516D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E325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E3251" w:rsidRPr="007E3251">
        <w:rPr>
          <w:rFonts w:ascii="Tahoma" w:hAnsi="Tahoma" w:cs="Tahoma" w:hint="eastAsia"/>
          <w:b/>
          <w:bCs/>
          <w:kern w:val="0"/>
          <w:sz w:val="28"/>
          <w:szCs w:val="28"/>
        </w:rPr>
        <w:t>电泳仪（凝胶）</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7E3251">
        <w:rPr>
          <w:rFonts w:ascii="Tahoma" w:hAnsi="Tahoma" w:cs="Tahoma" w:hint="eastAsia"/>
          <w:kern w:val="0"/>
          <w:sz w:val="28"/>
          <w:szCs w:val="28"/>
        </w:rPr>
        <w:t>5</w:t>
      </w:r>
      <w:r w:rsidR="007B6E29">
        <w:rPr>
          <w:rFonts w:ascii="Tahoma" w:hAnsi="Tahoma" w:cs="Tahoma" w:hint="eastAsia"/>
          <w:kern w:val="0"/>
          <w:sz w:val="28"/>
          <w:szCs w:val="28"/>
        </w:rPr>
        <w:t>7</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E3251" w:rsidRPr="007E3251">
        <w:rPr>
          <w:rFonts w:asciiTheme="minorEastAsia" w:hAnsiTheme="minorEastAsia" w:cs="Times New Roman" w:hint="eastAsia"/>
          <w:b/>
          <w:kern w:val="0"/>
          <w:sz w:val="24"/>
          <w:szCs w:val="24"/>
        </w:rPr>
        <w:t>电泳仪（凝胶）</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7E3251">
        <w:rPr>
          <w:rFonts w:asciiTheme="minorEastAsia" w:hAnsiTheme="minorEastAsia" w:cs="Times New Roman" w:hint="eastAsia"/>
          <w:b/>
          <w:kern w:val="0"/>
          <w:sz w:val="24"/>
          <w:szCs w:val="24"/>
        </w:rPr>
        <w:t>5</w:t>
      </w:r>
      <w:r w:rsidR="007B6E29">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E3251" w:rsidP="003D1292">
            <w:pPr>
              <w:adjustRightInd w:val="0"/>
              <w:snapToGrid w:val="0"/>
              <w:jc w:val="center"/>
              <w:rPr>
                <w:rFonts w:asciiTheme="minorEastAsia" w:hAnsiTheme="minorEastAsia" w:cs="Times New Roman"/>
                <w:szCs w:val="21"/>
              </w:rPr>
            </w:pPr>
            <w:r w:rsidRPr="007E3251">
              <w:rPr>
                <w:rFonts w:asciiTheme="minorEastAsia" w:hAnsiTheme="minorEastAsia" w:cs="Times New Roman" w:hint="eastAsia"/>
                <w:szCs w:val="21"/>
              </w:rPr>
              <w:t>电泳仪（凝胶）</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E325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E3251" w:rsidP="004A2AB0">
            <w:pPr>
              <w:adjustRightInd w:val="0"/>
              <w:snapToGrid w:val="0"/>
              <w:jc w:val="center"/>
              <w:rPr>
                <w:rFonts w:asciiTheme="minorEastAsia" w:hAnsiTheme="minorEastAsia" w:cs="Times New Roman"/>
                <w:kern w:val="0"/>
                <w:sz w:val="24"/>
                <w:szCs w:val="24"/>
              </w:rPr>
            </w:pPr>
            <w:r w:rsidRPr="007E3251">
              <w:rPr>
                <w:rFonts w:asciiTheme="minorEastAsia" w:hAnsiTheme="minorEastAsia" w:cs="Times New Roman" w:hint="eastAsia"/>
                <w:szCs w:val="21"/>
              </w:rPr>
              <w:t>电泳仪（凝胶）</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E3251" w:rsidP="00895983">
      <w:pPr>
        <w:adjustRightInd w:val="0"/>
        <w:snapToGrid w:val="0"/>
        <w:spacing w:line="440" w:lineRule="exact"/>
        <w:jc w:val="center"/>
        <w:rPr>
          <w:rFonts w:ascii="宋体" w:hAnsi="宋体" w:cs="宋体"/>
          <w:bCs/>
          <w:kern w:val="0"/>
          <w:sz w:val="32"/>
          <w:szCs w:val="32"/>
        </w:rPr>
      </w:pPr>
      <w:r w:rsidRPr="007E3251">
        <w:rPr>
          <w:rFonts w:ascii="宋体" w:eastAsia="宋体" w:hAnsi="宋体" w:cs="宋体" w:hint="eastAsia"/>
          <w:bCs/>
          <w:kern w:val="0"/>
          <w:sz w:val="32"/>
          <w:szCs w:val="32"/>
        </w:rPr>
        <w:t>电泳仪（凝胶）</w:t>
      </w:r>
      <w:r w:rsidR="00241372" w:rsidRPr="00FC3062">
        <w:rPr>
          <w:rFonts w:ascii="宋体" w:eastAsia="宋体" w:hAnsi="宋体" w:cs="宋体" w:hint="eastAsia"/>
          <w:bCs/>
          <w:kern w:val="0"/>
          <w:sz w:val="32"/>
          <w:szCs w:val="32"/>
        </w:rPr>
        <w:t>技术要求</w:t>
      </w:r>
    </w:p>
    <w:tbl>
      <w:tblPr>
        <w:tblW w:w="9000"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tblPr>
      <w:tblGrid>
        <w:gridCol w:w="851"/>
        <w:gridCol w:w="2394"/>
        <w:gridCol w:w="4536"/>
        <w:gridCol w:w="1219"/>
      </w:tblGrid>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序号</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技术参数和性能名称</w:t>
            </w:r>
          </w:p>
        </w:tc>
        <w:tc>
          <w:tcPr>
            <w:tcW w:w="4536"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技术参数和性能要求</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备注</w:t>
            </w: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1</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使用需求</w:t>
            </w:r>
          </w:p>
        </w:tc>
        <w:tc>
          <w:tcPr>
            <w:tcW w:w="4536"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1.1</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设备用途</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hint="eastAsia"/>
                <w:szCs w:val="21"/>
              </w:rPr>
              <w:t>采用免染成像功能，蛋白质电泳后，直接观察凝胶中的蛋白条带，分析判断蛋白样品是否发生降解，评估转膜效率，</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shd w:val="clear" w:color="000000" w:fill="auto"/>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1.2</w:t>
            </w:r>
          </w:p>
        </w:tc>
        <w:tc>
          <w:tcPr>
            <w:tcW w:w="2394" w:type="dxa"/>
            <w:shd w:val="clear" w:color="000000" w:fill="auto"/>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实验对象</w:t>
            </w:r>
          </w:p>
        </w:tc>
        <w:tc>
          <w:tcPr>
            <w:tcW w:w="4536" w:type="dxa"/>
            <w:shd w:val="clear" w:color="000000" w:fill="auto"/>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采用免染技术用于蛋白印迹化学发光和荧光检测，包括红、绿、蓝、红外及近红外等全功能成像,适用染料包括Cy3/Cy5/Cy7等。</w:t>
            </w:r>
          </w:p>
        </w:tc>
        <w:tc>
          <w:tcPr>
            <w:tcW w:w="1219" w:type="dxa"/>
            <w:shd w:val="clear" w:color="000000" w:fill="auto"/>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shd w:val="clear" w:color="000000" w:fill="auto"/>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1.3</w:t>
            </w:r>
          </w:p>
        </w:tc>
        <w:tc>
          <w:tcPr>
            <w:tcW w:w="2394" w:type="dxa"/>
            <w:shd w:val="clear" w:color="000000" w:fill="auto"/>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特殊功能需求</w:t>
            </w:r>
          </w:p>
        </w:tc>
        <w:tc>
          <w:tcPr>
            <w:tcW w:w="4536" w:type="dxa"/>
            <w:shd w:val="clear" w:color="000000" w:fill="auto"/>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采用免染胶上的总蛋白进行定量，无需再采用传统的看家蛋白定量</w:t>
            </w:r>
          </w:p>
        </w:tc>
        <w:tc>
          <w:tcPr>
            <w:tcW w:w="1219" w:type="dxa"/>
            <w:shd w:val="clear" w:color="000000" w:fill="auto"/>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2</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主要技术参数</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2.1</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Arial"/>
                <w:b/>
                <w:bCs/>
                <w:szCs w:val="21"/>
              </w:rPr>
            </w:pPr>
            <w:r w:rsidRPr="008602A1">
              <w:rPr>
                <w:rFonts w:asciiTheme="minorEastAsia" w:hAnsiTheme="minorEastAsia" w:hint="eastAsia"/>
                <w:kern w:val="0"/>
                <w:szCs w:val="21"/>
              </w:rPr>
              <w:t>★</w:t>
            </w:r>
            <w:r w:rsidRPr="008602A1">
              <w:rPr>
                <w:rFonts w:asciiTheme="minorEastAsia" w:hAnsiTheme="minorEastAsia" w:cs="Arial" w:hint="eastAsia"/>
                <w:b/>
                <w:bCs/>
                <w:szCs w:val="21"/>
              </w:rPr>
              <w:t>参数1</w:t>
            </w:r>
          </w:p>
        </w:tc>
        <w:tc>
          <w:tcPr>
            <w:tcW w:w="4536" w:type="dxa"/>
            <w:vAlign w:val="center"/>
          </w:tcPr>
          <w:p w:rsidR="008602A1" w:rsidRPr="008602A1" w:rsidRDefault="008602A1" w:rsidP="00395B04">
            <w:pPr>
              <w:adjustRightInd w:val="0"/>
              <w:snapToGrid w:val="0"/>
              <w:spacing w:line="360" w:lineRule="atLeast"/>
              <w:jc w:val="left"/>
              <w:rPr>
                <w:rFonts w:asciiTheme="minorEastAsia" w:hAnsiTheme="minorEastAsia"/>
                <w:kern w:val="0"/>
                <w:szCs w:val="21"/>
              </w:rPr>
            </w:pPr>
            <w:r w:rsidRPr="008602A1">
              <w:rPr>
                <w:rFonts w:asciiTheme="minorEastAsia" w:hAnsiTheme="minorEastAsia" w:hint="eastAsia"/>
                <w:szCs w:val="21"/>
              </w:rPr>
              <w:t>CCD物理分辨率≥500万像素，</w:t>
            </w:r>
            <w:r w:rsidRPr="008602A1">
              <w:rPr>
                <w:rFonts w:asciiTheme="minorEastAsia" w:hAnsiTheme="minorEastAsia"/>
                <w:szCs w:val="21"/>
              </w:rPr>
              <w:t>芯片尺寸</w:t>
            </w:r>
            <w:r w:rsidRPr="008602A1">
              <w:rPr>
                <w:rFonts w:asciiTheme="minorEastAsia" w:hAnsiTheme="minorEastAsia" w:hint="eastAsia"/>
                <w:szCs w:val="21"/>
              </w:rPr>
              <w:t>≥1英寸；425nm处绝对Q/E（光电转化率）值≥68%，绝对Q/E峰值：≥75%@525nm；</w:t>
            </w:r>
            <w:r w:rsidRPr="008602A1">
              <w:rPr>
                <w:rFonts w:asciiTheme="minorEastAsia" w:hAnsiTheme="minorEastAsia" w:cs="Arial"/>
                <w:szCs w:val="21"/>
              </w:rPr>
              <w:t>暗电流</w:t>
            </w:r>
            <w:r w:rsidRPr="008602A1">
              <w:rPr>
                <w:rFonts w:asciiTheme="minorEastAsia" w:hAnsiTheme="minorEastAsia" w:cs="Arial" w:hint="eastAsia"/>
                <w:szCs w:val="21"/>
              </w:rPr>
              <w:t>：</w:t>
            </w:r>
            <w:r w:rsidRPr="008602A1">
              <w:rPr>
                <w:rFonts w:asciiTheme="minorEastAsia" w:hAnsiTheme="minorEastAsia" w:cs="Arial"/>
                <w:szCs w:val="21"/>
              </w:rPr>
              <w:t>≤0.002e/p/s</w:t>
            </w:r>
            <w:r w:rsidRPr="008602A1">
              <w:rPr>
                <w:rFonts w:asciiTheme="minorEastAsia" w:hAnsiTheme="minorEastAsia" w:cs="Arial" w:hint="eastAsia"/>
                <w:szCs w:val="21"/>
              </w:rPr>
              <w:t>；</w:t>
            </w:r>
            <w:r w:rsidRPr="008602A1">
              <w:rPr>
                <w:rFonts w:asciiTheme="minorEastAsia" w:hAnsiTheme="minorEastAsia" w:cs="Arial"/>
                <w:szCs w:val="21"/>
              </w:rPr>
              <w:t>读出噪音：≤6e-rms</w:t>
            </w:r>
          </w:p>
        </w:tc>
        <w:tc>
          <w:tcPr>
            <w:tcW w:w="1219"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 xml:space="preserve"> </w:t>
            </w: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2.2</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Arial"/>
                <w:b/>
                <w:bCs/>
                <w:szCs w:val="21"/>
              </w:rPr>
            </w:pPr>
            <w:r w:rsidRPr="008602A1">
              <w:rPr>
                <w:rFonts w:asciiTheme="minorEastAsia" w:hAnsiTheme="minorEastAsia" w:hint="eastAsia"/>
                <w:kern w:val="0"/>
                <w:szCs w:val="21"/>
              </w:rPr>
              <w:t>★</w:t>
            </w:r>
            <w:r w:rsidRPr="008602A1">
              <w:rPr>
                <w:rFonts w:asciiTheme="minorEastAsia" w:hAnsiTheme="minorEastAsia" w:cs="Arial" w:hint="eastAsia"/>
                <w:b/>
                <w:bCs/>
                <w:szCs w:val="21"/>
              </w:rPr>
              <w:t>参数2</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bCs/>
                <w:szCs w:val="21"/>
              </w:rPr>
            </w:pPr>
            <w:r w:rsidRPr="008602A1">
              <w:rPr>
                <w:rFonts w:asciiTheme="minorEastAsia" w:hAnsiTheme="minorEastAsia" w:hint="eastAsia"/>
                <w:szCs w:val="21"/>
              </w:rPr>
              <w:t>具有免染成像功能，样品使用免染胶电泳后，无需固定、染色和脱色，即可以在系统中观察凝胶中的蛋白条带，评价电泳效果和分析判断蛋白样品是否发生降解</w:t>
            </w:r>
          </w:p>
        </w:tc>
        <w:tc>
          <w:tcPr>
            <w:tcW w:w="1219"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 xml:space="preserve"> </w:t>
            </w: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2.3</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Arial"/>
                <w:b/>
                <w:bCs/>
                <w:szCs w:val="21"/>
              </w:rPr>
            </w:pPr>
            <w:r w:rsidRPr="008602A1">
              <w:rPr>
                <w:rFonts w:asciiTheme="minorEastAsia" w:hAnsiTheme="minorEastAsia" w:hint="eastAsia"/>
                <w:kern w:val="0"/>
                <w:szCs w:val="21"/>
              </w:rPr>
              <w:t>★</w:t>
            </w:r>
            <w:r w:rsidRPr="008602A1">
              <w:rPr>
                <w:rFonts w:asciiTheme="minorEastAsia" w:hAnsiTheme="minorEastAsia" w:cs="Arial" w:hint="eastAsia"/>
                <w:b/>
                <w:bCs/>
                <w:szCs w:val="21"/>
              </w:rPr>
              <w:t>参数3</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Arial" w:hint="eastAsia"/>
                <w:szCs w:val="21"/>
              </w:rPr>
              <w:t>可以激发0IRDye 800、IRDye 680、StarBright</w:t>
            </w:r>
            <w:r w:rsidRPr="008602A1">
              <w:rPr>
                <w:rFonts w:asciiTheme="minorEastAsia" w:hAnsiTheme="minorEastAsia" w:cs="Arial"/>
                <w:szCs w:val="21"/>
              </w:rPr>
              <w:t>Blue 700</w:t>
            </w:r>
            <w:r w:rsidRPr="008602A1">
              <w:rPr>
                <w:rFonts w:asciiTheme="minorEastAsia" w:hAnsiTheme="minorEastAsia" w:cs="Arial" w:hint="eastAsia"/>
                <w:szCs w:val="21"/>
              </w:rPr>
              <w:t>等荧光染料，用于多色荧光成像（提供证明材</w:t>
            </w:r>
            <w:r w:rsidRPr="008602A1">
              <w:rPr>
                <w:rFonts w:asciiTheme="minorEastAsia" w:hAnsiTheme="minorEastAsia" w:cs="Arial" w:hint="eastAsia"/>
                <w:szCs w:val="21"/>
              </w:rPr>
              <w:lastRenderedPageBreak/>
              <w:t>料）</w:t>
            </w:r>
          </w:p>
        </w:tc>
        <w:tc>
          <w:tcPr>
            <w:tcW w:w="1219"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lastRenderedPageBreak/>
              <w:t xml:space="preserve"> </w:t>
            </w: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lastRenderedPageBreak/>
              <w:t>2.4</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Arial"/>
                <w:b/>
                <w:bCs/>
                <w:szCs w:val="21"/>
              </w:rPr>
            </w:pPr>
            <w:r w:rsidRPr="008602A1">
              <w:rPr>
                <w:rFonts w:asciiTheme="minorEastAsia" w:hAnsiTheme="minorEastAsia" w:hint="eastAsia"/>
                <w:kern w:val="0"/>
                <w:szCs w:val="21"/>
              </w:rPr>
              <w:t>★</w:t>
            </w:r>
            <w:r w:rsidRPr="008602A1">
              <w:rPr>
                <w:rFonts w:asciiTheme="minorEastAsia" w:hAnsiTheme="minorEastAsia" w:cs="Arial" w:hint="eastAsia"/>
                <w:b/>
                <w:bCs/>
                <w:szCs w:val="21"/>
              </w:rPr>
              <w:t>参数4</w:t>
            </w:r>
          </w:p>
        </w:tc>
        <w:tc>
          <w:tcPr>
            <w:tcW w:w="4536" w:type="dxa"/>
            <w:vAlign w:val="center"/>
          </w:tcPr>
          <w:p w:rsidR="008602A1" w:rsidRPr="008602A1" w:rsidRDefault="008602A1" w:rsidP="00395B04">
            <w:pPr>
              <w:pStyle w:val="24"/>
              <w:adjustRightInd w:val="0"/>
              <w:snapToGrid w:val="0"/>
              <w:spacing w:line="360" w:lineRule="atLeast"/>
              <w:ind w:firstLineChars="0" w:firstLine="0"/>
              <w:rPr>
                <w:rFonts w:asciiTheme="minorEastAsia" w:eastAsiaTheme="minorEastAsia" w:hAnsiTheme="minorEastAsia"/>
                <w:kern w:val="0"/>
                <w:szCs w:val="21"/>
              </w:rPr>
            </w:pPr>
            <w:r w:rsidRPr="008602A1">
              <w:rPr>
                <w:rFonts w:asciiTheme="minorEastAsia" w:eastAsiaTheme="minorEastAsia" w:hAnsiTheme="minorEastAsia" w:hint="eastAsia"/>
                <w:szCs w:val="21"/>
              </w:rPr>
              <w:t>软件具有独立的泳道总蛋白定量模块，能够自动计算出免染凝胶和免染印迹膜</w:t>
            </w:r>
            <w:r w:rsidRPr="008602A1">
              <w:rPr>
                <w:rFonts w:asciiTheme="minorEastAsia" w:eastAsiaTheme="minorEastAsia" w:hAnsiTheme="minorEastAsia"/>
                <w:szCs w:val="21"/>
              </w:rPr>
              <w:t>上</w:t>
            </w:r>
            <w:r w:rsidRPr="008602A1">
              <w:rPr>
                <w:rFonts w:asciiTheme="minorEastAsia" w:eastAsiaTheme="minorEastAsia" w:hAnsiTheme="minorEastAsia" w:hint="eastAsia"/>
                <w:szCs w:val="21"/>
              </w:rPr>
              <w:t>每条泳道总蛋白含量，并以总蛋白含量为上样对照做均一化处理</w:t>
            </w:r>
            <w:r w:rsidRPr="008602A1">
              <w:rPr>
                <w:rFonts w:asciiTheme="minorEastAsia" w:eastAsiaTheme="minorEastAsia" w:hAnsiTheme="minorEastAsia"/>
                <w:szCs w:val="21"/>
              </w:rPr>
              <w:t>，</w:t>
            </w:r>
            <w:r w:rsidRPr="008602A1">
              <w:rPr>
                <w:rFonts w:asciiTheme="minorEastAsia" w:eastAsiaTheme="minorEastAsia" w:hAnsiTheme="minorEastAsia" w:hint="eastAsia"/>
                <w:szCs w:val="21"/>
              </w:rPr>
              <w:t>准确计算出目的蛋白表达量的差别（提供该功能的软件截图）</w:t>
            </w:r>
          </w:p>
        </w:tc>
        <w:tc>
          <w:tcPr>
            <w:tcW w:w="1219"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 xml:space="preserve"> </w:t>
            </w: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2.5</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Arial"/>
                <w:b/>
                <w:bCs/>
                <w:szCs w:val="21"/>
              </w:rPr>
            </w:pPr>
            <w:r w:rsidRPr="008602A1">
              <w:rPr>
                <w:rFonts w:asciiTheme="minorEastAsia" w:hAnsiTheme="minorEastAsia" w:hint="eastAsia"/>
                <w:kern w:val="0"/>
                <w:szCs w:val="21"/>
              </w:rPr>
              <w:t>★</w:t>
            </w:r>
            <w:r w:rsidRPr="008602A1">
              <w:rPr>
                <w:rFonts w:asciiTheme="minorEastAsia" w:hAnsiTheme="minorEastAsia" w:cs="Arial" w:hint="eastAsia"/>
                <w:b/>
                <w:bCs/>
                <w:szCs w:val="21"/>
              </w:rPr>
              <w:t>参数5</w:t>
            </w:r>
          </w:p>
        </w:tc>
        <w:tc>
          <w:tcPr>
            <w:tcW w:w="4536" w:type="dxa"/>
            <w:vAlign w:val="center"/>
          </w:tcPr>
          <w:p w:rsidR="008602A1" w:rsidRPr="008602A1" w:rsidRDefault="008602A1" w:rsidP="00395B04">
            <w:pPr>
              <w:pStyle w:val="24"/>
              <w:adjustRightInd w:val="0"/>
              <w:snapToGrid w:val="0"/>
              <w:spacing w:line="360" w:lineRule="atLeast"/>
              <w:ind w:firstLineChars="0" w:firstLine="0"/>
              <w:rPr>
                <w:rFonts w:asciiTheme="minorEastAsia" w:eastAsiaTheme="minorEastAsia" w:hAnsiTheme="minorEastAsia"/>
                <w:szCs w:val="21"/>
              </w:rPr>
            </w:pPr>
            <w:r w:rsidRPr="008602A1">
              <w:rPr>
                <w:rFonts w:asciiTheme="minorEastAsia" w:eastAsiaTheme="minorEastAsia" w:hAnsiTheme="minorEastAsia" w:cs="Arial" w:hint="eastAsia"/>
                <w:szCs w:val="21"/>
              </w:rPr>
              <w:t>标配紫外、白光、红、绿、蓝、红外等至少6个独立光源</w:t>
            </w:r>
          </w:p>
        </w:tc>
        <w:tc>
          <w:tcPr>
            <w:tcW w:w="1219"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 xml:space="preserve"> </w:t>
            </w: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2.6</w:t>
            </w:r>
          </w:p>
        </w:tc>
        <w:tc>
          <w:tcPr>
            <w:tcW w:w="2394" w:type="dxa"/>
            <w:vAlign w:val="center"/>
          </w:tcPr>
          <w:p w:rsidR="008602A1" w:rsidRPr="008602A1" w:rsidRDefault="008602A1" w:rsidP="00395B04">
            <w:pPr>
              <w:adjustRightInd w:val="0"/>
              <w:snapToGrid w:val="0"/>
              <w:spacing w:line="360" w:lineRule="atLeast"/>
              <w:jc w:val="center"/>
              <w:rPr>
                <w:rFonts w:asciiTheme="minorEastAsia" w:hAnsiTheme="minorEastAsia"/>
                <w:szCs w:val="21"/>
              </w:rPr>
            </w:pPr>
            <w:r w:rsidRPr="008602A1">
              <w:rPr>
                <w:rFonts w:asciiTheme="minorEastAsia" w:hAnsiTheme="minorEastAsia" w:cs="Arial" w:hint="eastAsia"/>
                <w:b/>
                <w:bCs/>
                <w:szCs w:val="21"/>
              </w:rPr>
              <w:t>参数6</w:t>
            </w:r>
          </w:p>
        </w:tc>
        <w:tc>
          <w:tcPr>
            <w:tcW w:w="4536" w:type="dxa"/>
            <w:vAlign w:val="center"/>
          </w:tcPr>
          <w:p w:rsidR="008602A1" w:rsidRPr="008602A1" w:rsidRDefault="008602A1" w:rsidP="00395B04">
            <w:pPr>
              <w:pStyle w:val="24"/>
              <w:adjustRightInd w:val="0"/>
              <w:snapToGrid w:val="0"/>
              <w:spacing w:line="360" w:lineRule="atLeast"/>
              <w:ind w:firstLineChars="0" w:firstLine="0"/>
              <w:rPr>
                <w:rFonts w:asciiTheme="minorEastAsia" w:eastAsiaTheme="minorEastAsia" w:hAnsiTheme="minorEastAsia" w:cs="Arial"/>
                <w:szCs w:val="21"/>
              </w:rPr>
            </w:pPr>
            <w:r w:rsidRPr="008602A1">
              <w:rPr>
                <w:rFonts w:asciiTheme="minorEastAsia" w:eastAsiaTheme="minorEastAsia" w:hAnsiTheme="minorEastAsia" w:cs="宋体" w:hint="eastAsia"/>
                <w:kern w:val="0"/>
                <w:szCs w:val="21"/>
              </w:rPr>
              <w:t>标配红、绿、蓝、红外、近红外5个荧光滤光片，1个动态平场校正滤光块，1个通用型荧光滤块，1个紫外滤光块</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2.7</w:t>
            </w:r>
          </w:p>
        </w:tc>
        <w:tc>
          <w:tcPr>
            <w:tcW w:w="2394" w:type="dxa"/>
            <w:vAlign w:val="center"/>
          </w:tcPr>
          <w:p w:rsidR="008602A1" w:rsidRPr="008602A1" w:rsidRDefault="008602A1" w:rsidP="00395B04">
            <w:pPr>
              <w:adjustRightInd w:val="0"/>
              <w:snapToGrid w:val="0"/>
              <w:spacing w:line="360" w:lineRule="atLeast"/>
              <w:jc w:val="center"/>
              <w:rPr>
                <w:rFonts w:asciiTheme="minorEastAsia" w:hAnsiTheme="minorEastAsia"/>
                <w:szCs w:val="21"/>
              </w:rPr>
            </w:pPr>
            <w:r w:rsidRPr="008602A1">
              <w:rPr>
                <w:rFonts w:asciiTheme="minorEastAsia" w:hAnsiTheme="minorEastAsia" w:cs="Arial" w:hint="eastAsia"/>
                <w:b/>
                <w:bCs/>
                <w:szCs w:val="21"/>
              </w:rPr>
              <w:t>参数7</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bCs/>
                <w:szCs w:val="21"/>
              </w:rPr>
            </w:pPr>
            <w:r w:rsidRPr="008602A1">
              <w:rPr>
                <w:rFonts w:asciiTheme="minorEastAsia" w:hAnsiTheme="minorEastAsia" w:cs="宋体" w:hint="eastAsia"/>
                <w:kern w:val="0"/>
                <w:szCs w:val="21"/>
              </w:rPr>
              <w:t>标配滤光片轮位数≥8位</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2.8</w:t>
            </w:r>
          </w:p>
        </w:tc>
        <w:tc>
          <w:tcPr>
            <w:tcW w:w="2394" w:type="dxa"/>
            <w:vAlign w:val="center"/>
          </w:tcPr>
          <w:p w:rsidR="008602A1" w:rsidRPr="008602A1" w:rsidRDefault="008602A1" w:rsidP="00395B04">
            <w:pPr>
              <w:adjustRightInd w:val="0"/>
              <w:snapToGrid w:val="0"/>
              <w:spacing w:line="360" w:lineRule="atLeast"/>
              <w:jc w:val="center"/>
              <w:rPr>
                <w:rFonts w:asciiTheme="minorEastAsia" w:hAnsiTheme="minorEastAsia"/>
                <w:szCs w:val="21"/>
              </w:rPr>
            </w:pPr>
            <w:r w:rsidRPr="008602A1">
              <w:rPr>
                <w:rFonts w:asciiTheme="minorEastAsia" w:hAnsiTheme="minorEastAsia" w:cs="Arial" w:hint="eastAsia"/>
                <w:b/>
                <w:bCs/>
                <w:szCs w:val="21"/>
              </w:rPr>
              <w:t>参数8</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hint="eastAsia"/>
                <w:szCs w:val="21"/>
              </w:rPr>
              <w:t>软件具有独立的免染胶拍照模块，免染膜拍照模块，具有独立的激发时间选择（必须提供该功能的软件截图）</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2.9</w:t>
            </w:r>
          </w:p>
        </w:tc>
        <w:tc>
          <w:tcPr>
            <w:tcW w:w="2394" w:type="dxa"/>
            <w:vAlign w:val="center"/>
          </w:tcPr>
          <w:p w:rsidR="008602A1" w:rsidRPr="008602A1" w:rsidRDefault="008602A1" w:rsidP="00395B04">
            <w:pPr>
              <w:adjustRightInd w:val="0"/>
              <w:snapToGrid w:val="0"/>
              <w:spacing w:line="360" w:lineRule="atLeast"/>
              <w:jc w:val="center"/>
              <w:rPr>
                <w:rFonts w:asciiTheme="minorEastAsia" w:hAnsiTheme="minorEastAsia"/>
                <w:szCs w:val="21"/>
              </w:rPr>
            </w:pPr>
            <w:r w:rsidRPr="008602A1">
              <w:rPr>
                <w:rFonts w:asciiTheme="minorEastAsia" w:hAnsiTheme="minorEastAsia" w:cs="Arial" w:hint="eastAsia"/>
                <w:b/>
                <w:bCs/>
                <w:szCs w:val="21"/>
              </w:rPr>
              <w:t>参数9</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hint="eastAsia"/>
                <w:szCs w:val="21"/>
              </w:rPr>
              <w:t>提供合法使用“免染技术进行总蛋白定量和均一化”的资格证明文件</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2.10</w:t>
            </w:r>
          </w:p>
        </w:tc>
        <w:tc>
          <w:tcPr>
            <w:tcW w:w="2394" w:type="dxa"/>
            <w:vAlign w:val="center"/>
          </w:tcPr>
          <w:p w:rsidR="008602A1" w:rsidRPr="008602A1" w:rsidRDefault="008602A1" w:rsidP="00395B04">
            <w:pPr>
              <w:adjustRightInd w:val="0"/>
              <w:snapToGrid w:val="0"/>
              <w:spacing w:line="360" w:lineRule="atLeast"/>
              <w:jc w:val="center"/>
              <w:rPr>
                <w:rFonts w:asciiTheme="minorEastAsia" w:hAnsiTheme="minorEastAsia" w:cs="Arial"/>
                <w:b/>
                <w:bCs/>
                <w:szCs w:val="21"/>
              </w:rPr>
            </w:pPr>
            <w:r w:rsidRPr="008602A1">
              <w:rPr>
                <w:rFonts w:asciiTheme="minorEastAsia" w:hAnsiTheme="minorEastAsia" w:cs="Arial" w:hint="eastAsia"/>
                <w:b/>
                <w:bCs/>
                <w:szCs w:val="21"/>
              </w:rPr>
              <w:t>参数10</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Arial"/>
                <w:szCs w:val="21"/>
              </w:rPr>
              <w:t>配套软件</w:t>
            </w:r>
            <w:r w:rsidRPr="008602A1">
              <w:rPr>
                <w:rFonts w:asciiTheme="minorEastAsia" w:hAnsiTheme="minorEastAsia" w:hint="eastAsia"/>
                <w:szCs w:val="21"/>
              </w:rPr>
              <w:t>可输出脉冲网（</w:t>
            </w:r>
            <w:r w:rsidRPr="008602A1">
              <w:rPr>
                <w:rFonts w:asciiTheme="minorEastAsia" w:hAnsiTheme="minorEastAsia"/>
                <w:szCs w:val="21"/>
              </w:rPr>
              <w:t>PulseNet</w:t>
            </w:r>
            <w:r w:rsidRPr="008602A1">
              <w:rPr>
                <w:rFonts w:asciiTheme="minorEastAsia" w:hAnsiTheme="minorEastAsia" w:hint="eastAsia"/>
                <w:szCs w:val="21"/>
              </w:rPr>
              <w:t>）格式数据，以便使用PulseNet数据库进行分析</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2.11</w:t>
            </w:r>
          </w:p>
        </w:tc>
        <w:tc>
          <w:tcPr>
            <w:tcW w:w="2394" w:type="dxa"/>
            <w:vAlign w:val="center"/>
          </w:tcPr>
          <w:p w:rsidR="008602A1" w:rsidRPr="008602A1" w:rsidRDefault="008602A1" w:rsidP="00395B04">
            <w:pPr>
              <w:adjustRightInd w:val="0"/>
              <w:snapToGrid w:val="0"/>
              <w:spacing w:line="360" w:lineRule="atLeast"/>
              <w:jc w:val="center"/>
              <w:rPr>
                <w:rFonts w:asciiTheme="minorEastAsia" w:hAnsiTheme="minorEastAsia" w:cs="Arial"/>
                <w:b/>
                <w:bCs/>
                <w:szCs w:val="21"/>
              </w:rPr>
            </w:pPr>
            <w:r w:rsidRPr="008602A1">
              <w:rPr>
                <w:rFonts w:asciiTheme="minorEastAsia" w:hAnsiTheme="minorEastAsia" w:cs="Arial" w:hint="eastAsia"/>
                <w:b/>
                <w:bCs/>
                <w:szCs w:val="21"/>
              </w:rPr>
              <w:t>参数11</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hint="eastAsia"/>
                <w:szCs w:val="21"/>
              </w:rPr>
              <w:t>提供免染胶，荧光标记看家蛋白一抗和近红外二抗。</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2.12</w:t>
            </w:r>
          </w:p>
        </w:tc>
        <w:tc>
          <w:tcPr>
            <w:tcW w:w="2394" w:type="dxa"/>
            <w:vAlign w:val="center"/>
          </w:tcPr>
          <w:p w:rsidR="008602A1" w:rsidRPr="008602A1" w:rsidRDefault="008602A1" w:rsidP="00395B04">
            <w:pPr>
              <w:adjustRightInd w:val="0"/>
              <w:snapToGrid w:val="0"/>
              <w:spacing w:line="360" w:lineRule="atLeast"/>
              <w:jc w:val="center"/>
              <w:rPr>
                <w:rFonts w:asciiTheme="minorEastAsia" w:hAnsiTheme="minorEastAsia" w:cs="Arial"/>
                <w:b/>
                <w:bCs/>
                <w:szCs w:val="21"/>
              </w:rPr>
            </w:pPr>
            <w:r w:rsidRPr="008602A1">
              <w:rPr>
                <w:rFonts w:asciiTheme="minorEastAsia" w:hAnsiTheme="minorEastAsia" w:cs="Arial" w:hint="eastAsia"/>
                <w:b/>
                <w:bCs/>
                <w:szCs w:val="21"/>
              </w:rPr>
              <w:t>参数12</w:t>
            </w:r>
          </w:p>
        </w:tc>
        <w:tc>
          <w:tcPr>
            <w:tcW w:w="4536" w:type="dxa"/>
            <w:vAlign w:val="center"/>
          </w:tcPr>
          <w:p w:rsidR="008602A1" w:rsidRPr="008602A1" w:rsidRDefault="008602A1" w:rsidP="00395B04">
            <w:pPr>
              <w:pStyle w:val="24"/>
              <w:adjustRightInd w:val="0"/>
              <w:snapToGrid w:val="0"/>
              <w:spacing w:line="360" w:lineRule="atLeast"/>
              <w:ind w:firstLineChars="0" w:firstLine="0"/>
              <w:rPr>
                <w:rFonts w:asciiTheme="minorEastAsia" w:eastAsiaTheme="minorEastAsia" w:hAnsiTheme="minorEastAsia"/>
                <w:szCs w:val="21"/>
              </w:rPr>
            </w:pPr>
            <w:r w:rsidRPr="008602A1">
              <w:rPr>
                <w:rFonts w:asciiTheme="minorEastAsia" w:eastAsiaTheme="minorEastAsia" w:hAnsiTheme="minorEastAsia" w:hint="eastAsia"/>
                <w:szCs w:val="21"/>
              </w:rPr>
              <w:t>提供合法使用“免染技术进行总蛋白定量和均一化”的资格证明文件</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8602A1">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2.1</w:t>
            </w:r>
            <w:r>
              <w:rPr>
                <w:rFonts w:asciiTheme="minorEastAsia" w:hAnsiTheme="minorEastAsia" w:cs="宋体" w:hint="eastAsia"/>
                <w:kern w:val="0"/>
                <w:szCs w:val="21"/>
              </w:rPr>
              <w:t>3</w:t>
            </w:r>
          </w:p>
        </w:tc>
        <w:tc>
          <w:tcPr>
            <w:tcW w:w="2394" w:type="dxa"/>
            <w:vAlign w:val="center"/>
          </w:tcPr>
          <w:p w:rsidR="008602A1" w:rsidRPr="008602A1" w:rsidRDefault="008602A1" w:rsidP="008602A1">
            <w:pPr>
              <w:adjustRightInd w:val="0"/>
              <w:snapToGrid w:val="0"/>
              <w:spacing w:line="360" w:lineRule="atLeast"/>
              <w:jc w:val="center"/>
              <w:rPr>
                <w:rFonts w:asciiTheme="minorEastAsia" w:hAnsiTheme="minorEastAsia" w:cs="Arial"/>
                <w:b/>
                <w:bCs/>
                <w:szCs w:val="21"/>
              </w:rPr>
            </w:pPr>
            <w:r w:rsidRPr="008602A1">
              <w:rPr>
                <w:rFonts w:asciiTheme="minorEastAsia" w:hAnsiTheme="minorEastAsia" w:cs="Arial" w:hint="eastAsia"/>
                <w:b/>
                <w:bCs/>
                <w:szCs w:val="21"/>
              </w:rPr>
              <w:t>参数1</w:t>
            </w:r>
            <w:r>
              <w:rPr>
                <w:rFonts w:asciiTheme="minorEastAsia" w:hAnsiTheme="minorEastAsia" w:cs="Arial" w:hint="eastAsia"/>
                <w:b/>
                <w:bCs/>
                <w:szCs w:val="21"/>
              </w:rPr>
              <w:t>3</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hint="eastAsia"/>
                <w:szCs w:val="21"/>
              </w:rPr>
              <w:t>具有进行蛋白免染图像和化学发光及多色荧光图像泳道的自动比对功能</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8602A1">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2.1</w:t>
            </w:r>
            <w:r>
              <w:rPr>
                <w:rFonts w:asciiTheme="minorEastAsia" w:hAnsiTheme="minorEastAsia" w:cs="宋体" w:hint="eastAsia"/>
                <w:kern w:val="0"/>
                <w:szCs w:val="21"/>
              </w:rPr>
              <w:t>4</w:t>
            </w:r>
          </w:p>
        </w:tc>
        <w:tc>
          <w:tcPr>
            <w:tcW w:w="2394" w:type="dxa"/>
            <w:vAlign w:val="center"/>
          </w:tcPr>
          <w:p w:rsidR="008602A1" w:rsidRPr="008602A1" w:rsidRDefault="008602A1" w:rsidP="008602A1">
            <w:pPr>
              <w:adjustRightInd w:val="0"/>
              <w:snapToGrid w:val="0"/>
              <w:spacing w:line="360" w:lineRule="atLeast"/>
              <w:jc w:val="center"/>
              <w:rPr>
                <w:rFonts w:asciiTheme="minorEastAsia" w:hAnsiTheme="minorEastAsia" w:cs="Arial"/>
                <w:b/>
                <w:bCs/>
                <w:szCs w:val="21"/>
              </w:rPr>
            </w:pPr>
            <w:r w:rsidRPr="008602A1">
              <w:rPr>
                <w:rFonts w:asciiTheme="minorEastAsia" w:hAnsiTheme="minorEastAsia" w:cs="Arial" w:hint="eastAsia"/>
                <w:b/>
                <w:bCs/>
                <w:szCs w:val="21"/>
              </w:rPr>
              <w:t>参数1</w:t>
            </w:r>
            <w:r>
              <w:rPr>
                <w:rFonts w:asciiTheme="minorEastAsia" w:hAnsiTheme="minorEastAsia" w:cs="Arial" w:hint="eastAsia"/>
                <w:b/>
                <w:bCs/>
                <w:szCs w:val="21"/>
              </w:rPr>
              <w:t>4</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宋体" w:hint="eastAsia"/>
                <w:szCs w:val="21"/>
              </w:rPr>
              <w:t>配套小型垂直电泳模块要求：</w:t>
            </w:r>
            <w:r w:rsidRPr="008602A1">
              <w:rPr>
                <w:rFonts w:asciiTheme="minorEastAsia" w:hAnsiTheme="minorEastAsia"/>
                <w:kern w:val="0"/>
                <w:szCs w:val="21"/>
              </w:rPr>
              <w:t>电泳槽可同时进行</w:t>
            </w:r>
            <w:r w:rsidRPr="008602A1">
              <w:rPr>
                <w:rFonts w:asciiTheme="minorEastAsia" w:hAnsiTheme="minorEastAsia" w:hint="eastAsia"/>
                <w:kern w:val="0"/>
                <w:szCs w:val="21"/>
              </w:rPr>
              <w:t>1</w:t>
            </w:r>
            <w:r w:rsidRPr="008602A1">
              <w:rPr>
                <w:rFonts w:asciiTheme="minorEastAsia" w:hAnsiTheme="minorEastAsia"/>
                <w:kern w:val="0"/>
                <w:szCs w:val="21"/>
              </w:rPr>
              <w:t>-4块凝胶电泳</w:t>
            </w:r>
            <w:r w:rsidRPr="008602A1">
              <w:rPr>
                <w:rFonts w:asciiTheme="minorEastAsia" w:hAnsiTheme="minorEastAsia" w:hint="eastAsia"/>
                <w:kern w:val="0"/>
                <w:szCs w:val="21"/>
              </w:rPr>
              <w:t>，</w:t>
            </w:r>
            <w:r w:rsidRPr="008602A1">
              <w:rPr>
                <w:rFonts w:asciiTheme="minorEastAsia" w:hAnsiTheme="minorEastAsia" w:cs="宋体" w:hint="eastAsia"/>
                <w:szCs w:val="21"/>
              </w:rPr>
              <w:t>凝胶大小：8.3 x 7.3cm，</w:t>
            </w:r>
            <w:r w:rsidRPr="008602A1">
              <w:rPr>
                <w:rFonts w:asciiTheme="minorEastAsia" w:hAnsiTheme="minorEastAsia" w:hint="eastAsia"/>
                <w:kern w:val="0"/>
                <w:szCs w:val="21"/>
              </w:rPr>
              <w:t>长玻璃板</w:t>
            </w:r>
            <w:r w:rsidRPr="008602A1">
              <w:rPr>
                <w:rFonts w:asciiTheme="minorEastAsia" w:hAnsiTheme="minorEastAsia"/>
                <w:kern w:val="0"/>
                <w:szCs w:val="21"/>
              </w:rPr>
              <w:t>具有永久固定的封边垫条</w:t>
            </w:r>
            <w:r w:rsidRPr="008602A1">
              <w:rPr>
                <w:rFonts w:asciiTheme="minorEastAsia" w:hAnsiTheme="minorEastAsia" w:hint="eastAsia"/>
                <w:kern w:val="0"/>
                <w:szCs w:val="21"/>
              </w:rPr>
              <w:t>，具有</w:t>
            </w:r>
            <w:r w:rsidRPr="008602A1">
              <w:rPr>
                <w:rFonts w:asciiTheme="minorEastAsia" w:hAnsiTheme="minorEastAsia"/>
                <w:kern w:val="0"/>
                <w:szCs w:val="21"/>
              </w:rPr>
              <w:t>上样引导装置</w:t>
            </w:r>
            <w:r w:rsidRPr="008602A1">
              <w:rPr>
                <w:rFonts w:asciiTheme="minorEastAsia" w:hAnsiTheme="minorEastAsia" w:hint="eastAsia"/>
                <w:kern w:val="0"/>
                <w:szCs w:val="21"/>
              </w:rPr>
              <w:t>。</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8602A1">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2.1</w:t>
            </w:r>
            <w:r>
              <w:rPr>
                <w:rFonts w:asciiTheme="minorEastAsia" w:hAnsiTheme="minorEastAsia" w:cs="宋体" w:hint="eastAsia"/>
                <w:kern w:val="0"/>
                <w:szCs w:val="21"/>
              </w:rPr>
              <w:t>5</w:t>
            </w:r>
          </w:p>
        </w:tc>
        <w:tc>
          <w:tcPr>
            <w:tcW w:w="2394" w:type="dxa"/>
            <w:vAlign w:val="center"/>
          </w:tcPr>
          <w:p w:rsidR="008602A1" w:rsidRPr="008602A1" w:rsidRDefault="008602A1" w:rsidP="008602A1">
            <w:pPr>
              <w:adjustRightInd w:val="0"/>
              <w:snapToGrid w:val="0"/>
              <w:spacing w:line="360" w:lineRule="atLeast"/>
              <w:jc w:val="center"/>
              <w:rPr>
                <w:rFonts w:asciiTheme="minorEastAsia" w:hAnsiTheme="minorEastAsia" w:cs="Arial"/>
                <w:b/>
                <w:bCs/>
                <w:szCs w:val="21"/>
              </w:rPr>
            </w:pPr>
            <w:r w:rsidRPr="008602A1">
              <w:rPr>
                <w:rFonts w:asciiTheme="minorEastAsia" w:hAnsiTheme="minorEastAsia" w:cs="Arial" w:hint="eastAsia"/>
                <w:b/>
                <w:bCs/>
                <w:szCs w:val="21"/>
              </w:rPr>
              <w:t>参数1</w:t>
            </w:r>
            <w:r>
              <w:rPr>
                <w:rFonts w:asciiTheme="minorEastAsia" w:hAnsiTheme="minorEastAsia" w:cs="Arial" w:hint="eastAsia"/>
                <w:b/>
                <w:bCs/>
                <w:szCs w:val="21"/>
              </w:rPr>
              <w:t>5</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宋体" w:hint="eastAsia"/>
                <w:szCs w:val="21"/>
              </w:rPr>
              <w:t>配套电泳电源：</w:t>
            </w:r>
            <w:r w:rsidRPr="008602A1">
              <w:rPr>
                <w:rFonts w:asciiTheme="minorEastAsia" w:hAnsiTheme="minorEastAsia" w:cs="宋体" w:hint="eastAsia"/>
                <w:bCs/>
                <w:szCs w:val="21"/>
              </w:rPr>
              <w:t>最大输出电压：300V；最大输出电流：400mA；</w:t>
            </w:r>
            <w:r w:rsidRPr="008602A1">
              <w:rPr>
                <w:rFonts w:asciiTheme="minorEastAsia" w:hAnsiTheme="minorEastAsia" w:cs="宋体" w:hint="eastAsia"/>
                <w:szCs w:val="21"/>
              </w:rPr>
              <w:t>电源功率：1～75W；</w:t>
            </w:r>
            <w:r w:rsidRPr="008602A1">
              <w:rPr>
                <w:rFonts w:asciiTheme="minorEastAsia" w:hAnsiTheme="minorEastAsia" w:cs="宋体" w:hint="eastAsia"/>
                <w:bCs/>
                <w:szCs w:val="21"/>
              </w:rPr>
              <w:t>输出插孔：4对并联, 可同时接驳四个电泳槽</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8602A1">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lastRenderedPageBreak/>
              <w:t>2.1</w:t>
            </w:r>
            <w:r>
              <w:rPr>
                <w:rFonts w:asciiTheme="minorEastAsia" w:hAnsiTheme="minorEastAsia" w:cs="宋体" w:hint="eastAsia"/>
                <w:kern w:val="0"/>
                <w:szCs w:val="21"/>
              </w:rPr>
              <w:t>6</w:t>
            </w:r>
          </w:p>
        </w:tc>
        <w:tc>
          <w:tcPr>
            <w:tcW w:w="2394" w:type="dxa"/>
            <w:vAlign w:val="center"/>
          </w:tcPr>
          <w:p w:rsidR="008602A1" w:rsidRPr="008602A1" w:rsidRDefault="008602A1" w:rsidP="008602A1">
            <w:pPr>
              <w:adjustRightInd w:val="0"/>
              <w:snapToGrid w:val="0"/>
              <w:spacing w:line="360" w:lineRule="atLeast"/>
              <w:jc w:val="center"/>
              <w:rPr>
                <w:rFonts w:asciiTheme="minorEastAsia" w:hAnsiTheme="minorEastAsia" w:cs="Arial"/>
                <w:b/>
                <w:bCs/>
                <w:szCs w:val="21"/>
              </w:rPr>
            </w:pPr>
            <w:r w:rsidRPr="008602A1">
              <w:rPr>
                <w:rFonts w:asciiTheme="minorEastAsia" w:hAnsiTheme="minorEastAsia" w:cs="Arial" w:hint="eastAsia"/>
                <w:b/>
                <w:bCs/>
                <w:szCs w:val="21"/>
              </w:rPr>
              <w:t>参数1</w:t>
            </w:r>
            <w:r>
              <w:rPr>
                <w:rFonts w:asciiTheme="minorEastAsia" w:hAnsiTheme="minorEastAsia" w:cs="Arial" w:hint="eastAsia"/>
                <w:b/>
                <w:bCs/>
                <w:szCs w:val="21"/>
              </w:rPr>
              <w:t>6</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宋体" w:hint="eastAsia"/>
                <w:szCs w:val="21"/>
              </w:rPr>
              <w:t>配套转印槽模块：</w:t>
            </w:r>
            <w:r w:rsidRPr="008602A1">
              <w:rPr>
                <w:rFonts w:asciiTheme="minorEastAsia" w:hAnsiTheme="minorEastAsia"/>
                <w:kern w:val="0"/>
                <w:szCs w:val="21"/>
              </w:rPr>
              <w:t>1小时内可同时转印2块7.5×10cm凝胶</w:t>
            </w:r>
            <w:r w:rsidRPr="008602A1">
              <w:rPr>
                <w:rFonts w:asciiTheme="minorEastAsia" w:hAnsiTheme="minorEastAsia" w:hint="eastAsia"/>
                <w:kern w:val="0"/>
                <w:szCs w:val="21"/>
              </w:rPr>
              <w:t>；</w:t>
            </w:r>
            <w:r w:rsidRPr="008602A1">
              <w:rPr>
                <w:rFonts w:asciiTheme="minorEastAsia" w:hAnsiTheme="minorEastAsia"/>
                <w:kern w:val="0"/>
                <w:szCs w:val="21"/>
              </w:rPr>
              <w:t>电极丝相距4cm</w:t>
            </w:r>
            <w:r w:rsidRPr="008602A1">
              <w:rPr>
                <w:rFonts w:asciiTheme="minorEastAsia" w:hAnsiTheme="minorEastAsia" w:hint="eastAsia"/>
                <w:kern w:val="0"/>
                <w:szCs w:val="21"/>
              </w:rPr>
              <w:t>；</w:t>
            </w:r>
            <w:r w:rsidRPr="008602A1">
              <w:rPr>
                <w:rFonts w:asciiTheme="minorEastAsia" w:hAnsiTheme="minorEastAsia"/>
                <w:kern w:val="0"/>
                <w:szCs w:val="21"/>
              </w:rPr>
              <w:t>颜色标记的转印夹和电极</w:t>
            </w:r>
            <w:r w:rsidRPr="008602A1">
              <w:rPr>
                <w:rFonts w:asciiTheme="minorEastAsia" w:hAnsiTheme="minorEastAsia" w:hint="eastAsia"/>
                <w:kern w:val="0"/>
                <w:szCs w:val="21"/>
              </w:rPr>
              <w:t>；</w:t>
            </w:r>
            <w:r w:rsidRPr="008602A1">
              <w:rPr>
                <w:rFonts w:asciiTheme="minorEastAsia" w:hAnsiTheme="minorEastAsia"/>
                <w:kern w:val="0"/>
                <w:szCs w:val="21"/>
              </w:rPr>
              <w:t>内置冷却装置</w:t>
            </w:r>
            <w:r w:rsidRPr="008602A1">
              <w:rPr>
                <w:rFonts w:asciiTheme="minorEastAsia" w:hAnsiTheme="minorEastAsia" w:hint="eastAsia"/>
                <w:kern w:val="0"/>
                <w:szCs w:val="21"/>
              </w:rPr>
              <w:t>；</w:t>
            </w:r>
            <w:r w:rsidRPr="008602A1">
              <w:rPr>
                <w:rFonts w:asciiTheme="minorEastAsia" w:hAnsiTheme="minorEastAsia"/>
                <w:szCs w:val="21"/>
              </w:rPr>
              <w:t>可与Mini-PROTEAN tetra小型垂直电泳槽的缓冲液槽和盖兼容</w:t>
            </w:r>
            <w:r w:rsidRPr="008602A1">
              <w:rPr>
                <w:rFonts w:asciiTheme="minorEastAsia" w:hAnsiTheme="minorEastAsia" w:hint="eastAsia"/>
                <w:szCs w:val="21"/>
              </w:rPr>
              <w:t>。</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8602A1">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2.1</w:t>
            </w:r>
            <w:r>
              <w:rPr>
                <w:rFonts w:asciiTheme="minorEastAsia" w:hAnsiTheme="minorEastAsia" w:cs="宋体" w:hint="eastAsia"/>
                <w:kern w:val="0"/>
                <w:szCs w:val="21"/>
              </w:rPr>
              <w:t>7</w:t>
            </w:r>
          </w:p>
        </w:tc>
        <w:tc>
          <w:tcPr>
            <w:tcW w:w="2394" w:type="dxa"/>
            <w:vAlign w:val="center"/>
          </w:tcPr>
          <w:p w:rsidR="008602A1" w:rsidRPr="008602A1" w:rsidRDefault="008602A1" w:rsidP="008602A1">
            <w:pPr>
              <w:adjustRightInd w:val="0"/>
              <w:snapToGrid w:val="0"/>
              <w:spacing w:line="360" w:lineRule="atLeast"/>
              <w:jc w:val="center"/>
              <w:rPr>
                <w:rFonts w:asciiTheme="minorEastAsia" w:hAnsiTheme="minorEastAsia" w:cs="Arial"/>
                <w:b/>
                <w:bCs/>
                <w:szCs w:val="21"/>
              </w:rPr>
            </w:pPr>
            <w:r w:rsidRPr="008602A1">
              <w:rPr>
                <w:rFonts w:asciiTheme="minorEastAsia" w:hAnsiTheme="minorEastAsia" w:cs="Arial" w:hint="eastAsia"/>
                <w:b/>
                <w:bCs/>
                <w:szCs w:val="21"/>
              </w:rPr>
              <w:t>参数1</w:t>
            </w:r>
            <w:r>
              <w:rPr>
                <w:rFonts w:asciiTheme="minorEastAsia" w:hAnsiTheme="minorEastAsia" w:cs="Arial" w:hint="eastAsia"/>
                <w:b/>
                <w:bCs/>
                <w:szCs w:val="21"/>
              </w:rPr>
              <w:t>7</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宋体" w:hint="eastAsia"/>
                <w:szCs w:val="21"/>
              </w:rPr>
              <w:t>配套全能型转印模块要求：一次可同时转4块小胶或2块中型胶；具有2个转印盘设计，可同时运行2个独立的转印程序，可供2人同时使用不同的程序。</w:t>
            </w:r>
            <w:r w:rsidRPr="008602A1">
              <w:rPr>
                <w:rFonts w:asciiTheme="minorEastAsia" w:hAnsiTheme="minorEastAsia" w:cs="Arial" w:hint="eastAsia"/>
                <w:bCs/>
                <w:szCs w:val="21"/>
              </w:rPr>
              <w:t>三</w:t>
            </w:r>
            <w:r w:rsidRPr="008602A1">
              <w:rPr>
                <w:rFonts w:asciiTheme="minorEastAsia" w:hAnsiTheme="minorEastAsia" w:cs="Arial" w:hint="eastAsia"/>
                <w:bCs/>
                <w:szCs w:val="21"/>
                <w:lang w:val="en-GB"/>
              </w:rPr>
              <w:t>分钟内完成2块免染胶的转印；七分钟内完成4块普通小胶或2块中型胶的转印。</w:t>
            </w:r>
            <w:r w:rsidRPr="008602A1">
              <w:rPr>
                <w:rFonts w:asciiTheme="minorEastAsia" w:hAnsiTheme="minorEastAsia" w:cs="宋体" w:hint="eastAsia"/>
                <w:szCs w:val="21"/>
              </w:rPr>
              <w:t>各运行之间无需冷却；在5 kD到200 kD内确保出色的定量线性；转印模块自带电源，不需要额外配置电源</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配置需求</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3.1</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配置1</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cs="宋体"/>
                <w:kern w:val="0"/>
                <w:szCs w:val="21"/>
              </w:rPr>
            </w:pPr>
            <w:r w:rsidRPr="008602A1">
              <w:rPr>
                <w:rFonts w:asciiTheme="minorEastAsia" w:hAnsiTheme="minorEastAsia" w:hint="eastAsia"/>
                <w:szCs w:val="21"/>
              </w:rPr>
              <w:t>免染型多色荧光成像系统1套</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3.2</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配置2</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bCs/>
                <w:szCs w:val="21"/>
              </w:rPr>
            </w:pPr>
            <w:r w:rsidRPr="008602A1">
              <w:rPr>
                <w:rFonts w:asciiTheme="minorEastAsia" w:hAnsiTheme="minorEastAsia" w:hint="eastAsia"/>
                <w:szCs w:val="21"/>
              </w:rPr>
              <w:t>免染激光光源1组、免染蛋白检测专用滤块1个</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3.3</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配置3</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bCs/>
                <w:szCs w:val="21"/>
              </w:rPr>
            </w:pPr>
            <w:r w:rsidRPr="008602A1">
              <w:rPr>
                <w:rFonts w:asciiTheme="minorEastAsia" w:hAnsiTheme="minorEastAsia" w:hint="eastAsia"/>
                <w:szCs w:val="21"/>
              </w:rPr>
              <w:t>中英文操作分析软件1套，可以同时授权安装至少20台电脑，并且具有永久使用权限</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3.4</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配置4</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cs="宋体"/>
                <w:kern w:val="0"/>
                <w:szCs w:val="21"/>
              </w:rPr>
            </w:pPr>
            <w:r w:rsidRPr="008602A1">
              <w:rPr>
                <w:rFonts w:asciiTheme="minorEastAsia" w:hAnsiTheme="minorEastAsia" w:hint="eastAsia"/>
                <w:szCs w:val="21"/>
              </w:rPr>
              <w:t>标配化学发光/紫外/免染样品板1套，，可用于化学发光、荧光、免染成像</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3.5</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配置5</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cs="宋体"/>
                <w:kern w:val="0"/>
                <w:szCs w:val="21"/>
              </w:rPr>
            </w:pPr>
            <w:r w:rsidRPr="008602A1">
              <w:rPr>
                <w:rFonts w:asciiTheme="minorEastAsia" w:hAnsiTheme="minorEastAsia" w:hint="eastAsia"/>
                <w:szCs w:val="21"/>
              </w:rPr>
              <w:t>标配白色样品板1块</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3.6</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配置6</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cs="宋体"/>
                <w:kern w:val="0"/>
                <w:szCs w:val="21"/>
              </w:rPr>
            </w:pPr>
            <w:r w:rsidRPr="008602A1">
              <w:rPr>
                <w:rFonts w:asciiTheme="minorEastAsia" w:hAnsiTheme="minorEastAsia"/>
                <w:kern w:val="0"/>
                <w:szCs w:val="21"/>
              </w:rPr>
              <w:t>基础电泳议电源1 台</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3.7</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配置7</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cs="宋体"/>
                <w:kern w:val="0"/>
                <w:szCs w:val="21"/>
              </w:rPr>
            </w:pPr>
            <w:r w:rsidRPr="008602A1">
              <w:rPr>
                <w:rFonts w:asciiTheme="minorEastAsia" w:hAnsiTheme="minorEastAsia" w:hint="eastAsia"/>
                <w:szCs w:val="21"/>
              </w:rPr>
              <w:t>小型垂直电泳模块1套，</w:t>
            </w:r>
            <w:r w:rsidRPr="008602A1">
              <w:rPr>
                <w:rFonts w:asciiTheme="minorEastAsia" w:hAnsiTheme="minorEastAsia"/>
                <w:kern w:val="0"/>
                <w:szCs w:val="21"/>
              </w:rPr>
              <w:t>配置包括：缓冲液槽1个，带电源线的盖子，电极芯，固夹框和缓冲液挡板；玻板1盒内外玻板各5块( 厚度0.75 mm或者1mm)，封边垫条厚度0.75mm或者1mm；10孔梳子五把( 厚度0.75 mm或者1mm)；灌胶架两个，含4个软橡胶密封衬垫；制胶框四个；上样引导装置1个</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3.8</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配置8</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cs="宋体"/>
                <w:kern w:val="0"/>
                <w:szCs w:val="21"/>
              </w:rPr>
            </w:pPr>
            <w:r w:rsidRPr="008602A1">
              <w:rPr>
                <w:rFonts w:asciiTheme="minorEastAsia" w:hAnsiTheme="minorEastAsia" w:cs="宋体" w:hint="eastAsia"/>
                <w:szCs w:val="21"/>
              </w:rPr>
              <w:t>全能型转印模块1套;2个转印盒</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3.9</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配置9</w:t>
            </w:r>
          </w:p>
        </w:tc>
        <w:tc>
          <w:tcPr>
            <w:tcW w:w="4536" w:type="dxa"/>
            <w:vAlign w:val="center"/>
          </w:tcPr>
          <w:p w:rsidR="008602A1" w:rsidRPr="008602A1" w:rsidRDefault="008602A1" w:rsidP="00395B04">
            <w:pPr>
              <w:widowControl/>
              <w:adjustRightInd w:val="0"/>
              <w:snapToGrid w:val="0"/>
              <w:spacing w:line="360" w:lineRule="atLeast"/>
              <w:jc w:val="left"/>
              <w:textAlignment w:val="center"/>
              <w:rPr>
                <w:rFonts w:asciiTheme="minorEastAsia" w:hAnsiTheme="minorEastAsia" w:cs="宋体"/>
                <w:kern w:val="0"/>
                <w:szCs w:val="21"/>
              </w:rPr>
            </w:pPr>
            <w:r w:rsidRPr="008602A1">
              <w:rPr>
                <w:rFonts w:asciiTheme="minorEastAsia" w:hAnsiTheme="minorEastAsia" w:hint="eastAsia"/>
                <w:szCs w:val="21"/>
              </w:rPr>
              <w:t>10%免染预混液试剂盒1套</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lastRenderedPageBreak/>
              <w:t>3.10</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配置10</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hint="eastAsia"/>
                <w:szCs w:val="21"/>
              </w:rPr>
              <w:t>StarBrightBlue 520 二抗1套，StarBrightBlue 700二抗1套，荧光标记看家蛋白一抗1套</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4</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r w:rsidRPr="008602A1">
              <w:rPr>
                <w:rFonts w:asciiTheme="minorEastAsia" w:hAnsiTheme="minorEastAsia" w:cs="宋体" w:hint="eastAsia"/>
                <w:b/>
                <w:bCs/>
                <w:kern w:val="0"/>
                <w:szCs w:val="21"/>
              </w:rPr>
              <w:t>售后服务</w:t>
            </w:r>
          </w:p>
        </w:tc>
        <w:tc>
          <w:tcPr>
            <w:tcW w:w="4536" w:type="dxa"/>
            <w:vAlign w:val="center"/>
          </w:tcPr>
          <w:p w:rsidR="008602A1" w:rsidRPr="008602A1" w:rsidRDefault="008602A1" w:rsidP="00395B04">
            <w:pPr>
              <w:adjustRightInd w:val="0"/>
              <w:snapToGrid w:val="0"/>
              <w:spacing w:line="360" w:lineRule="atLeast"/>
              <w:jc w:val="left"/>
              <w:rPr>
                <w:rFonts w:asciiTheme="minorEastAsia" w:hAnsiTheme="minorEastAsia"/>
                <w:kern w:val="0"/>
                <w:szCs w:val="21"/>
              </w:rPr>
            </w:pP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b/>
                <w:bCs/>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4.1</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保修年限</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≥3年</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4.2</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出现故障响应时间</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维修到达现场时间≤ 6小时（本地）</w:t>
            </w:r>
            <w:r w:rsidRPr="008602A1">
              <w:rPr>
                <w:rFonts w:asciiTheme="minorEastAsia" w:hAnsiTheme="minorEastAsia" w:cs="宋体" w:hint="eastAsia"/>
                <w:kern w:val="0"/>
                <w:szCs w:val="21"/>
              </w:rPr>
              <w:br/>
              <w:t>维修到达现场时间≤24小时（外地）</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4.3</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维修支持</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配件供应时间≥10年</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4.4</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耗材及零配件</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提供耗材及主要零配件目录（含报价）</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4.5</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维修资料</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提供详细操作手册、维修保养手册、安装手册等</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4.6</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维修工具</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提供维修专用工具1套</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4.7</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预防性维修</w:t>
            </w:r>
            <w:r w:rsidRPr="008602A1">
              <w:rPr>
                <w:rFonts w:asciiTheme="minorEastAsia" w:hAnsiTheme="minorEastAsia" w:cs="宋体" w:hint="eastAsia"/>
                <w:kern w:val="0"/>
                <w:szCs w:val="21"/>
              </w:rPr>
              <w:br/>
              <w:t>/定期维护保养</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保修期内提供定期维护保养服务</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4.8</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维修密码支持</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开放</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4.9</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升级</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终身免费软件升级</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4.10</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技术培训</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支持</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r w:rsidR="008602A1" w:rsidRPr="008602A1" w:rsidTr="00395B04">
        <w:trPr>
          <w:trHeight w:val="567"/>
          <w:jc w:val="center"/>
        </w:trPr>
        <w:tc>
          <w:tcPr>
            <w:tcW w:w="851"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4.11</w:t>
            </w:r>
          </w:p>
        </w:tc>
        <w:tc>
          <w:tcPr>
            <w:tcW w:w="2394"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r w:rsidRPr="008602A1">
              <w:rPr>
                <w:rFonts w:asciiTheme="minorEastAsia" w:hAnsiTheme="minorEastAsia" w:cs="宋体" w:hint="eastAsia"/>
                <w:kern w:val="0"/>
                <w:szCs w:val="21"/>
              </w:rPr>
              <w:t>工程师培训</w:t>
            </w:r>
          </w:p>
        </w:tc>
        <w:tc>
          <w:tcPr>
            <w:tcW w:w="4536" w:type="dxa"/>
            <w:vAlign w:val="center"/>
          </w:tcPr>
          <w:p w:rsidR="008602A1" w:rsidRPr="008602A1" w:rsidRDefault="008602A1" w:rsidP="00395B04">
            <w:pPr>
              <w:widowControl/>
              <w:adjustRightInd w:val="0"/>
              <w:snapToGrid w:val="0"/>
              <w:spacing w:line="360" w:lineRule="atLeast"/>
              <w:jc w:val="left"/>
              <w:rPr>
                <w:rFonts w:asciiTheme="minorEastAsia" w:hAnsiTheme="minorEastAsia" w:cs="宋体"/>
                <w:kern w:val="0"/>
                <w:szCs w:val="21"/>
              </w:rPr>
            </w:pPr>
            <w:r w:rsidRPr="008602A1">
              <w:rPr>
                <w:rFonts w:asciiTheme="minorEastAsia" w:hAnsiTheme="minorEastAsia" w:cs="宋体" w:hint="eastAsia"/>
                <w:kern w:val="0"/>
                <w:szCs w:val="21"/>
              </w:rPr>
              <w:t>支持</w:t>
            </w:r>
          </w:p>
        </w:tc>
        <w:tc>
          <w:tcPr>
            <w:tcW w:w="1219" w:type="dxa"/>
            <w:vAlign w:val="center"/>
          </w:tcPr>
          <w:p w:rsidR="008602A1" w:rsidRPr="008602A1" w:rsidRDefault="008602A1" w:rsidP="00395B04">
            <w:pPr>
              <w:widowControl/>
              <w:adjustRightInd w:val="0"/>
              <w:snapToGrid w:val="0"/>
              <w:spacing w:line="360" w:lineRule="atLeas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w:t>
      </w:r>
      <w:r w:rsidR="00BD7CAC" w:rsidRPr="00BD7CAC">
        <w:rPr>
          <w:rFonts w:asciiTheme="minorEastAsia" w:hAnsiTheme="minorEastAsia" w:cs="Times New Roman" w:hint="eastAsia"/>
          <w:kern w:val="0"/>
          <w:sz w:val="24"/>
          <w:szCs w:val="24"/>
        </w:rPr>
        <w:lastRenderedPageBreak/>
        <w:t>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8602A1" w:rsidRPr="00AB4A4E" w:rsidTr="007E3251">
        <w:trPr>
          <w:trHeight w:val="330"/>
        </w:trPr>
        <w:tc>
          <w:tcPr>
            <w:tcW w:w="708" w:type="dxa"/>
            <w:vMerge/>
            <w:vAlign w:val="center"/>
            <w:hideMark/>
          </w:tcPr>
          <w:p w:rsidR="008602A1" w:rsidRPr="00AB4A4E" w:rsidRDefault="008602A1"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602A1" w:rsidRPr="00AB4A4E" w:rsidRDefault="008602A1"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8602A1" w:rsidRPr="008602A1" w:rsidRDefault="008602A1" w:rsidP="00395B04">
            <w:pPr>
              <w:adjustRightInd w:val="0"/>
              <w:snapToGrid w:val="0"/>
              <w:spacing w:line="360" w:lineRule="atLeast"/>
              <w:jc w:val="left"/>
              <w:rPr>
                <w:rFonts w:asciiTheme="minorEastAsia" w:hAnsiTheme="minorEastAsia"/>
                <w:szCs w:val="21"/>
              </w:rPr>
            </w:pPr>
            <w:r w:rsidRPr="008602A1">
              <w:rPr>
                <w:rFonts w:asciiTheme="minorEastAsia" w:hAnsiTheme="minorEastAsia" w:hint="eastAsia"/>
                <w:szCs w:val="21"/>
              </w:rPr>
              <w:t>★CCD物理分辨率≥500万像素，</w:t>
            </w:r>
            <w:r w:rsidRPr="008602A1">
              <w:rPr>
                <w:rFonts w:asciiTheme="minorEastAsia" w:hAnsiTheme="minorEastAsia"/>
                <w:szCs w:val="21"/>
              </w:rPr>
              <w:t>芯片尺寸</w:t>
            </w:r>
            <w:r w:rsidRPr="008602A1">
              <w:rPr>
                <w:rFonts w:asciiTheme="minorEastAsia" w:hAnsiTheme="minorEastAsia" w:hint="eastAsia"/>
                <w:szCs w:val="21"/>
              </w:rPr>
              <w:t>≥1英寸；425nm处绝对Q/E（光电转化率）值≥68%，绝对Q/E峰值：≥75%@525nm；</w:t>
            </w:r>
            <w:r w:rsidRPr="008602A1">
              <w:rPr>
                <w:rFonts w:asciiTheme="minorEastAsia" w:hAnsiTheme="minorEastAsia" w:cs="Arial"/>
                <w:szCs w:val="21"/>
              </w:rPr>
              <w:t>暗电流</w:t>
            </w:r>
            <w:r w:rsidRPr="008602A1">
              <w:rPr>
                <w:rFonts w:asciiTheme="minorEastAsia" w:hAnsiTheme="minorEastAsia" w:cs="Arial" w:hint="eastAsia"/>
                <w:szCs w:val="21"/>
              </w:rPr>
              <w:t>：</w:t>
            </w:r>
            <w:r w:rsidRPr="008602A1">
              <w:rPr>
                <w:rFonts w:asciiTheme="minorEastAsia" w:hAnsiTheme="minorEastAsia" w:cs="Arial"/>
                <w:szCs w:val="21"/>
              </w:rPr>
              <w:t>≤0.002e/p/s</w:t>
            </w:r>
            <w:r w:rsidRPr="008602A1">
              <w:rPr>
                <w:rFonts w:asciiTheme="minorEastAsia" w:hAnsiTheme="minorEastAsia" w:cs="Arial" w:hint="eastAsia"/>
                <w:szCs w:val="21"/>
              </w:rPr>
              <w:t>；</w:t>
            </w:r>
            <w:r w:rsidRPr="008602A1">
              <w:rPr>
                <w:rFonts w:asciiTheme="minorEastAsia" w:hAnsiTheme="minorEastAsia" w:cs="Arial"/>
                <w:szCs w:val="21"/>
              </w:rPr>
              <w:t>读出噪音：≤6e-rms</w:t>
            </w:r>
          </w:p>
        </w:tc>
        <w:tc>
          <w:tcPr>
            <w:tcW w:w="708" w:type="dxa"/>
            <w:vAlign w:val="center"/>
            <w:hideMark/>
          </w:tcPr>
          <w:p w:rsidR="008602A1" w:rsidRPr="00AB4A4E" w:rsidRDefault="0043492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bCs/>
                <w:szCs w:val="21"/>
              </w:rPr>
            </w:pPr>
            <w:r w:rsidRPr="008602A1">
              <w:rPr>
                <w:rFonts w:asciiTheme="minorEastAsia" w:hAnsiTheme="minorEastAsia" w:hint="eastAsia"/>
                <w:szCs w:val="21"/>
              </w:rPr>
              <w:t>★具有免染成像功能，样品使用免染胶电泳后，无需固定、染色和脱色，即可以在系统中观察凝胶中的蛋白条带，评价电泳效果和分析判断蛋白样品是否发生降解</w:t>
            </w:r>
          </w:p>
        </w:tc>
        <w:tc>
          <w:tcPr>
            <w:tcW w:w="708" w:type="dxa"/>
            <w:vAlign w:val="center"/>
            <w:hideMark/>
          </w:tcPr>
          <w:p w:rsidR="00434923" w:rsidRPr="00AB4A4E" w:rsidRDefault="00434923" w:rsidP="00395B04">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cs="宋体"/>
                <w:szCs w:val="21"/>
              </w:rPr>
            </w:pPr>
            <w:r w:rsidRPr="008602A1">
              <w:rPr>
                <w:rFonts w:asciiTheme="minorEastAsia" w:hAnsiTheme="minorEastAsia" w:hint="eastAsia"/>
                <w:szCs w:val="21"/>
              </w:rPr>
              <w:t>★</w:t>
            </w:r>
            <w:r w:rsidRPr="008602A1">
              <w:rPr>
                <w:rFonts w:asciiTheme="minorEastAsia" w:hAnsiTheme="minorEastAsia" w:cs="Arial" w:hint="eastAsia"/>
                <w:szCs w:val="21"/>
              </w:rPr>
              <w:t>可以激发0IRDye 800、IRDye 680、StarBright</w:t>
            </w:r>
            <w:r w:rsidRPr="008602A1">
              <w:rPr>
                <w:rFonts w:asciiTheme="minorEastAsia" w:hAnsiTheme="minorEastAsia" w:cs="Arial"/>
                <w:szCs w:val="21"/>
              </w:rPr>
              <w:t>Blue 700</w:t>
            </w:r>
            <w:r w:rsidRPr="008602A1">
              <w:rPr>
                <w:rFonts w:asciiTheme="minorEastAsia" w:hAnsiTheme="minorEastAsia" w:cs="Arial" w:hint="eastAsia"/>
                <w:szCs w:val="21"/>
              </w:rPr>
              <w:t>等荧光染料，用于多色荧光成像（提供证明材料）</w:t>
            </w:r>
          </w:p>
        </w:tc>
        <w:tc>
          <w:tcPr>
            <w:tcW w:w="708" w:type="dxa"/>
            <w:vAlign w:val="center"/>
            <w:hideMark/>
          </w:tcPr>
          <w:p w:rsidR="00434923" w:rsidRPr="00AB4A4E" w:rsidRDefault="00434923" w:rsidP="00395B04">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pStyle w:val="24"/>
              <w:adjustRightInd w:val="0"/>
              <w:snapToGrid w:val="0"/>
              <w:spacing w:line="360" w:lineRule="atLeast"/>
              <w:ind w:firstLineChars="0" w:firstLine="0"/>
              <w:rPr>
                <w:rFonts w:asciiTheme="minorEastAsia" w:eastAsiaTheme="minorEastAsia" w:hAnsiTheme="minorEastAsia"/>
                <w:szCs w:val="21"/>
              </w:rPr>
            </w:pPr>
            <w:r w:rsidRPr="008602A1">
              <w:rPr>
                <w:rFonts w:asciiTheme="minorEastAsia" w:hAnsiTheme="minorEastAsia" w:hint="eastAsia"/>
                <w:szCs w:val="21"/>
              </w:rPr>
              <w:t>★</w:t>
            </w:r>
            <w:r w:rsidRPr="008602A1">
              <w:rPr>
                <w:rFonts w:asciiTheme="minorEastAsia" w:eastAsiaTheme="minorEastAsia" w:hAnsiTheme="minorEastAsia" w:hint="eastAsia"/>
                <w:szCs w:val="21"/>
              </w:rPr>
              <w:t>软件具有独立的泳道总蛋白定量模块，能够自动计算出免染凝胶和免染印迹膜</w:t>
            </w:r>
            <w:r w:rsidRPr="008602A1">
              <w:rPr>
                <w:rFonts w:asciiTheme="minorEastAsia" w:eastAsiaTheme="minorEastAsia" w:hAnsiTheme="minorEastAsia"/>
                <w:szCs w:val="21"/>
              </w:rPr>
              <w:t>上</w:t>
            </w:r>
            <w:r w:rsidRPr="008602A1">
              <w:rPr>
                <w:rFonts w:asciiTheme="minorEastAsia" w:eastAsiaTheme="minorEastAsia" w:hAnsiTheme="minorEastAsia" w:hint="eastAsia"/>
                <w:szCs w:val="21"/>
              </w:rPr>
              <w:t>每条泳道总蛋白含量，并以总蛋白含量为上样对照做均一化处理</w:t>
            </w:r>
            <w:r w:rsidRPr="008602A1">
              <w:rPr>
                <w:rFonts w:asciiTheme="minorEastAsia" w:eastAsiaTheme="minorEastAsia" w:hAnsiTheme="minorEastAsia"/>
                <w:szCs w:val="21"/>
              </w:rPr>
              <w:t>，</w:t>
            </w:r>
            <w:r w:rsidRPr="008602A1">
              <w:rPr>
                <w:rFonts w:asciiTheme="minorEastAsia" w:eastAsiaTheme="minorEastAsia" w:hAnsiTheme="minorEastAsia" w:hint="eastAsia"/>
                <w:szCs w:val="21"/>
              </w:rPr>
              <w:t>准确计算出目的蛋白表达量的差别（提供该功能的软件截图）</w:t>
            </w:r>
          </w:p>
        </w:tc>
        <w:tc>
          <w:tcPr>
            <w:tcW w:w="708" w:type="dxa"/>
            <w:vAlign w:val="center"/>
            <w:hideMark/>
          </w:tcPr>
          <w:p w:rsidR="00434923" w:rsidRPr="00AB4A4E" w:rsidRDefault="00434923" w:rsidP="00395B04">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pStyle w:val="24"/>
              <w:adjustRightInd w:val="0"/>
              <w:snapToGrid w:val="0"/>
              <w:spacing w:line="360" w:lineRule="atLeast"/>
              <w:ind w:firstLineChars="0" w:firstLine="0"/>
              <w:rPr>
                <w:rFonts w:asciiTheme="minorEastAsia" w:eastAsiaTheme="minorEastAsia" w:hAnsiTheme="minorEastAsia"/>
                <w:szCs w:val="21"/>
              </w:rPr>
            </w:pPr>
            <w:r w:rsidRPr="008602A1">
              <w:rPr>
                <w:rFonts w:asciiTheme="minorEastAsia" w:hAnsiTheme="minorEastAsia" w:hint="eastAsia"/>
                <w:szCs w:val="21"/>
              </w:rPr>
              <w:t>★</w:t>
            </w:r>
            <w:r w:rsidRPr="008602A1">
              <w:rPr>
                <w:rFonts w:asciiTheme="minorEastAsia" w:eastAsiaTheme="minorEastAsia" w:hAnsiTheme="minorEastAsia" w:cs="Arial" w:hint="eastAsia"/>
                <w:szCs w:val="21"/>
              </w:rPr>
              <w:t>标配紫外、白光、红、绿、蓝、红外等至少6个独立光源</w:t>
            </w:r>
          </w:p>
        </w:tc>
        <w:tc>
          <w:tcPr>
            <w:tcW w:w="708" w:type="dxa"/>
            <w:vAlign w:val="center"/>
            <w:hideMark/>
          </w:tcPr>
          <w:p w:rsidR="00434923" w:rsidRPr="00AB4A4E" w:rsidRDefault="00434923" w:rsidP="00395B04">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w:t>
            </w:r>
          </w:p>
        </w:tc>
      </w:tr>
      <w:tr w:rsidR="008602A1" w:rsidRPr="00AB4A4E" w:rsidTr="007E3251">
        <w:trPr>
          <w:trHeight w:val="330"/>
        </w:trPr>
        <w:tc>
          <w:tcPr>
            <w:tcW w:w="708" w:type="dxa"/>
            <w:vMerge/>
            <w:vAlign w:val="center"/>
            <w:hideMark/>
          </w:tcPr>
          <w:p w:rsidR="008602A1" w:rsidRPr="00AB4A4E" w:rsidRDefault="008602A1" w:rsidP="000E441D">
            <w:pPr>
              <w:spacing w:line="440" w:lineRule="exact"/>
              <w:jc w:val="center"/>
              <w:rPr>
                <w:rFonts w:asciiTheme="minorEastAsia" w:hAnsiTheme="minorEastAsia"/>
                <w:szCs w:val="21"/>
              </w:rPr>
            </w:pPr>
          </w:p>
        </w:tc>
        <w:tc>
          <w:tcPr>
            <w:tcW w:w="994" w:type="dxa"/>
            <w:gridSpan w:val="2"/>
            <w:vMerge/>
            <w:vAlign w:val="center"/>
            <w:hideMark/>
          </w:tcPr>
          <w:p w:rsidR="008602A1" w:rsidRPr="00AB4A4E" w:rsidRDefault="008602A1" w:rsidP="000E441D">
            <w:pPr>
              <w:spacing w:line="440" w:lineRule="exact"/>
              <w:jc w:val="center"/>
              <w:rPr>
                <w:rFonts w:asciiTheme="minorEastAsia" w:hAnsiTheme="minorEastAsia"/>
                <w:szCs w:val="21"/>
              </w:rPr>
            </w:pPr>
          </w:p>
        </w:tc>
        <w:tc>
          <w:tcPr>
            <w:tcW w:w="6946" w:type="dxa"/>
            <w:noWrap/>
            <w:vAlign w:val="center"/>
            <w:hideMark/>
          </w:tcPr>
          <w:p w:rsidR="008602A1" w:rsidRPr="008602A1" w:rsidRDefault="008602A1" w:rsidP="00395B04">
            <w:pPr>
              <w:pStyle w:val="24"/>
              <w:adjustRightInd w:val="0"/>
              <w:snapToGrid w:val="0"/>
              <w:spacing w:line="360" w:lineRule="atLeast"/>
              <w:ind w:firstLineChars="0" w:firstLine="0"/>
              <w:rPr>
                <w:rFonts w:asciiTheme="minorEastAsia" w:eastAsiaTheme="minorEastAsia" w:hAnsiTheme="minorEastAsia" w:cs="Arial"/>
                <w:szCs w:val="21"/>
              </w:rPr>
            </w:pPr>
            <w:r w:rsidRPr="008602A1">
              <w:rPr>
                <w:rFonts w:asciiTheme="minorEastAsia" w:eastAsiaTheme="minorEastAsia" w:hAnsiTheme="minorEastAsia" w:cs="宋体" w:hint="eastAsia"/>
                <w:szCs w:val="21"/>
              </w:rPr>
              <w:t>标配红、绿、蓝、红外、近红外5个荧光滤光片，1个动态平场校正滤光块，1个通用型荧光滤块，1个紫外滤光块</w:t>
            </w:r>
          </w:p>
        </w:tc>
        <w:tc>
          <w:tcPr>
            <w:tcW w:w="708" w:type="dxa"/>
            <w:vAlign w:val="center"/>
            <w:hideMark/>
          </w:tcPr>
          <w:p w:rsidR="008602A1" w:rsidRPr="00833FBB" w:rsidRDefault="008602A1" w:rsidP="007E3251">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sidR="00434923">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bCs/>
                <w:szCs w:val="21"/>
              </w:rPr>
            </w:pPr>
            <w:r w:rsidRPr="008602A1">
              <w:rPr>
                <w:rFonts w:asciiTheme="minorEastAsia" w:hAnsiTheme="minorEastAsia" w:cs="宋体" w:hint="eastAsia"/>
                <w:szCs w:val="21"/>
              </w:rPr>
              <w:t>标配滤光片轮位数≥8位</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cs="宋体"/>
                <w:szCs w:val="21"/>
              </w:rPr>
            </w:pPr>
            <w:r w:rsidRPr="008602A1">
              <w:rPr>
                <w:rFonts w:asciiTheme="minorEastAsia" w:hAnsiTheme="minorEastAsia" w:hint="eastAsia"/>
                <w:szCs w:val="21"/>
              </w:rPr>
              <w:t>软件具有独立的免染胶拍照模块，免染膜拍照模块，具有独立的激发时间选择（必须提供该功能的软件截图）</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hint="eastAsia"/>
                <w:szCs w:val="21"/>
              </w:rPr>
              <w:t>提供合法使用“免染技术进行总蛋白定量和均一化”的资格证明文件</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Arial"/>
                <w:szCs w:val="21"/>
              </w:rPr>
              <w:t>配套软件</w:t>
            </w:r>
            <w:r w:rsidRPr="008602A1">
              <w:rPr>
                <w:rFonts w:asciiTheme="minorEastAsia" w:hAnsiTheme="minorEastAsia" w:hint="eastAsia"/>
                <w:szCs w:val="21"/>
              </w:rPr>
              <w:t>可输出脉冲网（</w:t>
            </w:r>
            <w:r w:rsidRPr="008602A1">
              <w:rPr>
                <w:rFonts w:asciiTheme="minorEastAsia" w:hAnsiTheme="minorEastAsia"/>
                <w:szCs w:val="21"/>
              </w:rPr>
              <w:t>PulseNet</w:t>
            </w:r>
            <w:r w:rsidRPr="008602A1">
              <w:rPr>
                <w:rFonts w:asciiTheme="minorEastAsia" w:hAnsiTheme="minorEastAsia" w:hint="eastAsia"/>
                <w:szCs w:val="21"/>
              </w:rPr>
              <w:t>）格式数据，以便使用PulseNet数据库进行分析</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hint="eastAsia"/>
                <w:szCs w:val="21"/>
              </w:rPr>
              <w:t>提供免染胶，荧光标记看家蛋白一抗和近红外二抗。</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pStyle w:val="24"/>
              <w:adjustRightInd w:val="0"/>
              <w:snapToGrid w:val="0"/>
              <w:spacing w:line="360" w:lineRule="atLeast"/>
              <w:ind w:firstLineChars="0" w:firstLine="0"/>
              <w:rPr>
                <w:rFonts w:asciiTheme="minorEastAsia" w:eastAsiaTheme="minorEastAsia" w:hAnsiTheme="minorEastAsia"/>
                <w:szCs w:val="21"/>
              </w:rPr>
            </w:pPr>
            <w:r w:rsidRPr="008602A1">
              <w:rPr>
                <w:rFonts w:asciiTheme="minorEastAsia" w:eastAsiaTheme="minorEastAsia" w:hAnsiTheme="minorEastAsia" w:hint="eastAsia"/>
                <w:szCs w:val="21"/>
              </w:rPr>
              <w:t>提供合法使用“免染技术进行总蛋白定量和均一化”的资格证明文件</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hint="eastAsia"/>
                <w:szCs w:val="21"/>
              </w:rPr>
              <w:t>具有进行蛋白免染图像和化学发光及多色荧光图像泳道的自动比对功能</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宋体" w:hint="eastAsia"/>
                <w:szCs w:val="21"/>
              </w:rPr>
              <w:t>配套小型垂直电泳模块要求：</w:t>
            </w:r>
            <w:r w:rsidRPr="008602A1">
              <w:rPr>
                <w:rFonts w:asciiTheme="minorEastAsia" w:hAnsiTheme="minorEastAsia"/>
                <w:szCs w:val="21"/>
              </w:rPr>
              <w:t>电泳槽可同时进行</w:t>
            </w:r>
            <w:r w:rsidRPr="008602A1">
              <w:rPr>
                <w:rFonts w:asciiTheme="minorEastAsia" w:hAnsiTheme="minorEastAsia" w:hint="eastAsia"/>
                <w:szCs w:val="21"/>
              </w:rPr>
              <w:t>1</w:t>
            </w:r>
            <w:r w:rsidRPr="008602A1">
              <w:rPr>
                <w:rFonts w:asciiTheme="minorEastAsia" w:hAnsiTheme="minorEastAsia"/>
                <w:szCs w:val="21"/>
              </w:rPr>
              <w:t>-4块凝胶电泳</w:t>
            </w:r>
            <w:r w:rsidRPr="008602A1">
              <w:rPr>
                <w:rFonts w:asciiTheme="minorEastAsia" w:hAnsiTheme="minorEastAsia" w:hint="eastAsia"/>
                <w:szCs w:val="21"/>
              </w:rPr>
              <w:t>，</w:t>
            </w:r>
            <w:r w:rsidRPr="008602A1">
              <w:rPr>
                <w:rFonts w:asciiTheme="minorEastAsia" w:hAnsiTheme="minorEastAsia" w:cs="宋体" w:hint="eastAsia"/>
                <w:szCs w:val="21"/>
              </w:rPr>
              <w:t>凝胶大小：8.3 x 7.3cm，</w:t>
            </w:r>
            <w:r w:rsidRPr="008602A1">
              <w:rPr>
                <w:rFonts w:asciiTheme="minorEastAsia" w:hAnsiTheme="minorEastAsia" w:hint="eastAsia"/>
                <w:szCs w:val="21"/>
              </w:rPr>
              <w:t>长玻璃板</w:t>
            </w:r>
            <w:r w:rsidRPr="008602A1">
              <w:rPr>
                <w:rFonts w:asciiTheme="minorEastAsia" w:hAnsiTheme="minorEastAsia"/>
                <w:szCs w:val="21"/>
              </w:rPr>
              <w:t>具有永久固定的封边垫条</w:t>
            </w:r>
            <w:r w:rsidRPr="008602A1">
              <w:rPr>
                <w:rFonts w:asciiTheme="minorEastAsia" w:hAnsiTheme="minorEastAsia" w:hint="eastAsia"/>
                <w:szCs w:val="21"/>
              </w:rPr>
              <w:t>，具有</w:t>
            </w:r>
            <w:r w:rsidRPr="008602A1">
              <w:rPr>
                <w:rFonts w:asciiTheme="minorEastAsia" w:hAnsiTheme="minorEastAsia"/>
                <w:szCs w:val="21"/>
              </w:rPr>
              <w:t>上样引导装置</w:t>
            </w:r>
            <w:r w:rsidRPr="008602A1">
              <w:rPr>
                <w:rFonts w:asciiTheme="minorEastAsia" w:hAnsiTheme="minorEastAsia" w:hint="eastAsia"/>
                <w:szCs w:val="21"/>
              </w:rPr>
              <w:t>。</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宋体" w:hint="eastAsia"/>
                <w:szCs w:val="21"/>
              </w:rPr>
              <w:t>配套电泳电源：</w:t>
            </w:r>
            <w:r w:rsidRPr="008602A1">
              <w:rPr>
                <w:rFonts w:asciiTheme="minorEastAsia" w:hAnsiTheme="minorEastAsia" w:cs="宋体" w:hint="eastAsia"/>
                <w:bCs/>
                <w:szCs w:val="21"/>
              </w:rPr>
              <w:t>最大输出电压：300V；最大输出电流：400mA；</w:t>
            </w:r>
            <w:r w:rsidRPr="008602A1">
              <w:rPr>
                <w:rFonts w:asciiTheme="minorEastAsia" w:hAnsiTheme="minorEastAsia" w:cs="宋体" w:hint="eastAsia"/>
                <w:szCs w:val="21"/>
              </w:rPr>
              <w:t>电源功率：1～75W；</w:t>
            </w:r>
            <w:r w:rsidRPr="008602A1">
              <w:rPr>
                <w:rFonts w:asciiTheme="minorEastAsia" w:hAnsiTheme="minorEastAsia" w:cs="宋体" w:hint="eastAsia"/>
                <w:bCs/>
                <w:szCs w:val="21"/>
              </w:rPr>
              <w:t>输出插孔：4对并联, 可同时接驳四个电泳槽</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宋体" w:hint="eastAsia"/>
                <w:szCs w:val="21"/>
              </w:rPr>
              <w:t>配套转印槽模块：</w:t>
            </w:r>
            <w:r w:rsidRPr="008602A1">
              <w:rPr>
                <w:rFonts w:asciiTheme="minorEastAsia" w:hAnsiTheme="minorEastAsia"/>
                <w:szCs w:val="21"/>
              </w:rPr>
              <w:t>1小时内可同时转印2块7.5×10cm凝胶</w:t>
            </w:r>
            <w:r w:rsidRPr="008602A1">
              <w:rPr>
                <w:rFonts w:asciiTheme="minorEastAsia" w:hAnsiTheme="minorEastAsia" w:hint="eastAsia"/>
                <w:szCs w:val="21"/>
              </w:rPr>
              <w:t>；</w:t>
            </w:r>
            <w:r w:rsidRPr="008602A1">
              <w:rPr>
                <w:rFonts w:asciiTheme="minorEastAsia" w:hAnsiTheme="minorEastAsia"/>
                <w:szCs w:val="21"/>
              </w:rPr>
              <w:t>电极丝相距4cm</w:t>
            </w:r>
            <w:r w:rsidRPr="008602A1">
              <w:rPr>
                <w:rFonts w:asciiTheme="minorEastAsia" w:hAnsiTheme="minorEastAsia" w:hint="eastAsia"/>
                <w:szCs w:val="21"/>
              </w:rPr>
              <w:t>；</w:t>
            </w:r>
            <w:r w:rsidRPr="008602A1">
              <w:rPr>
                <w:rFonts w:asciiTheme="minorEastAsia" w:hAnsiTheme="minorEastAsia"/>
                <w:szCs w:val="21"/>
              </w:rPr>
              <w:t>颜色标记的转印夹和电极</w:t>
            </w:r>
            <w:r w:rsidRPr="008602A1">
              <w:rPr>
                <w:rFonts w:asciiTheme="minorEastAsia" w:hAnsiTheme="minorEastAsia" w:hint="eastAsia"/>
                <w:szCs w:val="21"/>
              </w:rPr>
              <w:t>；</w:t>
            </w:r>
            <w:r w:rsidRPr="008602A1">
              <w:rPr>
                <w:rFonts w:asciiTheme="minorEastAsia" w:hAnsiTheme="minorEastAsia"/>
                <w:szCs w:val="21"/>
              </w:rPr>
              <w:t>内置冷却装置</w:t>
            </w:r>
            <w:r w:rsidRPr="008602A1">
              <w:rPr>
                <w:rFonts w:asciiTheme="minorEastAsia" w:hAnsiTheme="minorEastAsia" w:hint="eastAsia"/>
                <w:szCs w:val="21"/>
              </w:rPr>
              <w:t>；</w:t>
            </w:r>
            <w:r w:rsidRPr="008602A1">
              <w:rPr>
                <w:rFonts w:asciiTheme="minorEastAsia" w:hAnsiTheme="minorEastAsia"/>
                <w:szCs w:val="21"/>
              </w:rPr>
              <w:t>可与Mini-PROTEAN tetra小型垂直电泳槽的缓冲液槽和盖兼容</w:t>
            </w:r>
            <w:r w:rsidRPr="008602A1">
              <w:rPr>
                <w:rFonts w:asciiTheme="minorEastAsia" w:hAnsiTheme="minorEastAsia" w:hint="eastAsia"/>
                <w:szCs w:val="21"/>
              </w:rPr>
              <w:t>。</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.35</w:t>
            </w:r>
          </w:p>
        </w:tc>
      </w:tr>
      <w:tr w:rsidR="00434923" w:rsidRPr="00AB4A4E" w:rsidTr="007E3251">
        <w:trPr>
          <w:trHeight w:val="330"/>
        </w:trPr>
        <w:tc>
          <w:tcPr>
            <w:tcW w:w="708" w:type="dxa"/>
            <w:vMerge/>
            <w:vAlign w:val="center"/>
            <w:hideMark/>
          </w:tcPr>
          <w:p w:rsidR="00434923" w:rsidRPr="00AB4A4E" w:rsidRDefault="00434923" w:rsidP="000E441D">
            <w:pPr>
              <w:spacing w:line="440" w:lineRule="exact"/>
              <w:jc w:val="center"/>
              <w:rPr>
                <w:rFonts w:asciiTheme="minorEastAsia" w:hAnsiTheme="minorEastAsia"/>
                <w:szCs w:val="21"/>
              </w:rPr>
            </w:pPr>
          </w:p>
        </w:tc>
        <w:tc>
          <w:tcPr>
            <w:tcW w:w="994" w:type="dxa"/>
            <w:gridSpan w:val="2"/>
            <w:vMerge/>
            <w:vAlign w:val="center"/>
            <w:hideMark/>
          </w:tcPr>
          <w:p w:rsidR="00434923" w:rsidRPr="00AB4A4E" w:rsidRDefault="00434923" w:rsidP="000E441D">
            <w:pPr>
              <w:spacing w:line="440" w:lineRule="exact"/>
              <w:jc w:val="center"/>
              <w:rPr>
                <w:rFonts w:asciiTheme="minorEastAsia" w:hAnsiTheme="minorEastAsia"/>
                <w:szCs w:val="21"/>
              </w:rPr>
            </w:pPr>
          </w:p>
        </w:tc>
        <w:tc>
          <w:tcPr>
            <w:tcW w:w="6946" w:type="dxa"/>
            <w:noWrap/>
            <w:vAlign w:val="center"/>
            <w:hideMark/>
          </w:tcPr>
          <w:p w:rsidR="00434923" w:rsidRPr="008602A1" w:rsidRDefault="00434923" w:rsidP="00395B04">
            <w:pPr>
              <w:widowControl/>
              <w:adjustRightInd w:val="0"/>
              <w:snapToGrid w:val="0"/>
              <w:spacing w:line="360" w:lineRule="atLeast"/>
              <w:jc w:val="left"/>
              <w:rPr>
                <w:rFonts w:asciiTheme="minorEastAsia" w:hAnsiTheme="minorEastAsia"/>
                <w:szCs w:val="21"/>
              </w:rPr>
            </w:pPr>
            <w:r w:rsidRPr="008602A1">
              <w:rPr>
                <w:rFonts w:asciiTheme="minorEastAsia" w:hAnsiTheme="minorEastAsia" w:cs="宋体" w:hint="eastAsia"/>
                <w:szCs w:val="21"/>
              </w:rPr>
              <w:t>配套全能型转印模块要求：一次可同时转4块小胶或2块中型胶；具有2个转印盘设计，可同时运行2个独立的转印程序，可供2人同时使用不同的程序。</w:t>
            </w:r>
            <w:r w:rsidRPr="008602A1">
              <w:rPr>
                <w:rFonts w:asciiTheme="minorEastAsia" w:hAnsiTheme="minorEastAsia" w:cs="Arial" w:hint="eastAsia"/>
                <w:bCs/>
                <w:szCs w:val="21"/>
              </w:rPr>
              <w:t>三</w:t>
            </w:r>
            <w:r w:rsidRPr="008602A1">
              <w:rPr>
                <w:rFonts w:asciiTheme="minorEastAsia" w:hAnsiTheme="minorEastAsia" w:cs="Arial" w:hint="eastAsia"/>
                <w:bCs/>
                <w:szCs w:val="21"/>
                <w:lang w:val="en-GB"/>
              </w:rPr>
              <w:t>分</w:t>
            </w:r>
            <w:r w:rsidRPr="008602A1">
              <w:rPr>
                <w:rFonts w:asciiTheme="minorEastAsia" w:hAnsiTheme="minorEastAsia" w:cs="Arial" w:hint="eastAsia"/>
                <w:bCs/>
                <w:szCs w:val="21"/>
                <w:lang w:val="en-GB"/>
              </w:rPr>
              <w:lastRenderedPageBreak/>
              <w:t>钟内完成2块免染胶的转印；七分钟内完成4块普通小胶或2块中型胶的转印。</w:t>
            </w:r>
            <w:r w:rsidRPr="008602A1">
              <w:rPr>
                <w:rFonts w:asciiTheme="minorEastAsia" w:hAnsiTheme="minorEastAsia" w:cs="宋体" w:hint="eastAsia"/>
                <w:szCs w:val="21"/>
              </w:rPr>
              <w:t>各运行之间无需冷却；在5 kD到200 kD内确保出色的定量线性；转印模块自带电源，不需要额外配置电源</w:t>
            </w:r>
          </w:p>
        </w:tc>
        <w:tc>
          <w:tcPr>
            <w:tcW w:w="708" w:type="dxa"/>
            <w:vAlign w:val="center"/>
            <w:hideMark/>
          </w:tcPr>
          <w:p w:rsidR="00434923" w:rsidRPr="00833FBB" w:rsidRDefault="00434923" w:rsidP="00395B04">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lastRenderedPageBreak/>
              <w:t>2</w:t>
            </w:r>
            <w:r>
              <w:rPr>
                <w:rFonts w:asciiTheme="minorEastAsia" w:eastAsiaTheme="minorEastAsia" w:hAnsiTheme="minorEastAsia" w:hint="eastAsia"/>
                <w:sz w:val="21"/>
                <w:szCs w:val="21"/>
              </w:rPr>
              <w:t>.35</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w:t>
      </w:r>
      <w:r w:rsidR="000F19EE" w:rsidRPr="00E016D8">
        <w:rPr>
          <w:rFonts w:asciiTheme="minorEastAsia" w:hAnsiTheme="minorEastAsia" w:cs="Times New Roman"/>
          <w:kern w:val="0"/>
          <w:sz w:val="24"/>
          <w:szCs w:val="24"/>
        </w:rPr>
        <w:lastRenderedPageBreak/>
        <w:t>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w:t>
      </w:r>
      <w:r w:rsidR="003C3B80" w:rsidRPr="003C3B80">
        <w:rPr>
          <w:rFonts w:asciiTheme="minorEastAsia" w:hAnsiTheme="minorEastAsia" w:cs="Times New Roman" w:hint="eastAsia"/>
          <w:kern w:val="0"/>
          <w:sz w:val="24"/>
          <w:szCs w:val="24"/>
        </w:rPr>
        <w:lastRenderedPageBreak/>
        <w:t>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F76CC">
              <w:rPr>
                <w:rFonts w:ascii="宋体" w:eastAsia="宋体" w:hAnsi="宋体" w:cs="Times New Roman" w:hint="eastAsia"/>
                <w:bCs/>
                <w:spacing w:val="48"/>
                <w:kern w:val="0"/>
                <w:szCs w:val="21"/>
                <w:fitText w:val="1170" w:id="1190323200"/>
              </w:rPr>
              <w:t>单位名</w:t>
            </w:r>
            <w:r w:rsidRPr="008F76C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单位名</w:t>
            </w:r>
            <w:r w:rsidRPr="008F76C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12"/>
                <w:kern w:val="0"/>
                <w:szCs w:val="21"/>
                <w:fitText w:val="1170" w:id="1190323200"/>
              </w:rPr>
              <w:t>法定代表</w:t>
            </w:r>
            <w:r w:rsidRPr="008F76C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12"/>
                <w:kern w:val="0"/>
                <w:szCs w:val="21"/>
                <w:fitText w:val="1170" w:id="1190323200"/>
              </w:rPr>
              <w:t>法定代表</w:t>
            </w:r>
            <w:r w:rsidRPr="008F76C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12"/>
                <w:kern w:val="0"/>
                <w:szCs w:val="21"/>
                <w:fitText w:val="1170" w:id="1190323200"/>
              </w:rPr>
              <w:t>委托代理</w:t>
            </w:r>
            <w:r w:rsidRPr="008F76C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12"/>
                <w:kern w:val="0"/>
                <w:szCs w:val="21"/>
                <w:fitText w:val="1170" w:id="1190323200"/>
              </w:rPr>
              <w:t>委托代理</w:t>
            </w:r>
            <w:r w:rsidRPr="008F76C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120"/>
                <w:kern w:val="0"/>
                <w:szCs w:val="21"/>
                <w:fitText w:val="1170" w:id="1190323200"/>
              </w:rPr>
              <w:t>联系</w:t>
            </w:r>
            <w:r w:rsidRPr="008F76C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120"/>
                <w:kern w:val="0"/>
                <w:szCs w:val="21"/>
                <w:fitText w:val="1170" w:id="1190323200"/>
              </w:rPr>
              <w:t>联系</w:t>
            </w:r>
            <w:r w:rsidRPr="008F76C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联系电</w:t>
            </w:r>
            <w:r w:rsidRPr="008F76C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联系电</w:t>
            </w:r>
            <w:r w:rsidRPr="008F76C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通讯地</w:t>
            </w:r>
            <w:r w:rsidRPr="008F76C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通讯地</w:t>
            </w:r>
            <w:r w:rsidRPr="008F76C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邮政编</w:t>
            </w:r>
            <w:r w:rsidRPr="008F76C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邮政编</w:t>
            </w:r>
            <w:r w:rsidRPr="008F76C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付款单</w:t>
            </w:r>
            <w:r w:rsidRPr="008F76C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开户名</w:t>
            </w:r>
            <w:r w:rsidRPr="008F76C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开户银</w:t>
            </w:r>
            <w:r w:rsidRPr="008F76C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开户银</w:t>
            </w:r>
            <w:r w:rsidRPr="008F76C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银行账</w:t>
            </w:r>
            <w:r w:rsidRPr="008F76C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6CC">
              <w:rPr>
                <w:rFonts w:ascii="宋体" w:eastAsia="宋体" w:hAnsi="宋体" w:cs="Times New Roman" w:hint="eastAsia"/>
                <w:bCs/>
                <w:spacing w:val="48"/>
                <w:kern w:val="0"/>
                <w:szCs w:val="21"/>
                <w:fitText w:val="1170" w:id="1190323200"/>
              </w:rPr>
              <w:t>银行账</w:t>
            </w:r>
            <w:r w:rsidRPr="008F76C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E325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516D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516D7" w:rsidP="00A36553">
      <w:pPr>
        <w:ind w:firstLine="573"/>
        <w:rPr>
          <w:rFonts w:asciiTheme="minorEastAsia" w:hAnsiTheme="minorEastAsia" w:cs="Times New Roman"/>
          <w:kern w:val="0"/>
          <w:sz w:val="28"/>
          <w:szCs w:val="28"/>
        </w:rPr>
      </w:pPr>
      <w:r w:rsidRPr="007516D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516D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6CC" w:rsidRDefault="008F76CC" w:rsidP="00156746">
      <w:r>
        <w:separator/>
      </w:r>
    </w:p>
  </w:endnote>
  <w:endnote w:type="continuationSeparator" w:id="0">
    <w:p w:rsidR="008F76CC" w:rsidRDefault="008F76C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41FFB">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41FFB">
      <w:rPr>
        <w:rStyle w:val="a7"/>
        <w:noProof/>
        <w:sz w:val="24"/>
        <w:szCs w:val="24"/>
      </w:rPr>
      <w:t>23</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41FFB">
      <w:rPr>
        <w:rStyle w:val="a7"/>
        <w:noProof/>
        <w:sz w:val="24"/>
        <w:szCs w:val="24"/>
      </w:rPr>
      <w:t>37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6CC" w:rsidRDefault="008F76CC" w:rsidP="00156746">
      <w:r>
        <w:separator/>
      </w:r>
    </w:p>
  </w:footnote>
  <w:footnote w:type="continuationSeparator" w:id="0">
    <w:p w:rsidR="008F76CC" w:rsidRDefault="008F76C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F16A-DA69-4FA6-89B0-0F52DB83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65</Pages>
  <Words>5221</Words>
  <Characters>29765</Characters>
  <Application>Microsoft Office Word</Application>
  <DocSecurity>0</DocSecurity>
  <Lines>248</Lines>
  <Paragraphs>69</Paragraphs>
  <ScaleCrop>false</ScaleCrop>
  <Company>china</Company>
  <LinksUpToDate>false</LinksUpToDate>
  <CharactersWithSpaces>34917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244</cp:revision>
  <cp:lastPrinted>2020-07-09T03:11:00Z</cp:lastPrinted>
  <dcterms:created xsi:type="dcterms:W3CDTF">2020-03-30T02:20:00Z</dcterms:created>
  <dcterms:modified xsi:type="dcterms:W3CDTF">2020-07-09T03:11:00Z</dcterms:modified>
</cp:coreProperties>
</file>